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108.xml" ContentType="application/vnd.openxmlformats-officedocument.customXmlProperties+xml"/>
  <Override PartName="/customXml/itemProps107.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7.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2.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87.xml" ContentType="application/vnd.openxmlformats-officedocument.customXmlProperties+xml"/>
  <Override PartName="/customXml/itemProps86.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28.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39.xml" ContentType="application/vnd.openxmlformats-officedocument.customXmlProperties+xml"/>
  <Override PartName="/customXml/itemProps38.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7.xml" ContentType="application/vnd.openxmlformats-officedocument.customXmlProperties+xml"/>
  <Override PartName="/customXml/itemProps6.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12.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17.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44.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1.xml" ContentType="application/vnd.openxmlformats-officedocument.customXmlProperties+xml"/>
  <Override PartName="/customXml/itemProps70.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6.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65.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49.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0.xml" ContentType="application/vnd.openxmlformats-officedocument.customXmlProperties+xml"/>
  <Override PartName="/customXml/itemProps59.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110.xml" ContentType="application/vnd.openxmlformats-officedocument.customXmlProperties+xml"/>
  <Override PartName="/customXml/itemProps109.xml" ContentType="application/vnd.openxmlformats-officedocument.customXmlProperties+xml"/>
  <Override PartName="/customXml/itemProps111.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2A20" w:rsidRPr="00C10E4F" w:rsidRDefault="00132A20" w:rsidP="00132A20">
      <w:pPr>
        <w:suppressAutoHyphens/>
        <w:spacing w:line="100" w:lineRule="atLeast"/>
        <w:jc w:val="center"/>
        <w:rPr>
          <w:rFonts w:eastAsia="Arial Unicode MS" w:cs="Arial"/>
          <w:color w:val="000000"/>
          <w:kern w:val="1"/>
          <w:lang w:val="sr-Latn-RS" w:eastAsia="ar-SA"/>
        </w:rPr>
      </w:pPr>
      <w:bookmarkStart w:id="0" w:name="_GoBack"/>
      <w:bookmarkEnd w:id="0"/>
    </w:p>
    <w:p w:rsidR="00132A20" w:rsidRPr="001A128F" w:rsidRDefault="00132A20" w:rsidP="00132A20">
      <w:pPr>
        <w:suppressAutoHyphens/>
        <w:jc w:val="center"/>
        <w:rPr>
          <w:rFonts w:eastAsia="Arial Unicode MS" w:cs="Arial"/>
          <w:color w:val="000000"/>
          <w:kern w:val="1"/>
          <w:lang w:eastAsia="ar-SA"/>
        </w:rPr>
      </w:pPr>
    </w:p>
    <w:p w:rsidR="00132A20" w:rsidRPr="002943F4" w:rsidRDefault="00132A20" w:rsidP="00132A20">
      <w:pPr>
        <w:suppressAutoHyphens/>
        <w:jc w:val="center"/>
        <w:rPr>
          <w:rFonts w:eastAsia="Arial Unicode MS" w:cs="Arial"/>
          <w:b/>
          <w:color w:val="000000"/>
          <w:kern w:val="1"/>
          <w:sz w:val="24"/>
          <w:szCs w:val="24"/>
          <w:lang w:val="sr-Cyrl-RS" w:eastAsia="ar-SA"/>
        </w:rPr>
      </w:pPr>
      <w:r w:rsidRPr="002943F4">
        <w:rPr>
          <w:rFonts w:eastAsia="Arial Unicode MS" w:cs="Arial"/>
          <w:b/>
          <w:color w:val="000000"/>
          <w:kern w:val="1"/>
          <w:sz w:val="24"/>
          <w:szCs w:val="24"/>
          <w:lang w:eastAsia="ar-SA"/>
        </w:rPr>
        <w:t>ЈАВНО ПРЕДУЗЕЋЕ “ЕЛЕКТРОПРИВРЕДА СРБИЈЕ”</w:t>
      </w:r>
      <w:r w:rsidRPr="002943F4">
        <w:rPr>
          <w:rFonts w:eastAsia="Arial Unicode MS" w:cs="Arial"/>
          <w:b/>
          <w:color w:val="000000"/>
          <w:kern w:val="1"/>
          <w:sz w:val="24"/>
          <w:szCs w:val="24"/>
          <w:lang w:val="sr-Cyrl-RS" w:eastAsia="ar-SA"/>
        </w:rPr>
        <w:t xml:space="preserve"> БЕОГРАД</w:t>
      </w:r>
    </w:p>
    <w:p w:rsidR="00132A20" w:rsidRPr="001A128F" w:rsidRDefault="00132A20" w:rsidP="00132A20">
      <w:pPr>
        <w:jc w:val="center"/>
        <w:rPr>
          <w:rFonts w:cs="Arial"/>
          <w:lang w:val="sr-Latn-RS"/>
        </w:rPr>
      </w:pPr>
    </w:p>
    <w:p w:rsidR="00132A20" w:rsidRPr="001A128F" w:rsidRDefault="00132A20" w:rsidP="00132A20">
      <w:pPr>
        <w:jc w:val="center"/>
        <w:rPr>
          <w:rFonts w:cs="Arial"/>
          <w:lang w:val="sr-Latn-RS"/>
        </w:rPr>
      </w:pPr>
    </w:p>
    <w:p w:rsidR="00132A20" w:rsidRPr="001A128F" w:rsidRDefault="00132A20" w:rsidP="00132A20">
      <w:pPr>
        <w:jc w:val="center"/>
        <w:rPr>
          <w:rFonts w:cs="Arial"/>
          <w:lang w:val="sr-Latn-RS"/>
        </w:rPr>
      </w:pPr>
    </w:p>
    <w:p w:rsidR="00132A20" w:rsidRPr="00355A0E" w:rsidRDefault="00964D18" w:rsidP="008670EC">
      <w:pPr>
        <w:ind w:firstLine="709"/>
        <w:jc w:val="center"/>
        <w:rPr>
          <w:rFonts w:cs="Arial"/>
          <w:lang w:val="sr-Cyrl-RS"/>
        </w:rPr>
      </w:pPr>
      <w:r w:rsidRPr="00745089">
        <w:rPr>
          <w:rFonts w:cs="Arial"/>
          <w:noProof/>
        </w:rPr>
        <w:drawing>
          <wp:inline distT="0" distB="0" distL="0" distR="0">
            <wp:extent cx="1200785" cy="126936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5" cstate="print">
                      <a:extLst>
                        <a:ext uri="{28A0092B-C50C-407E-A947-70E740481C1C}">
                          <a14:useLocalDpi xmlns:a14="http://schemas.microsoft.com/office/drawing/2010/main" val="0"/>
                        </a:ext>
                      </a:extLst>
                    </a:blip>
                    <a:srcRect/>
                    <a:stretch>
                      <a:fillRect/>
                    </a:stretch>
                  </pic:blipFill>
                  <pic:spPr bwMode="auto">
                    <a:xfrm>
                      <a:off x="0" y="0"/>
                      <a:ext cx="1200785" cy="1269365"/>
                    </a:xfrm>
                    <a:prstGeom prst="rect">
                      <a:avLst/>
                    </a:prstGeom>
                    <a:noFill/>
                    <a:ln>
                      <a:noFill/>
                    </a:ln>
                  </pic:spPr>
                </pic:pic>
              </a:graphicData>
            </a:graphic>
          </wp:inline>
        </w:drawing>
      </w:r>
    </w:p>
    <w:p w:rsidR="00132A20" w:rsidRPr="00745089" w:rsidRDefault="00132A20" w:rsidP="00132A20">
      <w:pPr>
        <w:jc w:val="center"/>
        <w:rPr>
          <w:rFonts w:cs="Arial"/>
          <w:lang w:val="sr-Latn-CS"/>
        </w:rPr>
      </w:pPr>
    </w:p>
    <w:p w:rsidR="00132A20" w:rsidRPr="005D3C56" w:rsidRDefault="00132A20" w:rsidP="00AB16DA">
      <w:pPr>
        <w:pStyle w:val="Heading1"/>
        <w:numPr>
          <w:ilvl w:val="0"/>
          <w:numId w:val="0"/>
        </w:numPr>
        <w:jc w:val="center"/>
        <w:rPr>
          <w:sz w:val="24"/>
          <w:szCs w:val="24"/>
          <w:lang w:val="ru-RU"/>
        </w:rPr>
      </w:pPr>
      <w:r w:rsidRPr="005D3C56">
        <w:rPr>
          <w:sz w:val="24"/>
          <w:szCs w:val="24"/>
          <w:lang w:val="ru-RU"/>
        </w:rPr>
        <w:t>КОНКУРСНА ДОКУМЕНТАЦИЈА</w:t>
      </w:r>
    </w:p>
    <w:p w:rsidR="00C34787" w:rsidRDefault="004062EE" w:rsidP="00C34787">
      <w:pPr>
        <w:jc w:val="center"/>
        <w:rPr>
          <w:b/>
          <w:bCs/>
          <w:sz w:val="24"/>
          <w:szCs w:val="24"/>
          <w:lang w:val="sr-Latn-RS"/>
        </w:rPr>
      </w:pPr>
      <w:r w:rsidRPr="008A2DB1">
        <w:rPr>
          <w:b/>
          <w:sz w:val="24"/>
          <w:szCs w:val="24"/>
          <w:lang w:val="ru-RU"/>
        </w:rPr>
        <w:t xml:space="preserve">за подношење понуда у </w:t>
      </w:r>
      <w:r w:rsidR="00AF2D5C">
        <w:rPr>
          <w:b/>
          <w:bCs/>
          <w:sz w:val="24"/>
          <w:szCs w:val="24"/>
          <w:lang w:val="sr-Latn-RS"/>
        </w:rPr>
        <w:t>отвореном поступку</w:t>
      </w:r>
    </w:p>
    <w:p w:rsidR="00CC3260" w:rsidRPr="005A0D1C" w:rsidRDefault="004062EE" w:rsidP="00C34787">
      <w:pPr>
        <w:spacing w:before="0"/>
        <w:jc w:val="center"/>
        <w:rPr>
          <w:rFonts w:cs="Arial"/>
          <w:b/>
          <w:sz w:val="24"/>
          <w:szCs w:val="24"/>
          <w:lang w:val="sr-Latn-RS"/>
        </w:rPr>
      </w:pPr>
      <w:r>
        <w:rPr>
          <w:b/>
          <w:sz w:val="24"/>
          <w:szCs w:val="24"/>
          <w:lang w:val="sr-Cyrl-RS"/>
        </w:rPr>
        <w:t xml:space="preserve">за јавну набавку </w:t>
      </w:r>
      <w:r w:rsidR="00396FE9">
        <w:rPr>
          <w:b/>
          <w:sz w:val="24"/>
          <w:szCs w:val="24"/>
          <w:lang w:val="sr-Cyrl-RS"/>
        </w:rPr>
        <w:t>добара</w:t>
      </w:r>
      <w:r>
        <w:rPr>
          <w:b/>
          <w:sz w:val="24"/>
          <w:szCs w:val="24"/>
          <w:lang w:val="sr-Cyrl-RS"/>
        </w:rPr>
        <w:t xml:space="preserve"> </w:t>
      </w:r>
      <w:r w:rsidR="006D582F" w:rsidRPr="009E0B56">
        <w:rPr>
          <w:b/>
          <w:sz w:val="24"/>
          <w:szCs w:val="24"/>
          <w:lang w:val="sr-Cyrl-CS"/>
        </w:rPr>
        <w:t>бр.</w:t>
      </w:r>
      <w:r w:rsidR="006D582F" w:rsidRPr="009E0B56">
        <w:rPr>
          <w:b/>
          <w:sz w:val="24"/>
          <w:szCs w:val="24"/>
          <w:lang w:val="sr-Cyrl-RS"/>
        </w:rPr>
        <w:t xml:space="preserve"> </w:t>
      </w:r>
      <w:r w:rsidR="00A24792" w:rsidRPr="00A24792">
        <w:rPr>
          <w:rFonts w:eastAsia="Arial" w:cs="Arial"/>
          <w:b/>
          <w:color w:val="000000"/>
          <w:sz w:val="24"/>
          <w:szCs w:val="24"/>
        </w:rPr>
        <w:t>ЈН/4000/0751/2020 (1227/2020)</w:t>
      </w:r>
    </w:p>
    <w:p w:rsidR="006619C9" w:rsidRPr="00251BCD" w:rsidRDefault="006619C9" w:rsidP="000C50A0">
      <w:pPr>
        <w:pStyle w:val="BodyText"/>
        <w:jc w:val="center"/>
        <w:rPr>
          <w:rFonts w:cs="Arial"/>
          <w:lang w:val="sr-Cyrl-CS"/>
        </w:rPr>
      </w:pPr>
    </w:p>
    <w:p w:rsidR="0034781A" w:rsidRDefault="0034781A" w:rsidP="000C50A0">
      <w:pPr>
        <w:pStyle w:val="BodyText"/>
        <w:jc w:val="center"/>
        <w:rPr>
          <w:rFonts w:cs="Arial"/>
          <w:lang w:val="sr-Cyrl-CS"/>
        </w:rPr>
      </w:pPr>
    </w:p>
    <w:p w:rsidR="00C34787" w:rsidRPr="00251BCD" w:rsidRDefault="00C34787" w:rsidP="000C50A0">
      <w:pPr>
        <w:pStyle w:val="BodyText"/>
        <w:jc w:val="center"/>
        <w:rPr>
          <w:rFonts w:cs="Arial"/>
          <w:lang w:val="sr-Cyrl-CS"/>
        </w:rPr>
      </w:pPr>
    </w:p>
    <w:p w:rsidR="00150FCE" w:rsidRPr="00251BCD" w:rsidRDefault="00150FCE" w:rsidP="000C50A0">
      <w:pPr>
        <w:pStyle w:val="BodyText"/>
        <w:jc w:val="center"/>
        <w:rPr>
          <w:rFonts w:cs="Arial"/>
          <w:lang w:val="ru-RU"/>
        </w:rPr>
      </w:pPr>
    </w:p>
    <w:p w:rsidR="0034781A" w:rsidRPr="001A128F" w:rsidRDefault="009F0BB8" w:rsidP="000C50A0">
      <w:pPr>
        <w:pStyle w:val="BodyText"/>
        <w:jc w:val="center"/>
        <w:rPr>
          <w:rFonts w:cs="Arial"/>
          <w:lang w:val="sr-Cyrl-RS"/>
        </w:rPr>
      </w:pPr>
      <w:r>
        <w:rPr>
          <w:rFonts w:cs="Arial"/>
          <w:b/>
          <w:sz w:val="24"/>
          <w:szCs w:val="24"/>
          <w:lang w:val="sr-Latn-RS"/>
        </w:rPr>
        <w:t>Фреквентни претварачи и делови за фреквентне претвараче</w:t>
      </w:r>
    </w:p>
    <w:p w:rsidR="007B4C68" w:rsidRPr="001A128F" w:rsidRDefault="007B4C68" w:rsidP="000C50A0">
      <w:pPr>
        <w:pStyle w:val="BodyText"/>
        <w:jc w:val="center"/>
        <w:rPr>
          <w:rFonts w:cs="Arial"/>
          <w:lang w:val="ru-RU"/>
        </w:rPr>
      </w:pPr>
    </w:p>
    <w:p w:rsidR="00150FCE" w:rsidRPr="001A128F" w:rsidRDefault="00150FCE" w:rsidP="000C50A0">
      <w:pPr>
        <w:pStyle w:val="BodyText"/>
        <w:jc w:val="center"/>
        <w:rPr>
          <w:rFonts w:cs="Arial"/>
          <w:lang w:val="ru-RU"/>
        </w:rPr>
      </w:pPr>
    </w:p>
    <w:p w:rsidR="00150FCE" w:rsidRPr="001A128F" w:rsidRDefault="00150FCE" w:rsidP="000C50A0">
      <w:pPr>
        <w:pStyle w:val="BodyText"/>
        <w:jc w:val="center"/>
        <w:rPr>
          <w:rFonts w:cs="Arial"/>
          <w:lang w:val="ru-RU"/>
        </w:rPr>
      </w:pPr>
    </w:p>
    <w:p w:rsidR="00150FCE" w:rsidRPr="001A128F" w:rsidRDefault="00150FCE" w:rsidP="000C50A0">
      <w:pPr>
        <w:pStyle w:val="BodyText"/>
        <w:jc w:val="center"/>
        <w:rPr>
          <w:rFonts w:cs="Arial"/>
          <w:lang w:val="ru-RU"/>
        </w:rPr>
      </w:pPr>
    </w:p>
    <w:p w:rsidR="003E3421" w:rsidRDefault="003E3421" w:rsidP="00DC34C1">
      <w:pPr>
        <w:tabs>
          <w:tab w:val="left" w:pos="4253"/>
        </w:tabs>
        <w:ind w:left="4253"/>
        <w:jc w:val="center"/>
        <w:rPr>
          <w:rFonts w:eastAsia="Arial Unicode MS" w:cs="Arial"/>
          <w:b/>
          <w:kern w:val="2"/>
          <w:lang w:val="ru-RU"/>
        </w:rPr>
      </w:pPr>
      <w:r>
        <w:rPr>
          <w:rFonts w:eastAsia="Arial Unicode MS" w:cs="Arial"/>
          <w:b/>
          <w:kern w:val="2"/>
          <w:lang w:val="ru-RU"/>
        </w:rPr>
        <w:t>К О М И С И Ј А</w:t>
      </w:r>
    </w:p>
    <w:p w:rsidR="003E3421" w:rsidRDefault="003E3421" w:rsidP="00DC34C1">
      <w:pPr>
        <w:tabs>
          <w:tab w:val="left" w:pos="4253"/>
        </w:tabs>
        <w:ind w:left="4253"/>
        <w:jc w:val="center"/>
        <w:rPr>
          <w:rFonts w:eastAsia="Arial Unicode MS" w:cs="Arial"/>
          <w:kern w:val="2"/>
          <w:lang w:val="ru-RU"/>
        </w:rPr>
      </w:pPr>
      <w:r>
        <w:rPr>
          <w:rFonts w:eastAsia="Arial Unicode MS" w:cs="Arial"/>
          <w:kern w:val="2"/>
          <w:lang w:val="ru-RU"/>
        </w:rPr>
        <w:t xml:space="preserve">за </w:t>
      </w:r>
      <w:r w:rsidR="00A24792" w:rsidRPr="00FC55B8">
        <w:rPr>
          <w:rFonts w:eastAsia="Arial" w:cs="Arial"/>
          <w:b/>
          <w:color w:val="000000"/>
        </w:rPr>
        <w:t>ЈН/4000/0751/2020 (1227/2020)</w:t>
      </w:r>
      <w:r>
        <w:rPr>
          <w:rFonts w:cs="Arial"/>
          <w:lang w:val="sr-Cyrl-RS"/>
        </w:rPr>
        <w:t xml:space="preserve"> </w:t>
      </w:r>
      <w:r>
        <w:rPr>
          <w:rFonts w:eastAsia="Arial Unicode MS" w:cs="Arial"/>
          <w:kern w:val="2"/>
          <w:lang w:val="ru-RU"/>
        </w:rPr>
        <w:t>формирана Решењем</w:t>
      </w:r>
    </w:p>
    <w:p w:rsidR="003E3421" w:rsidRPr="002227EC" w:rsidRDefault="003E3421" w:rsidP="00DC34C1">
      <w:pPr>
        <w:tabs>
          <w:tab w:val="left" w:pos="4253"/>
        </w:tabs>
        <w:ind w:left="4253"/>
        <w:jc w:val="center"/>
        <w:rPr>
          <w:rFonts w:eastAsia="Arial Unicode MS" w:cs="Arial"/>
          <w:kern w:val="2"/>
          <w:lang w:val="sr-Cyrl-RS"/>
        </w:rPr>
      </w:pPr>
      <w:r w:rsidRPr="00DC34C1">
        <w:rPr>
          <w:rFonts w:eastAsia="Arial Unicode MS" w:cs="Arial"/>
          <w:kern w:val="2"/>
          <w:lang w:val="ru-RU"/>
        </w:rPr>
        <w:t>бр</w:t>
      </w:r>
      <w:r w:rsidRPr="002227EC">
        <w:rPr>
          <w:rFonts w:eastAsia="Arial Unicode MS" w:cs="Arial"/>
          <w:kern w:val="2"/>
          <w:lang w:val="sr-Latn-RS"/>
        </w:rPr>
        <w:t>.</w:t>
      </w:r>
      <w:r w:rsidRPr="002227EC">
        <w:rPr>
          <w:rFonts w:cs="Arial"/>
          <w:lang w:val="ru-RU"/>
        </w:rPr>
        <w:t xml:space="preserve"> </w:t>
      </w:r>
      <w:r w:rsidR="001169F6" w:rsidRPr="002227EC">
        <w:rPr>
          <w:rFonts w:cs="Arial"/>
          <w:lang w:val="sr-Latn-RS"/>
        </w:rPr>
        <w:t>12.01.-</w:t>
      </w:r>
      <w:r w:rsidR="002227EC" w:rsidRPr="002227EC">
        <w:rPr>
          <w:rFonts w:cs="Arial"/>
          <w:lang w:val="sr-Cyrl-RS"/>
        </w:rPr>
        <w:t>288974</w:t>
      </w:r>
      <w:r w:rsidR="001169F6" w:rsidRPr="002227EC">
        <w:rPr>
          <w:rFonts w:cs="Arial"/>
          <w:lang w:val="sr-Latn-RS"/>
        </w:rPr>
        <w:t>/</w:t>
      </w:r>
      <w:r w:rsidR="001169F6" w:rsidRPr="002227EC">
        <w:rPr>
          <w:rFonts w:cs="Arial"/>
          <w:lang w:val="sr-Cyrl-RS"/>
        </w:rPr>
        <w:t>2</w:t>
      </w:r>
      <w:r w:rsidR="001169F6" w:rsidRPr="002227EC">
        <w:rPr>
          <w:rFonts w:cs="Arial"/>
          <w:lang w:val="sr-Latn-RS"/>
        </w:rPr>
        <w:t>-20</w:t>
      </w:r>
      <w:r w:rsidR="00A24792" w:rsidRPr="002227EC">
        <w:rPr>
          <w:rFonts w:cs="Arial"/>
          <w:lang w:val="sr-Cyrl-RS"/>
        </w:rPr>
        <w:t>20</w:t>
      </w:r>
      <w:r w:rsidR="00C34787" w:rsidRPr="002227EC">
        <w:rPr>
          <w:rFonts w:cs="Arial"/>
          <w:lang w:val="sr-Latn-RS"/>
        </w:rPr>
        <w:t xml:space="preserve"> од </w:t>
      </w:r>
      <w:r w:rsidR="00A24792" w:rsidRPr="002227EC">
        <w:rPr>
          <w:rFonts w:cs="Arial"/>
          <w:lang w:val="sr-Cyrl-RS"/>
        </w:rPr>
        <w:t>2</w:t>
      </w:r>
      <w:r w:rsidR="002227EC" w:rsidRPr="002227EC">
        <w:rPr>
          <w:rFonts w:cs="Arial"/>
          <w:lang w:val="sr-Cyrl-RS"/>
        </w:rPr>
        <w:t>2</w:t>
      </w:r>
      <w:r w:rsidR="00AF2D5C" w:rsidRPr="002227EC">
        <w:rPr>
          <w:rFonts w:cs="Arial"/>
          <w:lang w:val="sr-Cyrl-RS"/>
        </w:rPr>
        <w:t>.</w:t>
      </w:r>
      <w:r w:rsidR="00A24792" w:rsidRPr="002227EC">
        <w:rPr>
          <w:rFonts w:cs="Arial"/>
          <w:lang w:val="sr-Cyrl-RS"/>
        </w:rPr>
        <w:t>06.2020</w:t>
      </w:r>
      <w:r w:rsidR="00AF2D5C" w:rsidRPr="002227EC">
        <w:rPr>
          <w:rFonts w:cs="Arial"/>
          <w:lang w:val="sr-Cyrl-RS"/>
        </w:rPr>
        <w:t>.</w:t>
      </w:r>
      <w:r w:rsidR="00C34787" w:rsidRPr="002227EC">
        <w:rPr>
          <w:rFonts w:cs="Arial"/>
          <w:lang w:val="sr-Latn-RS"/>
        </w:rPr>
        <w:t xml:space="preserve"> године</w:t>
      </w:r>
    </w:p>
    <w:p w:rsidR="003E3421" w:rsidRPr="002227EC" w:rsidRDefault="003E3421" w:rsidP="003E3421">
      <w:pPr>
        <w:pStyle w:val="BodyText"/>
        <w:jc w:val="center"/>
        <w:rPr>
          <w:rFonts w:cs="Arial"/>
          <w:lang w:val="ru-RU"/>
        </w:rPr>
      </w:pPr>
    </w:p>
    <w:p w:rsidR="0034781A" w:rsidRPr="002227EC" w:rsidRDefault="0034781A" w:rsidP="000C50A0">
      <w:pPr>
        <w:pStyle w:val="BodyText"/>
        <w:jc w:val="center"/>
        <w:rPr>
          <w:rFonts w:cs="Arial"/>
          <w:lang w:val="ru-RU"/>
        </w:rPr>
      </w:pPr>
    </w:p>
    <w:p w:rsidR="0034781A" w:rsidRPr="002227EC" w:rsidRDefault="0034781A" w:rsidP="000C50A0">
      <w:pPr>
        <w:pStyle w:val="BodyText"/>
        <w:jc w:val="center"/>
        <w:rPr>
          <w:rFonts w:cs="Arial"/>
          <w:lang w:val="ru-RU"/>
        </w:rPr>
      </w:pPr>
    </w:p>
    <w:p w:rsidR="0034781A" w:rsidRPr="002227EC" w:rsidRDefault="0034781A" w:rsidP="000C50A0">
      <w:pPr>
        <w:pStyle w:val="BodyText"/>
        <w:jc w:val="center"/>
        <w:rPr>
          <w:rFonts w:cs="Arial"/>
          <w:lang w:val="ru-RU"/>
        </w:rPr>
      </w:pPr>
    </w:p>
    <w:p w:rsidR="0034781A" w:rsidRDefault="00636CB8" w:rsidP="000C50A0">
      <w:pPr>
        <w:pStyle w:val="BodyText"/>
        <w:jc w:val="center"/>
        <w:rPr>
          <w:rFonts w:cs="Arial"/>
          <w:lang w:val="ru-RU"/>
        </w:rPr>
      </w:pPr>
      <w:r w:rsidRPr="002227EC">
        <w:rPr>
          <w:rFonts w:cs="Arial"/>
          <w:lang w:val="ru-RU"/>
        </w:rPr>
        <w:t>Заведено у ЈП ЕПС</w:t>
      </w:r>
      <w:r w:rsidR="00DD07C0" w:rsidRPr="002227EC">
        <w:rPr>
          <w:rFonts w:cs="Arial"/>
          <w:lang w:val="ru-RU"/>
        </w:rPr>
        <w:t>, бр.</w:t>
      </w:r>
      <w:r w:rsidRPr="002227EC">
        <w:rPr>
          <w:rFonts w:cs="Arial"/>
          <w:lang w:val="ru-RU"/>
        </w:rPr>
        <w:t xml:space="preserve"> </w:t>
      </w:r>
      <w:r w:rsidR="00A24792" w:rsidRPr="002227EC">
        <w:rPr>
          <w:rFonts w:cs="Arial"/>
          <w:lang w:val="sr-Latn-RS"/>
        </w:rPr>
        <w:t>12.01.-</w:t>
      </w:r>
      <w:r w:rsidR="002227EC" w:rsidRPr="002227EC">
        <w:rPr>
          <w:rFonts w:cs="Arial"/>
          <w:lang w:val="sr-Cyrl-RS"/>
        </w:rPr>
        <w:t>288974</w:t>
      </w:r>
      <w:r w:rsidR="00A24792" w:rsidRPr="002227EC">
        <w:rPr>
          <w:rFonts w:cs="Arial"/>
          <w:lang w:val="sr-Latn-RS"/>
        </w:rPr>
        <w:t>/</w:t>
      </w:r>
      <w:r w:rsidR="00F02B75">
        <w:rPr>
          <w:rFonts w:cs="Arial"/>
          <w:lang w:val="sr-Cyrl-RS"/>
        </w:rPr>
        <w:t>9</w:t>
      </w:r>
      <w:r w:rsidR="00A24792" w:rsidRPr="002227EC">
        <w:rPr>
          <w:rFonts w:cs="Arial"/>
          <w:lang w:val="sr-Latn-RS"/>
        </w:rPr>
        <w:t>-20</w:t>
      </w:r>
      <w:r w:rsidR="00A24792" w:rsidRPr="002227EC">
        <w:rPr>
          <w:rFonts w:cs="Arial"/>
          <w:lang w:val="sr-Cyrl-RS"/>
        </w:rPr>
        <w:t>20</w:t>
      </w:r>
      <w:r w:rsidR="00A24792" w:rsidRPr="002227EC">
        <w:rPr>
          <w:rFonts w:cs="Arial"/>
          <w:lang w:val="sr-Latn-RS"/>
        </w:rPr>
        <w:t xml:space="preserve"> од </w:t>
      </w:r>
      <w:r w:rsidR="00A24792" w:rsidRPr="002227EC">
        <w:rPr>
          <w:rFonts w:cs="Arial"/>
          <w:lang w:val="sr-Cyrl-RS"/>
        </w:rPr>
        <w:t>23.06.2020</w:t>
      </w:r>
      <w:r w:rsidR="00AF2D5C" w:rsidRPr="002227EC">
        <w:rPr>
          <w:rFonts w:cs="Arial"/>
          <w:lang w:val="ru-RU"/>
        </w:rPr>
        <w:t>.</w:t>
      </w:r>
      <w:r w:rsidRPr="002227EC">
        <w:rPr>
          <w:rFonts w:cs="Arial"/>
          <w:lang w:val="ru-RU"/>
        </w:rPr>
        <w:t xml:space="preserve"> године</w:t>
      </w:r>
      <w:r w:rsidR="00A24792">
        <w:rPr>
          <w:rFonts w:cs="Arial"/>
          <w:lang w:val="ru-RU"/>
        </w:rPr>
        <w:t xml:space="preserve"> </w:t>
      </w:r>
    </w:p>
    <w:p w:rsidR="0034781A" w:rsidRDefault="0034781A" w:rsidP="000C50A0">
      <w:pPr>
        <w:pStyle w:val="BodyText"/>
        <w:jc w:val="center"/>
        <w:rPr>
          <w:rFonts w:cs="Arial"/>
          <w:lang w:val="ru-RU"/>
        </w:rPr>
      </w:pPr>
    </w:p>
    <w:p w:rsidR="0034781A" w:rsidRDefault="0034781A" w:rsidP="000C50A0">
      <w:pPr>
        <w:pStyle w:val="BodyText"/>
        <w:jc w:val="center"/>
        <w:rPr>
          <w:rFonts w:cs="Arial"/>
          <w:lang w:val="ru-RU"/>
        </w:rPr>
      </w:pPr>
    </w:p>
    <w:p w:rsidR="00636CB8" w:rsidRDefault="00636CB8" w:rsidP="000C50A0">
      <w:pPr>
        <w:pStyle w:val="BodyText"/>
        <w:jc w:val="center"/>
        <w:rPr>
          <w:rFonts w:cs="Arial"/>
          <w:lang w:val="ru-RU"/>
        </w:rPr>
      </w:pPr>
    </w:p>
    <w:p w:rsidR="00B37917" w:rsidRPr="004062EE" w:rsidRDefault="003608E9" w:rsidP="000C50A0">
      <w:pPr>
        <w:jc w:val="center"/>
        <w:rPr>
          <w:rFonts w:cs="Arial"/>
          <w:b/>
          <w:lang w:val="ru-RU"/>
        </w:rPr>
      </w:pPr>
      <w:r w:rsidRPr="000C7FF1">
        <w:rPr>
          <w:rFonts w:cs="Arial"/>
          <w:b/>
          <w:lang w:val="sr-Cyrl-RS"/>
        </w:rPr>
        <w:t>Београд</w:t>
      </w:r>
      <w:r w:rsidR="00EB2566" w:rsidRPr="000C7FF1">
        <w:rPr>
          <w:rFonts w:cs="Arial"/>
          <w:b/>
          <w:lang w:val="ru-RU"/>
        </w:rPr>
        <w:t>,</w:t>
      </w:r>
      <w:r w:rsidR="00150FCE" w:rsidRPr="000C7FF1">
        <w:rPr>
          <w:rFonts w:cs="Arial"/>
          <w:b/>
          <w:lang w:val="sr-Cyrl-RS"/>
        </w:rPr>
        <w:t xml:space="preserve"> </w:t>
      </w:r>
      <w:r w:rsidR="00A24792">
        <w:rPr>
          <w:rFonts w:cs="Arial"/>
          <w:b/>
          <w:lang w:val="sr-Cyrl-RS"/>
        </w:rPr>
        <w:t>Јун</w:t>
      </w:r>
      <w:r w:rsidR="000D41D2" w:rsidRPr="000C7FF1">
        <w:rPr>
          <w:rFonts w:cs="Arial"/>
          <w:b/>
          <w:lang w:val="sr-Cyrl-RS"/>
        </w:rPr>
        <w:t xml:space="preserve"> </w:t>
      </w:r>
      <w:r w:rsidR="00A24792">
        <w:rPr>
          <w:rFonts w:cs="Arial"/>
          <w:b/>
          <w:lang w:val="ru-RU"/>
        </w:rPr>
        <w:t>2020</w:t>
      </w:r>
      <w:r w:rsidR="001F62BF" w:rsidRPr="000C7FF1">
        <w:rPr>
          <w:rFonts w:cs="Arial"/>
          <w:b/>
          <w:lang w:val="ru-RU"/>
        </w:rPr>
        <w:t xml:space="preserve">. </w:t>
      </w:r>
      <w:r w:rsidR="00435E68" w:rsidRPr="000C7FF1">
        <w:rPr>
          <w:rFonts w:cs="Arial"/>
          <w:b/>
          <w:lang w:val="sr-Cyrl-RS"/>
        </w:rPr>
        <w:t>г</w:t>
      </w:r>
      <w:r w:rsidR="001F62BF" w:rsidRPr="000C7FF1">
        <w:rPr>
          <w:rFonts w:cs="Arial"/>
          <w:b/>
          <w:lang w:val="ru-RU"/>
        </w:rPr>
        <w:t>одине</w:t>
      </w:r>
    </w:p>
    <w:p w:rsidR="00261778" w:rsidRPr="00805E3C" w:rsidRDefault="000C50A0" w:rsidP="000C50A0">
      <w:pPr>
        <w:rPr>
          <w:rFonts w:eastAsia="TimesNewRomanPSMT" w:cs="Arial"/>
          <w:color w:val="000000"/>
          <w:kern w:val="2"/>
          <w:lang w:val="ru-RU"/>
        </w:rPr>
      </w:pPr>
      <w:r>
        <w:rPr>
          <w:rFonts w:eastAsia="TimesNewRomanPSMT" w:cs="Arial"/>
          <w:color w:val="000000"/>
          <w:kern w:val="2"/>
          <w:lang w:val="ru-RU"/>
        </w:rPr>
        <w:br w:type="page"/>
      </w:r>
      <w:r w:rsidR="00AF2D5C" w:rsidRPr="00AF2D5C">
        <w:rPr>
          <w:rFonts w:eastAsia="TimesNewRomanPSMT"/>
          <w:lang w:val="ru-RU"/>
        </w:rPr>
        <w:lastRenderedPageBreak/>
        <w:t xml:space="preserve">На основу члана 32. и 61. Закона о јавним набавкама („Сл. гласник РС” бр. 124/12, 14/15 и 68/15, у даљем тексту </w:t>
      </w:r>
      <w:r w:rsidR="00AF2D5C" w:rsidRPr="00AF2D5C">
        <w:rPr>
          <w:rFonts w:eastAsia="TimesNewRomanPSMT"/>
          <w:bCs/>
          <w:lang w:val="sr-Cyrl-RS"/>
        </w:rPr>
        <w:t>Закон</w:t>
      </w:r>
      <w:r w:rsidR="00AF2D5C" w:rsidRPr="00AF2D5C">
        <w:rPr>
          <w:rFonts w:eastAsia="TimesNewRomanPSMT"/>
          <w:lang w:val="ru-RU"/>
        </w:rPr>
        <w:t>), члана</w:t>
      </w:r>
      <w:r w:rsidR="00AF2D5C" w:rsidRPr="00AF2D5C">
        <w:rPr>
          <w:rFonts w:eastAsia="TimesNewRomanPSMT"/>
          <w:lang w:val="sr-Cyrl-RS"/>
        </w:rPr>
        <w:t xml:space="preserve"> </w:t>
      </w:r>
      <w:r w:rsidR="00AF2D5C" w:rsidRPr="00AF2D5C">
        <w:rPr>
          <w:rFonts w:eastAsia="TimesNewRomanPSMT"/>
          <w:lang w:val="ru-RU"/>
        </w:rPr>
        <w:t xml:space="preserve">2. и </w:t>
      </w:r>
      <w:r w:rsidR="00C10E4F">
        <w:rPr>
          <w:rFonts w:eastAsia="TimesNewRomanPSMT"/>
          <w:lang w:val="sr-Latn-RS"/>
        </w:rPr>
        <w:t>9</w:t>
      </w:r>
      <w:r w:rsidR="00AF2D5C" w:rsidRPr="00AF2D5C">
        <w:rPr>
          <w:rFonts w:eastAsia="TimesNewRomanPSMT"/>
          <w:lang w:val="ru-RU"/>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AF2D5C" w:rsidRPr="00AF2D5C">
        <w:rPr>
          <w:rFonts w:eastAsia="TimesNewRomanPSMT"/>
          <w:lang w:val="sr-Cyrl-CS"/>
        </w:rPr>
        <w:t>86/15</w:t>
      </w:r>
      <w:r w:rsidR="00AF2D5C" w:rsidRPr="00AF2D5C">
        <w:rPr>
          <w:rFonts w:eastAsia="TimesNewRomanPSMT"/>
          <w:lang w:val="ru-RU"/>
        </w:rPr>
        <w:t>), Одлуке о покретању поступка јавне набавке број</w:t>
      </w:r>
      <w:r w:rsidR="003E3421" w:rsidRPr="00805E3C">
        <w:rPr>
          <w:rFonts w:eastAsia="TimesNewRomanPSMT"/>
          <w:lang w:val="ru-RU"/>
        </w:rPr>
        <w:t xml:space="preserve"> </w:t>
      </w:r>
      <w:r w:rsidR="002227EC" w:rsidRPr="002227EC">
        <w:rPr>
          <w:rFonts w:cs="Arial"/>
          <w:lang w:val="sr-Latn-RS"/>
        </w:rPr>
        <w:t>12.01.-</w:t>
      </w:r>
      <w:r w:rsidR="002227EC" w:rsidRPr="002227EC">
        <w:rPr>
          <w:rFonts w:cs="Arial"/>
          <w:lang w:val="sr-Cyrl-RS"/>
        </w:rPr>
        <w:t>288974</w:t>
      </w:r>
      <w:r w:rsidR="002227EC" w:rsidRPr="002227EC">
        <w:rPr>
          <w:rFonts w:cs="Arial"/>
          <w:lang w:val="sr-Latn-RS"/>
        </w:rPr>
        <w:t>/</w:t>
      </w:r>
      <w:r w:rsidR="002227EC">
        <w:rPr>
          <w:rFonts w:cs="Arial"/>
          <w:lang w:val="sr-Cyrl-RS"/>
        </w:rPr>
        <w:t>1</w:t>
      </w:r>
      <w:r w:rsidR="002227EC" w:rsidRPr="002227EC">
        <w:rPr>
          <w:rFonts w:cs="Arial"/>
          <w:lang w:val="sr-Latn-RS"/>
        </w:rPr>
        <w:t>-20</w:t>
      </w:r>
      <w:r w:rsidR="002227EC" w:rsidRPr="002227EC">
        <w:rPr>
          <w:rFonts w:cs="Arial"/>
          <w:lang w:val="sr-Cyrl-RS"/>
        </w:rPr>
        <w:t>20</w:t>
      </w:r>
      <w:r w:rsidR="002227EC" w:rsidRPr="002227EC">
        <w:rPr>
          <w:rFonts w:cs="Arial"/>
          <w:lang w:val="sr-Latn-RS"/>
        </w:rPr>
        <w:t xml:space="preserve"> од </w:t>
      </w:r>
      <w:r w:rsidR="002227EC" w:rsidRPr="002227EC">
        <w:rPr>
          <w:rFonts w:cs="Arial"/>
          <w:lang w:val="sr-Cyrl-RS"/>
        </w:rPr>
        <w:t>22.06.2020</w:t>
      </w:r>
      <w:r w:rsidR="001169F6" w:rsidRPr="001169F6">
        <w:rPr>
          <w:rFonts w:cs="Arial"/>
          <w:lang w:val="sr-Cyrl-RS"/>
        </w:rPr>
        <w:t>.</w:t>
      </w:r>
      <w:r w:rsidR="001169F6" w:rsidRPr="001169F6">
        <w:rPr>
          <w:rFonts w:cs="Arial"/>
          <w:lang w:val="sr-Latn-RS"/>
        </w:rPr>
        <w:t xml:space="preserve"> године</w:t>
      </w:r>
      <w:r w:rsidR="006F1BCC" w:rsidRPr="00805E3C">
        <w:rPr>
          <w:rFonts w:eastAsia="TimesNewRomanPSMT"/>
          <w:lang w:val="ru-RU"/>
        </w:rPr>
        <w:t xml:space="preserve"> и Решења о образовању комисије за јавну набавку број </w:t>
      </w:r>
      <w:r w:rsidR="002227EC" w:rsidRPr="002227EC">
        <w:rPr>
          <w:rFonts w:cs="Arial"/>
          <w:lang w:val="sr-Latn-RS"/>
        </w:rPr>
        <w:t>12.01.-</w:t>
      </w:r>
      <w:r w:rsidR="002227EC" w:rsidRPr="002227EC">
        <w:rPr>
          <w:rFonts w:cs="Arial"/>
          <w:lang w:val="sr-Cyrl-RS"/>
        </w:rPr>
        <w:t>288974</w:t>
      </w:r>
      <w:r w:rsidR="002227EC" w:rsidRPr="002227EC">
        <w:rPr>
          <w:rFonts w:cs="Arial"/>
          <w:lang w:val="sr-Latn-RS"/>
        </w:rPr>
        <w:t>/</w:t>
      </w:r>
      <w:r w:rsidR="002227EC" w:rsidRPr="002227EC">
        <w:rPr>
          <w:rFonts w:cs="Arial"/>
          <w:lang w:val="sr-Cyrl-RS"/>
        </w:rPr>
        <w:t>2</w:t>
      </w:r>
      <w:r w:rsidR="002227EC" w:rsidRPr="002227EC">
        <w:rPr>
          <w:rFonts w:cs="Arial"/>
          <w:lang w:val="sr-Latn-RS"/>
        </w:rPr>
        <w:t>-20</w:t>
      </w:r>
      <w:r w:rsidR="002227EC" w:rsidRPr="002227EC">
        <w:rPr>
          <w:rFonts w:cs="Arial"/>
          <w:lang w:val="sr-Cyrl-RS"/>
        </w:rPr>
        <w:t>20</w:t>
      </w:r>
      <w:r w:rsidR="002227EC" w:rsidRPr="002227EC">
        <w:rPr>
          <w:rFonts w:cs="Arial"/>
          <w:lang w:val="sr-Latn-RS"/>
        </w:rPr>
        <w:t xml:space="preserve"> од </w:t>
      </w:r>
      <w:r w:rsidR="002227EC" w:rsidRPr="002227EC">
        <w:rPr>
          <w:rFonts w:cs="Arial"/>
          <w:lang w:val="sr-Cyrl-RS"/>
        </w:rPr>
        <w:t>22.06.2020</w:t>
      </w:r>
      <w:r w:rsidR="001169F6" w:rsidRPr="001169F6">
        <w:rPr>
          <w:rFonts w:cs="Arial"/>
          <w:lang w:val="sr-Latn-RS"/>
        </w:rPr>
        <w:t>године</w:t>
      </w:r>
      <w:r w:rsidR="00107743" w:rsidRPr="00805E3C">
        <w:rPr>
          <w:rFonts w:cs="Arial"/>
          <w:lang w:val="sr-Cyrl-RS"/>
        </w:rPr>
        <w:t xml:space="preserve"> </w:t>
      </w:r>
      <w:r w:rsidR="006F1BCC" w:rsidRPr="00805E3C">
        <w:rPr>
          <w:rFonts w:eastAsia="TimesNewRomanPSMT"/>
          <w:lang w:val="ru-RU"/>
        </w:rPr>
        <w:t>припремљена је:</w:t>
      </w:r>
    </w:p>
    <w:p w:rsidR="000F57ED" w:rsidRPr="00805E3C" w:rsidRDefault="000F57ED" w:rsidP="000C50A0">
      <w:pPr>
        <w:jc w:val="center"/>
        <w:rPr>
          <w:b/>
          <w:lang w:val="ru-RU"/>
        </w:rPr>
      </w:pPr>
      <w:r w:rsidRPr="00805E3C">
        <w:rPr>
          <w:b/>
          <w:lang w:val="ru-RU"/>
        </w:rPr>
        <w:t xml:space="preserve">КОНКУРСНА </w:t>
      </w:r>
      <w:r w:rsidRPr="00805E3C">
        <w:rPr>
          <w:b/>
          <w:lang w:val="sr-Latn-CS"/>
        </w:rPr>
        <w:t>ДОКУМЕНТАЦИЈА</w:t>
      </w:r>
    </w:p>
    <w:p w:rsidR="000F57ED" w:rsidRPr="00805E3C" w:rsidRDefault="000F57ED" w:rsidP="001169F6">
      <w:pPr>
        <w:pStyle w:val="BodyText"/>
        <w:tabs>
          <w:tab w:val="center" w:pos="5047"/>
          <w:tab w:val="left" w:pos="7950"/>
        </w:tabs>
        <w:spacing w:before="0"/>
        <w:jc w:val="center"/>
        <w:rPr>
          <w:rFonts w:cs="Arial"/>
          <w:b/>
          <w:lang w:val="ru-RU"/>
        </w:rPr>
      </w:pPr>
      <w:r w:rsidRPr="00805E3C">
        <w:rPr>
          <w:rFonts w:cs="Arial"/>
          <w:b/>
          <w:lang w:val="sr-Cyrl-RS"/>
        </w:rPr>
        <w:t xml:space="preserve">бр. </w:t>
      </w:r>
      <w:r w:rsidR="00A24792" w:rsidRPr="00FC55B8">
        <w:rPr>
          <w:rFonts w:eastAsia="Arial" w:cs="Arial"/>
          <w:b/>
          <w:color w:val="000000"/>
        </w:rPr>
        <w:t>ЈН/4000/0751/2020 (1227/2020)</w:t>
      </w:r>
      <w:r w:rsidR="00877AAC" w:rsidRPr="00805E3C">
        <w:rPr>
          <w:rFonts w:cs="Arial"/>
          <w:b/>
          <w:lang w:val="sr-Cyrl-RS"/>
        </w:rPr>
        <w:t xml:space="preserve"> </w:t>
      </w:r>
      <w:r w:rsidRPr="00805E3C">
        <w:rPr>
          <w:rFonts w:cs="Arial"/>
          <w:b/>
          <w:lang w:val="sr-Cyrl-RS"/>
        </w:rPr>
        <w:t xml:space="preserve">набавка </w:t>
      </w:r>
      <w:r w:rsidR="003F19C9">
        <w:rPr>
          <w:rFonts w:cs="Arial"/>
          <w:b/>
          <w:lang w:val="ru-RU"/>
        </w:rPr>
        <w:t>добара</w:t>
      </w:r>
    </w:p>
    <w:p w:rsidR="004B6F80" w:rsidRPr="00805E3C" w:rsidRDefault="009F0BB8" w:rsidP="001169F6">
      <w:pPr>
        <w:pStyle w:val="BodyText"/>
        <w:spacing w:before="0"/>
        <w:jc w:val="center"/>
        <w:rPr>
          <w:rFonts w:cs="Arial"/>
          <w:b/>
          <w:sz w:val="24"/>
          <w:szCs w:val="24"/>
          <w:lang w:val="ru-RU"/>
        </w:rPr>
      </w:pPr>
      <w:r>
        <w:rPr>
          <w:rFonts w:cs="Arial"/>
          <w:b/>
          <w:sz w:val="24"/>
          <w:szCs w:val="24"/>
          <w:lang w:val="ru-RU"/>
        </w:rPr>
        <w:t>Фреквентни претварачи и делови за фреквентне претвараче</w:t>
      </w:r>
    </w:p>
    <w:p w:rsidR="00472F82" w:rsidRDefault="001D259F" w:rsidP="00BD5012">
      <w:pPr>
        <w:jc w:val="center"/>
        <w:outlineLvl w:val="0"/>
        <w:rPr>
          <w:noProof/>
        </w:rPr>
      </w:pPr>
      <w:r w:rsidRPr="00805E3C">
        <w:rPr>
          <w:b/>
          <w:bCs/>
          <w:kern w:val="32"/>
          <w:lang w:val="sr-Cyrl-RS" w:eastAsia="en-GB"/>
        </w:rPr>
        <w:t xml:space="preserve">САДРЖАЈ </w:t>
      </w:r>
      <w:r w:rsidR="0080421D" w:rsidRPr="00805E3C">
        <w:rPr>
          <w:b/>
          <w:bCs/>
          <w:kern w:val="32"/>
          <w:lang w:val="sr-Cyrl-RS" w:eastAsia="en-GB"/>
        </w:rPr>
        <w:t>К</w:t>
      </w:r>
      <w:r w:rsidR="007E2667" w:rsidRPr="00805E3C">
        <w:rPr>
          <w:b/>
          <w:bCs/>
          <w:kern w:val="32"/>
          <w:lang w:val="sr-Cyrl-RS" w:eastAsia="en-GB"/>
        </w:rPr>
        <w:t>ОНКУРСНЕ ДОКУМЕНТАЦИЈЕ</w:t>
      </w:r>
      <w:r w:rsidR="00BD5012" w:rsidRPr="00805E3C">
        <w:rPr>
          <w:b/>
          <w:bCs/>
          <w:kern w:val="32"/>
          <w:lang w:val="sr-Cyrl-RS" w:eastAsia="en-GB"/>
        </w:rPr>
        <w:fldChar w:fldCharType="begin"/>
      </w:r>
      <w:r w:rsidR="00BD5012" w:rsidRPr="00805E3C">
        <w:rPr>
          <w:b/>
          <w:bCs/>
          <w:kern w:val="32"/>
          <w:lang w:val="sr-Cyrl-RS" w:eastAsia="en-GB"/>
        </w:rPr>
        <w:instrText xml:space="preserve"> TOC \h \z \t "KDPodnaslov1,1,KDPodnaslov2,2,KDObrazac,2" </w:instrText>
      </w:r>
      <w:r w:rsidR="00BD5012" w:rsidRPr="00805E3C">
        <w:rPr>
          <w:b/>
          <w:bCs/>
          <w:kern w:val="32"/>
          <w:lang w:val="sr-Cyrl-RS" w:eastAsia="en-GB"/>
        </w:rPr>
        <w:fldChar w:fldCharType="separate"/>
      </w:r>
    </w:p>
    <w:p w:rsidR="00472F82" w:rsidRDefault="00D5788F" w:rsidP="005000F3">
      <w:pPr>
        <w:pStyle w:val="TOC1"/>
        <w:tabs>
          <w:tab w:val="left" w:pos="440"/>
          <w:tab w:val="right" w:leader="dot" w:pos="10196"/>
        </w:tabs>
        <w:spacing w:before="80"/>
        <w:rPr>
          <w:rFonts w:asciiTheme="minorHAnsi" w:eastAsiaTheme="minorEastAsia" w:hAnsiTheme="minorHAnsi" w:cstheme="minorBidi"/>
          <w:b w:val="0"/>
          <w:bCs w:val="0"/>
          <w:iCs w:val="0"/>
          <w:noProof/>
          <w:sz w:val="22"/>
          <w:szCs w:val="22"/>
        </w:rPr>
      </w:pPr>
      <w:hyperlink w:anchor="_Toc6310926" w:history="1">
        <w:r w:rsidR="00472F82" w:rsidRPr="004974ED">
          <w:rPr>
            <w:rStyle w:val="Hyperlink"/>
            <w:noProof/>
          </w:rPr>
          <w:t>1.</w:t>
        </w:r>
        <w:r w:rsidR="00472F82">
          <w:rPr>
            <w:rFonts w:asciiTheme="minorHAnsi" w:eastAsiaTheme="minorEastAsia" w:hAnsiTheme="minorHAnsi" w:cstheme="minorBidi"/>
            <w:b w:val="0"/>
            <w:bCs w:val="0"/>
            <w:iCs w:val="0"/>
            <w:noProof/>
            <w:sz w:val="22"/>
            <w:szCs w:val="22"/>
          </w:rPr>
          <w:tab/>
        </w:r>
        <w:r w:rsidR="00472F82" w:rsidRPr="004974ED">
          <w:rPr>
            <w:rStyle w:val="Hyperlink"/>
            <w:noProof/>
          </w:rPr>
          <w:t>ОПШТИ ПОДАЦИ О ЈАВНОЈ НАБАВЦИ</w:t>
        </w:r>
        <w:r w:rsidR="00472F82">
          <w:rPr>
            <w:noProof/>
            <w:webHidden/>
          </w:rPr>
          <w:tab/>
        </w:r>
        <w:r w:rsidR="00472F82">
          <w:rPr>
            <w:noProof/>
            <w:webHidden/>
          </w:rPr>
          <w:fldChar w:fldCharType="begin"/>
        </w:r>
        <w:r w:rsidR="00472F82">
          <w:rPr>
            <w:noProof/>
            <w:webHidden/>
          </w:rPr>
          <w:instrText xml:space="preserve"> PAGEREF _Toc6310926 \h </w:instrText>
        </w:r>
        <w:r w:rsidR="00472F82">
          <w:rPr>
            <w:noProof/>
            <w:webHidden/>
          </w:rPr>
        </w:r>
        <w:r w:rsidR="00472F82">
          <w:rPr>
            <w:noProof/>
            <w:webHidden/>
          </w:rPr>
          <w:fldChar w:fldCharType="separate"/>
        </w:r>
        <w:r w:rsidR="001C1F8F">
          <w:rPr>
            <w:noProof/>
            <w:webHidden/>
          </w:rPr>
          <w:t>3</w:t>
        </w:r>
        <w:r w:rsidR="00472F82">
          <w:rPr>
            <w:noProof/>
            <w:webHidden/>
          </w:rPr>
          <w:fldChar w:fldCharType="end"/>
        </w:r>
      </w:hyperlink>
    </w:p>
    <w:p w:rsidR="00472F82" w:rsidRDefault="00D5788F" w:rsidP="005000F3">
      <w:pPr>
        <w:pStyle w:val="TOC1"/>
        <w:tabs>
          <w:tab w:val="left" w:pos="440"/>
          <w:tab w:val="right" w:leader="dot" w:pos="10196"/>
        </w:tabs>
        <w:spacing w:before="80"/>
        <w:rPr>
          <w:rFonts w:asciiTheme="minorHAnsi" w:eastAsiaTheme="minorEastAsia" w:hAnsiTheme="minorHAnsi" w:cstheme="minorBidi"/>
          <w:b w:val="0"/>
          <w:bCs w:val="0"/>
          <w:iCs w:val="0"/>
          <w:noProof/>
          <w:sz w:val="22"/>
          <w:szCs w:val="22"/>
        </w:rPr>
      </w:pPr>
      <w:hyperlink w:anchor="_Toc6310927" w:history="1">
        <w:r w:rsidR="00472F82" w:rsidRPr="004974ED">
          <w:rPr>
            <w:rStyle w:val="Hyperlink"/>
            <w:noProof/>
          </w:rPr>
          <w:t>2.</w:t>
        </w:r>
        <w:r w:rsidR="00472F82">
          <w:rPr>
            <w:rFonts w:asciiTheme="minorHAnsi" w:eastAsiaTheme="minorEastAsia" w:hAnsiTheme="minorHAnsi" w:cstheme="minorBidi"/>
            <w:b w:val="0"/>
            <w:bCs w:val="0"/>
            <w:iCs w:val="0"/>
            <w:noProof/>
            <w:sz w:val="22"/>
            <w:szCs w:val="22"/>
          </w:rPr>
          <w:tab/>
        </w:r>
        <w:r w:rsidR="00472F82" w:rsidRPr="004974ED">
          <w:rPr>
            <w:rStyle w:val="Hyperlink"/>
            <w:noProof/>
          </w:rPr>
          <w:t>ПОДАЦИ О ПРЕДМЕТУ ЈАВНЕ НАБАВКЕ</w:t>
        </w:r>
        <w:r w:rsidR="00472F82">
          <w:rPr>
            <w:noProof/>
            <w:webHidden/>
          </w:rPr>
          <w:tab/>
        </w:r>
        <w:r w:rsidR="00472F82">
          <w:rPr>
            <w:noProof/>
            <w:webHidden/>
          </w:rPr>
          <w:fldChar w:fldCharType="begin"/>
        </w:r>
        <w:r w:rsidR="00472F82">
          <w:rPr>
            <w:noProof/>
            <w:webHidden/>
          </w:rPr>
          <w:instrText xml:space="preserve"> PAGEREF _Toc6310927 \h </w:instrText>
        </w:r>
        <w:r w:rsidR="00472F82">
          <w:rPr>
            <w:noProof/>
            <w:webHidden/>
          </w:rPr>
        </w:r>
        <w:r w:rsidR="00472F82">
          <w:rPr>
            <w:noProof/>
            <w:webHidden/>
          </w:rPr>
          <w:fldChar w:fldCharType="separate"/>
        </w:r>
        <w:r w:rsidR="001C1F8F">
          <w:rPr>
            <w:noProof/>
            <w:webHidden/>
          </w:rPr>
          <w:t>3</w:t>
        </w:r>
        <w:r w:rsidR="00472F82">
          <w:rPr>
            <w:noProof/>
            <w:webHidden/>
          </w:rPr>
          <w:fldChar w:fldCharType="end"/>
        </w:r>
      </w:hyperlink>
    </w:p>
    <w:p w:rsidR="00472F82" w:rsidRDefault="00D5788F">
      <w:pPr>
        <w:pStyle w:val="TOC2"/>
        <w:rPr>
          <w:rFonts w:asciiTheme="minorHAnsi" w:eastAsiaTheme="minorEastAsia" w:hAnsiTheme="minorHAnsi" w:cstheme="minorBidi"/>
          <w:bCs w:val="0"/>
          <w:i w:val="0"/>
          <w:noProof/>
          <w:sz w:val="22"/>
        </w:rPr>
      </w:pPr>
      <w:hyperlink w:anchor="_Toc6310928" w:history="1">
        <w:r w:rsidR="00472F82" w:rsidRPr="004974ED">
          <w:rPr>
            <w:rStyle w:val="Hyperlink"/>
            <w:noProof/>
          </w:rPr>
          <w:t>2.1.</w:t>
        </w:r>
        <w:r w:rsidR="00472F82">
          <w:rPr>
            <w:rFonts w:asciiTheme="minorHAnsi" w:eastAsiaTheme="minorEastAsia" w:hAnsiTheme="minorHAnsi" w:cstheme="minorBidi"/>
            <w:bCs w:val="0"/>
            <w:i w:val="0"/>
            <w:noProof/>
            <w:sz w:val="22"/>
          </w:rPr>
          <w:tab/>
        </w:r>
        <w:r w:rsidR="00472F82" w:rsidRPr="004974ED">
          <w:rPr>
            <w:rStyle w:val="Hyperlink"/>
            <w:noProof/>
          </w:rPr>
          <w:t>Назив и опис предмета јавне набавке</w:t>
        </w:r>
        <w:r w:rsidR="00472F82">
          <w:rPr>
            <w:noProof/>
            <w:webHidden/>
          </w:rPr>
          <w:tab/>
        </w:r>
        <w:r w:rsidR="00472F82">
          <w:rPr>
            <w:noProof/>
            <w:webHidden/>
          </w:rPr>
          <w:fldChar w:fldCharType="begin"/>
        </w:r>
        <w:r w:rsidR="00472F82">
          <w:rPr>
            <w:noProof/>
            <w:webHidden/>
          </w:rPr>
          <w:instrText xml:space="preserve"> PAGEREF _Toc6310928 \h </w:instrText>
        </w:r>
        <w:r w:rsidR="00472F82">
          <w:rPr>
            <w:noProof/>
            <w:webHidden/>
          </w:rPr>
        </w:r>
        <w:r w:rsidR="00472F82">
          <w:rPr>
            <w:noProof/>
            <w:webHidden/>
          </w:rPr>
          <w:fldChar w:fldCharType="separate"/>
        </w:r>
        <w:r w:rsidR="001C1F8F">
          <w:rPr>
            <w:noProof/>
            <w:webHidden/>
          </w:rPr>
          <w:t>3</w:t>
        </w:r>
        <w:r w:rsidR="00472F82">
          <w:rPr>
            <w:noProof/>
            <w:webHidden/>
          </w:rPr>
          <w:fldChar w:fldCharType="end"/>
        </w:r>
      </w:hyperlink>
    </w:p>
    <w:p w:rsidR="00472F82" w:rsidRDefault="00D5788F">
      <w:pPr>
        <w:pStyle w:val="TOC2"/>
        <w:rPr>
          <w:rFonts w:asciiTheme="minorHAnsi" w:eastAsiaTheme="minorEastAsia" w:hAnsiTheme="minorHAnsi" w:cstheme="minorBidi"/>
          <w:bCs w:val="0"/>
          <w:i w:val="0"/>
          <w:noProof/>
          <w:sz w:val="22"/>
        </w:rPr>
      </w:pPr>
      <w:hyperlink w:anchor="_Toc6310929" w:history="1">
        <w:r w:rsidR="00472F82" w:rsidRPr="004974ED">
          <w:rPr>
            <w:rStyle w:val="Hyperlink"/>
            <w:noProof/>
          </w:rPr>
          <w:t>2.2.</w:t>
        </w:r>
        <w:r w:rsidR="00472F82">
          <w:rPr>
            <w:rFonts w:asciiTheme="minorHAnsi" w:eastAsiaTheme="minorEastAsia" w:hAnsiTheme="minorHAnsi" w:cstheme="minorBidi"/>
            <w:bCs w:val="0"/>
            <w:i w:val="0"/>
            <w:noProof/>
            <w:sz w:val="22"/>
          </w:rPr>
          <w:tab/>
        </w:r>
        <w:r w:rsidR="00472F82" w:rsidRPr="004974ED">
          <w:rPr>
            <w:rStyle w:val="Hyperlink"/>
            <w:noProof/>
          </w:rPr>
          <w:t>Опис партија, назив и ознака из општег речника набавке</w:t>
        </w:r>
        <w:r w:rsidR="00472F82">
          <w:rPr>
            <w:noProof/>
            <w:webHidden/>
          </w:rPr>
          <w:tab/>
        </w:r>
        <w:r w:rsidR="00472F82">
          <w:rPr>
            <w:noProof/>
            <w:webHidden/>
          </w:rPr>
          <w:fldChar w:fldCharType="begin"/>
        </w:r>
        <w:r w:rsidR="00472F82">
          <w:rPr>
            <w:noProof/>
            <w:webHidden/>
          </w:rPr>
          <w:instrText xml:space="preserve"> PAGEREF _Toc6310929 \h </w:instrText>
        </w:r>
        <w:r w:rsidR="00472F82">
          <w:rPr>
            <w:noProof/>
            <w:webHidden/>
          </w:rPr>
        </w:r>
        <w:r w:rsidR="00472F82">
          <w:rPr>
            <w:noProof/>
            <w:webHidden/>
          </w:rPr>
          <w:fldChar w:fldCharType="separate"/>
        </w:r>
        <w:r w:rsidR="001C1F8F">
          <w:rPr>
            <w:noProof/>
            <w:webHidden/>
          </w:rPr>
          <w:t>3</w:t>
        </w:r>
        <w:r w:rsidR="00472F82">
          <w:rPr>
            <w:noProof/>
            <w:webHidden/>
          </w:rPr>
          <w:fldChar w:fldCharType="end"/>
        </w:r>
      </w:hyperlink>
    </w:p>
    <w:p w:rsidR="00472F82" w:rsidRDefault="00D5788F" w:rsidP="005000F3">
      <w:pPr>
        <w:pStyle w:val="TOC1"/>
        <w:tabs>
          <w:tab w:val="left" w:pos="440"/>
          <w:tab w:val="right" w:leader="dot" w:pos="10196"/>
        </w:tabs>
        <w:spacing w:before="80"/>
        <w:rPr>
          <w:rFonts w:asciiTheme="minorHAnsi" w:eastAsiaTheme="minorEastAsia" w:hAnsiTheme="minorHAnsi" w:cstheme="minorBidi"/>
          <w:b w:val="0"/>
          <w:bCs w:val="0"/>
          <w:iCs w:val="0"/>
          <w:noProof/>
          <w:sz w:val="22"/>
          <w:szCs w:val="22"/>
        </w:rPr>
      </w:pPr>
      <w:hyperlink w:anchor="_Toc6310930" w:history="1">
        <w:r w:rsidR="00472F82" w:rsidRPr="004974ED">
          <w:rPr>
            <w:rStyle w:val="Hyperlink"/>
            <w:noProof/>
          </w:rPr>
          <w:t>3.</w:t>
        </w:r>
        <w:r w:rsidR="00472F82">
          <w:rPr>
            <w:rFonts w:asciiTheme="minorHAnsi" w:eastAsiaTheme="minorEastAsia" w:hAnsiTheme="minorHAnsi" w:cstheme="minorBidi"/>
            <w:b w:val="0"/>
            <w:bCs w:val="0"/>
            <w:iCs w:val="0"/>
            <w:noProof/>
            <w:sz w:val="22"/>
            <w:szCs w:val="22"/>
          </w:rPr>
          <w:tab/>
        </w:r>
        <w:r w:rsidR="00472F82" w:rsidRPr="004974ED">
          <w:rPr>
            <w:rStyle w:val="Hyperlink"/>
            <w:noProof/>
          </w:rPr>
          <w:t>ТЕХНИЧКА СПЕЦИФИКАЦИЈА</w:t>
        </w:r>
        <w:r w:rsidR="00472F82">
          <w:rPr>
            <w:noProof/>
            <w:webHidden/>
          </w:rPr>
          <w:tab/>
        </w:r>
        <w:r w:rsidR="00472F82">
          <w:rPr>
            <w:noProof/>
            <w:webHidden/>
          </w:rPr>
          <w:fldChar w:fldCharType="begin"/>
        </w:r>
        <w:r w:rsidR="00472F82">
          <w:rPr>
            <w:noProof/>
            <w:webHidden/>
          </w:rPr>
          <w:instrText xml:space="preserve"> PAGEREF _Toc6310930 \h </w:instrText>
        </w:r>
        <w:r w:rsidR="00472F82">
          <w:rPr>
            <w:noProof/>
            <w:webHidden/>
          </w:rPr>
        </w:r>
        <w:r w:rsidR="00472F82">
          <w:rPr>
            <w:noProof/>
            <w:webHidden/>
          </w:rPr>
          <w:fldChar w:fldCharType="separate"/>
        </w:r>
        <w:r w:rsidR="001C1F8F">
          <w:rPr>
            <w:noProof/>
            <w:webHidden/>
          </w:rPr>
          <w:t>4</w:t>
        </w:r>
        <w:r w:rsidR="00472F82">
          <w:rPr>
            <w:noProof/>
            <w:webHidden/>
          </w:rPr>
          <w:fldChar w:fldCharType="end"/>
        </w:r>
      </w:hyperlink>
    </w:p>
    <w:p w:rsidR="00472F82" w:rsidRDefault="00D5788F">
      <w:pPr>
        <w:pStyle w:val="TOC2"/>
        <w:rPr>
          <w:rFonts w:asciiTheme="minorHAnsi" w:eastAsiaTheme="minorEastAsia" w:hAnsiTheme="minorHAnsi" w:cstheme="minorBidi"/>
          <w:bCs w:val="0"/>
          <w:i w:val="0"/>
          <w:noProof/>
          <w:sz w:val="22"/>
        </w:rPr>
      </w:pPr>
      <w:hyperlink w:anchor="_Toc6310931" w:history="1">
        <w:r w:rsidR="00472F82" w:rsidRPr="004974ED">
          <w:rPr>
            <w:rStyle w:val="Hyperlink"/>
            <w:rFonts w:cs="Arial"/>
            <w:noProof/>
          </w:rPr>
          <w:t>3.1.</w:t>
        </w:r>
        <w:r w:rsidR="00472F82">
          <w:rPr>
            <w:rFonts w:asciiTheme="minorHAnsi" w:eastAsiaTheme="minorEastAsia" w:hAnsiTheme="minorHAnsi" w:cstheme="minorBidi"/>
            <w:bCs w:val="0"/>
            <w:i w:val="0"/>
            <w:noProof/>
            <w:sz w:val="22"/>
          </w:rPr>
          <w:tab/>
        </w:r>
        <w:r w:rsidR="00472F82" w:rsidRPr="004974ED">
          <w:rPr>
            <w:rStyle w:val="Hyperlink"/>
            <w:rFonts w:cs="Arial"/>
            <w:noProof/>
          </w:rPr>
          <w:t>Квалитет и техничке карактеристике</w:t>
        </w:r>
        <w:r w:rsidR="00472F82">
          <w:rPr>
            <w:noProof/>
            <w:webHidden/>
          </w:rPr>
          <w:tab/>
        </w:r>
        <w:r w:rsidR="00472F82">
          <w:rPr>
            <w:noProof/>
            <w:webHidden/>
          </w:rPr>
          <w:fldChar w:fldCharType="begin"/>
        </w:r>
        <w:r w:rsidR="00472F82">
          <w:rPr>
            <w:noProof/>
            <w:webHidden/>
          </w:rPr>
          <w:instrText xml:space="preserve"> PAGEREF _Toc6310931 \h </w:instrText>
        </w:r>
        <w:r w:rsidR="00472F82">
          <w:rPr>
            <w:noProof/>
            <w:webHidden/>
          </w:rPr>
        </w:r>
        <w:r w:rsidR="00472F82">
          <w:rPr>
            <w:noProof/>
            <w:webHidden/>
          </w:rPr>
          <w:fldChar w:fldCharType="separate"/>
        </w:r>
        <w:r w:rsidR="001C1F8F">
          <w:rPr>
            <w:noProof/>
            <w:webHidden/>
          </w:rPr>
          <w:t>4</w:t>
        </w:r>
        <w:r w:rsidR="00472F82">
          <w:rPr>
            <w:noProof/>
            <w:webHidden/>
          </w:rPr>
          <w:fldChar w:fldCharType="end"/>
        </w:r>
      </w:hyperlink>
    </w:p>
    <w:p w:rsidR="00472F82" w:rsidRDefault="00D5788F">
      <w:pPr>
        <w:pStyle w:val="TOC2"/>
        <w:rPr>
          <w:rFonts w:asciiTheme="minorHAnsi" w:eastAsiaTheme="minorEastAsia" w:hAnsiTheme="minorHAnsi" w:cstheme="minorBidi"/>
          <w:bCs w:val="0"/>
          <w:i w:val="0"/>
          <w:noProof/>
          <w:sz w:val="22"/>
        </w:rPr>
      </w:pPr>
      <w:hyperlink w:anchor="_Toc6310932" w:history="1">
        <w:r w:rsidR="00472F82" w:rsidRPr="004974ED">
          <w:rPr>
            <w:rStyle w:val="Hyperlink"/>
            <w:noProof/>
          </w:rPr>
          <w:t>3.2.</w:t>
        </w:r>
        <w:r w:rsidR="00472F82">
          <w:rPr>
            <w:rFonts w:asciiTheme="minorHAnsi" w:eastAsiaTheme="minorEastAsia" w:hAnsiTheme="minorHAnsi" w:cstheme="minorBidi"/>
            <w:bCs w:val="0"/>
            <w:i w:val="0"/>
            <w:noProof/>
            <w:sz w:val="22"/>
          </w:rPr>
          <w:tab/>
        </w:r>
        <w:r w:rsidR="00472F82" w:rsidRPr="004974ED">
          <w:rPr>
            <w:rStyle w:val="Hyperlink"/>
            <w:noProof/>
          </w:rPr>
          <w:t>Обим добара</w:t>
        </w:r>
        <w:r w:rsidR="00472F82">
          <w:rPr>
            <w:noProof/>
            <w:webHidden/>
          </w:rPr>
          <w:tab/>
        </w:r>
        <w:r w:rsidR="00472F82">
          <w:rPr>
            <w:noProof/>
            <w:webHidden/>
          </w:rPr>
          <w:fldChar w:fldCharType="begin"/>
        </w:r>
        <w:r w:rsidR="00472F82">
          <w:rPr>
            <w:noProof/>
            <w:webHidden/>
          </w:rPr>
          <w:instrText xml:space="preserve"> PAGEREF _Toc6310932 \h </w:instrText>
        </w:r>
        <w:r w:rsidR="00472F82">
          <w:rPr>
            <w:noProof/>
            <w:webHidden/>
          </w:rPr>
        </w:r>
        <w:r w:rsidR="00472F82">
          <w:rPr>
            <w:noProof/>
            <w:webHidden/>
          </w:rPr>
          <w:fldChar w:fldCharType="separate"/>
        </w:r>
        <w:r w:rsidR="001C1F8F">
          <w:rPr>
            <w:noProof/>
            <w:webHidden/>
          </w:rPr>
          <w:t>4</w:t>
        </w:r>
        <w:r w:rsidR="00472F82">
          <w:rPr>
            <w:noProof/>
            <w:webHidden/>
          </w:rPr>
          <w:fldChar w:fldCharType="end"/>
        </w:r>
      </w:hyperlink>
    </w:p>
    <w:p w:rsidR="00472F82" w:rsidRDefault="00D5788F">
      <w:pPr>
        <w:pStyle w:val="TOC2"/>
        <w:rPr>
          <w:rFonts w:asciiTheme="minorHAnsi" w:eastAsiaTheme="minorEastAsia" w:hAnsiTheme="minorHAnsi" w:cstheme="minorBidi"/>
          <w:bCs w:val="0"/>
          <w:i w:val="0"/>
          <w:noProof/>
          <w:sz w:val="22"/>
        </w:rPr>
      </w:pPr>
      <w:hyperlink w:anchor="_Toc6310933" w:history="1">
        <w:r w:rsidR="00472F82" w:rsidRPr="004974ED">
          <w:rPr>
            <w:rStyle w:val="Hyperlink"/>
            <w:noProof/>
          </w:rPr>
          <w:t>3.3.</w:t>
        </w:r>
        <w:r w:rsidR="00472F82">
          <w:rPr>
            <w:rFonts w:asciiTheme="minorHAnsi" w:eastAsiaTheme="minorEastAsia" w:hAnsiTheme="minorHAnsi" w:cstheme="minorBidi"/>
            <w:bCs w:val="0"/>
            <w:i w:val="0"/>
            <w:noProof/>
            <w:sz w:val="22"/>
          </w:rPr>
          <w:tab/>
        </w:r>
        <w:r w:rsidR="00472F82" w:rsidRPr="004974ED">
          <w:rPr>
            <w:rStyle w:val="Hyperlink"/>
            <w:noProof/>
          </w:rPr>
          <w:t>Рок за испоруку опреме</w:t>
        </w:r>
        <w:r w:rsidR="00472F82">
          <w:rPr>
            <w:noProof/>
            <w:webHidden/>
          </w:rPr>
          <w:tab/>
        </w:r>
        <w:r w:rsidR="00472F82">
          <w:rPr>
            <w:noProof/>
            <w:webHidden/>
          </w:rPr>
          <w:fldChar w:fldCharType="begin"/>
        </w:r>
        <w:r w:rsidR="00472F82">
          <w:rPr>
            <w:noProof/>
            <w:webHidden/>
          </w:rPr>
          <w:instrText xml:space="preserve"> PAGEREF _Toc6310933 \h </w:instrText>
        </w:r>
        <w:r w:rsidR="00472F82">
          <w:rPr>
            <w:noProof/>
            <w:webHidden/>
          </w:rPr>
        </w:r>
        <w:r w:rsidR="00472F82">
          <w:rPr>
            <w:noProof/>
            <w:webHidden/>
          </w:rPr>
          <w:fldChar w:fldCharType="separate"/>
        </w:r>
        <w:r w:rsidR="001C1F8F">
          <w:rPr>
            <w:noProof/>
            <w:webHidden/>
          </w:rPr>
          <w:t>4</w:t>
        </w:r>
        <w:r w:rsidR="00472F82">
          <w:rPr>
            <w:noProof/>
            <w:webHidden/>
          </w:rPr>
          <w:fldChar w:fldCharType="end"/>
        </w:r>
      </w:hyperlink>
    </w:p>
    <w:p w:rsidR="00472F82" w:rsidRDefault="00D5788F">
      <w:pPr>
        <w:pStyle w:val="TOC2"/>
        <w:rPr>
          <w:rFonts w:asciiTheme="minorHAnsi" w:eastAsiaTheme="minorEastAsia" w:hAnsiTheme="minorHAnsi" w:cstheme="minorBidi"/>
          <w:bCs w:val="0"/>
          <w:i w:val="0"/>
          <w:noProof/>
          <w:sz w:val="22"/>
        </w:rPr>
      </w:pPr>
      <w:hyperlink w:anchor="_Toc6310934" w:history="1">
        <w:r w:rsidR="00472F82" w:rsidRPr="004974ED">
          <w:rPr>
            <w:rStyle w:val="Hyperlink"/>
            <w:noProof/>
          </w:rPr>
          <w:t>3.4.</w:t>
        </w:r>
        <w:r w:rsidR="00472F82">
          <w:rPr>
            <w:rFonts w:asciiTheme="minorHAnsi" w:eastAsiaTheme="minorEastAsia" w:hAnsiTheme="minorHAnsi" w:cstheme="minorBidi"/>
            <w:bCs w:val="0"/>
            <w:i w:val="0"/>
            <w:noProof/>
            <w:sz w:val="22"/>
          </w:rPr>
          <w:tab/>
        </w:r>
        <w:r w:rsidR="00472F82" w:rsidRPr="004974ED">
          <w:rPr>
            <w:rStyle w:val="Hyperlink"/>
            <w:noProof/>
          </w:rPr>
          <w:t>Место испоруке добара</w:t>
        </w:r>
        <w:r w:rsidR="00472F82">
          <w:rPr>
            <w:noProof/>
            <w:webHidden/>
          </w:rPr>
          <w:tab/>
        </w:r>
        <w:r w:rsidR="00472F82">
          <w:rPr>
            <w:noProof/>
            <w:webHidden/>
          </w:rPr>
          <w:fldChar w:fldCharType="begin"/>
        </w:r>
        <w:r w:rsidR="00472F82">
          <w:rPr>
            <w:noProof/>
            <w:webHidden/>
          </w:rPr>
          <w:instrText xml:space="preserve"> PAGEREF _Toc6310934 \h </w:instrText>
        </w:r>
        <w:r w:rsidR="00472F82">
          <w:rPr>
            <w:noProof/>
            <w:webHidden/>
          </w:rPr>
        </w:r>
        <w:r w:rsidR="00472F82">
          <w:rPr>
            <w:noProof/>
            <w:webHidden/>
          </w:rPr>
          <w:fldChar w:fldCharType="separate"/>
        </w:r>
        <w:r w:rsidR="001C1F8F">
          <w:rPr>
            <w:noProof/>
            <w:webHidden/>
          </w:rPr>
          <w:t>4</w:t>
        </w:r>
        <w:r w:rsidR="00472F82">
          <w:rPr>
            <w:noProof/>
            <w:webHidden/>
          </w:rPr>
          <w:fldChar w:fldCharType="end"/>
        </w:r>
      </w:hyperlink>
    </w:p>
    <w:p w:rsidR="00472F82" w:rsidRDefault="00D5788F">
      <w:pPr>
        <w:pStyle w:val="TOC2"/>
        <w:rPr>
          <w:rFonts w:asciiTheme="minorHAnsi" w:eastAsiaTheme="minorEastAsia" w:hAnsiTheme="minorHAnsi" w:cstheme="minorBidi"/>
          <w:bCs w:val="0"/>
          <w:i w:val="0"/>
          <w:noProof/>
          <w:sz w:val="22"/>
        </w:rPr>
      </w:pPr>
      <w:hyperlink w:anchor="_Toc6310935" w:history="1">
        <w:r w:rsidR="00472F82" w:rsidRPr="004974ED">
          <w:rPr>
            <w:rStyle w:val="Hyperlink"/>
            <w:noProof/>
          </w:rPr>
          <w:t>3.5.</w:t>
        </w:r>
        <w:r w:rsidR="00472F82">
          <w:rPr>
            <w:rFonts w:asciiTheme="minorHAnsi" w:eastAsiaTheme="minorEastAsia" w:hAnsiTheme="minorHAnsi" w:cstheme="minorBidi"/>
            <w:bCs w:val="0"/>
            <w:i w:val="0"/>
            <w:noProof/>
            <w:sz w:val="22"/>
          </w:rPr>
          <w:tab/>
        </w:r>
        <w:r w:rsidR="00472F82" w:rsidRPr="004974ED">
          <w:rPr>
            <w:rStyle w:val="Hyperlink"/>
            <w:noProof/>
          </w:rPr>
          <w:t>Квантитативно квалитативни пријем</w:t>
        </w:r>
        <w:r w:rsidR="00472F82">
          <w:rPr>
            <w:noProof/>
            <w:webHidden/>
          </w:rPr>
          <w:tab/>
        </w:r>
        <w:r w:rsidR="00472F82">
          <w:rPr>
            <w:noProof/>
            <w:webHidden/>
          </w:rPr>
          <w:fldChar w:fldCharType="begin"/>
        </w:r>
        <w:r w:rsidR="00472F82">
          <w:rPr>
            <w:noProof/>
            <w:webHidden/>
          </w:rPr>
          <w:instrText xml:space="preserve"> PAGEREF _Toc6310935 \h </w:instrText>
        </w:r>
        <w:r w:rsidR="00472F82">
          <w:rPr>
            <w:noProof/>
            <w:webHidden/>
          </w:rPr>
        </w:r>
        <w:r w:rsidR="00472F82">
          <w:rPr>
            <w:noProof/>
            <w:webHidden/>
          </w:rPr>
          <w:fldChar w:fldCharType="separate"/>
        </w:r>
        <w:r w:rsidR="001C1F8F">
          <w:rPr>
            <w:noProof/>
            <w:webHidden/>
          </w:rPr>
          <w:t>4</w:t>
        </w:r>
        <w:r w:rsidR="00472F82">
          <w:rPr>
            <w:noProof/>
            <w:webHidden/>
          </w:rPr>
          <w:fldChar w:fldCharType="end"/>
        </w:r>
      </w:hyperlink>
    </w:p>
    <w:p w:rsidR="00472F82" w:rsidRDefault="00D5788F">
      <w:pPr>
        <w:pStyle w:val="TOC2"/>
        <w:rPr>
          <w:rFonts w:asciiTheme="minorHAnsi" w:eastAsiaTheme="minorEastAsia" w:hAnsiTheme="minorHAnsi" w:cstheme="minorBidi"/>
          <w:bCs w:val="0"/>
          <w:i w:val="0"/>
          <w:noProof/>
          <w:sz w:val="22"/>
        </w:rPr>
      </w:pPr>
      <w:hyperlink w:anchor="_Toc6310936" w:history="1">
        <w:r w:rsidR="00472F82" w:rsidRPr="004974ED">
          <w:rPr>
            <w:rStyle w:val="Hyperlink"/>
            <w:noProof/>
          </w:rPr>
          <w:t>3.6.</w:t>
        </w:r>
        <w:r w:rsidR="00472F82">
          <w:rPr>
            <w:rFonts w:asciiTheme="minorHAnsi" w:eastAsiaTheme="minorEastAsia" w:hAnsiTheme="minorHAnsi" w:cstheme="minorBidi"/>
            <w:bCs w:val="0"/>
            <w:i w:val="0"/>
            <w:noProof/>
            <w:sz w:val="22"/>
          </w:rPr>
          <w:tab/>
        </w:r>
        <w:r w:rsidR="00472F82" w:rsidRPr="004974ED">
          <w:rPr>
            <w:rStyle w:val="Hyperlink"/>
            <w:noProof/>
          </w:rPr>
          <w:t>Гарантни период</w:t>
        </w:r>
        <w:r w:rsidR="00472F82">
          <w:rPr>
            <w:noProof/>
            <w:webHidden/>
          </w:rPr>
          <w:tab/>
        </w:r>
        <w:r w:rsidR="00472F82">
          <w:rPr>
            <w:noProof/>
            <w:webHidden/>
          </w:rPr>
          <w:fldChar w:fldCharType="begin"/>
        </w:r>
        <w:r w:rsidR="00472F82">
          <w:rPr>
            <w:noProof/>
            <w:webHidden/>
          </w:rPr>
          <w:instrText xml:space="preserve"> PAGEREF _Toc6310936 \h </w:instrText>
        </w:r>
        <w:r w:rsidR="00472F82">
          <w:rPr>
            <w:noProof/>
            <w:webHidden/>
          </w:rPr>
        </w:r>
        <w:r w:rsidR="00472F82">
          <w:rPr>
            <w:noProof/>
            <w:webHidden/>
          </w:rPr>
          <w:fldChar w:fldCharType="separate"/>
        </w:r>
        <w:r w:rsidR="001C1F8F">
          <w:rPr>
            <w:noProof/>
            <w:webHidden/>
          </w:rPr>
          <w:t>5</w:t>
        </w:r>
        <w:r w:rsidR="00472F82">
          <w:rPr>
            <w:noProof/>
            <w:webHidden/>
          </w:rPr>
          <w:fldChar w:fldCharType="end"/>
        </w:r>
      </w:hyperlink>
    </w:p>
    <w:p w:rsidR="00472F82" w:rsidRDefault="00D5788F" w:rsidP="005000F3">
      <w:pPr>
        <w:pStyle w:val="TOC1"/>
        <w:tabs>
          <w:tab w:val="left" w:pos="440"/>
          <w:tab w:val="right" w:leader="dot" w:pos="10196"/>
        </w:tabs>
        <w:spacing w:before="80"/>
        <w:rPr>
          <w:rFonts w:asciiTheme="minorHAnsi" w:eastAsiaTheme="minorEastAsia" w:hAnsiTheme="minorHAnsi" w:cstheme="minorBidi"/>
          <w:b w:val="0"/>
          <w:bCs w:val="0"/>
          <w:iCs w:val="0"/>
          <w:noProof/>
          <w:sz w:val="22"/>
          <w:szCs w:val="22"/>
        </w:rPr>
      </w:pPr>
      <w:hyperlink w:anchor="_Toc6310937" w:history="1">
        <w:r w:rsidR="00472F82" w:rsidRPr="004974ED">
          <w:rPr>
            <w:rStyle w:val="Hyperlink"/>
            <w:rFonts w:eastAsia="Calibri"/>
            <w:noProof/>
          </w:rPr>
          <w:t>4.</w:t>
        </w:r>
        <w:r w:rsidR="00472F82">
          <w:rPr>
            <w:rFonts w:asciiTheme="minorHAnsi" w:eastAsiaTheme="minorEastAsia" w:hAnsiTheme="minorHAnsi" w:cstheme="minorBidi"/>
            <w:b w:val="0"/>
            <w:bCs w:val="0"/>
            <w:iCs w:val="0"/>
            <w:noProof/>
            <w:sz w:val="22"/>
            <w:szCs w:val="22"/>
          </w:rPr>
          <w:tab/>
        </w:r>
        <w:r w:rsidR="00472F82" w:rsidRPr="005000F3">
          <w:rPr>
            <w:rStyle w:val="Hyperlink"/>
            <w:noProof/>
          </w:rPr>
          <w:t>УСЛОВИ</w:t>
        </w:r>
        <w:r w:rsidR="00472F82" w:rsidRPr="004974ED">
          <w:rPr>
            <w:rStyle w:val="Hyperlink"/>
            <w:rFonts w:eastAsia="Calibri"/>
            <w:noProof/>
          </w:rPr>
          <w:t xml:space="preserve"> ЗА УЧЕШЋЕ У ПОСТУПКУ ЈАВНЕ НАБАВКЕ ИЗ ЧЛ. </w:t>
        </w:r>
        <w:r w:rsidR="00472F82" w:rsidRPr="004974ED">
          <w:rPr>
            <w:rStyle w:val="Hyperlink"/>
            <w:rFonts w:eastAsia="Calibri"/>
            <w:noProof/>
            <w:lang w:val="sr-Latn-CS"/>
          </w:rPr>
          <w:t>75</w:t>
        </w:r>
        <w:r w:rsidR="00472F82" w:rsidRPr="004974ED">
          <w:rPr>
            <w:rStyle w:val="Hyperlink"/>
            <w:rFonts w:eastAsia="Calibri"/>
            <w:noProof/>
          </w:rPr>
          <w:t>.</w:t>
        </w:r>
        <w:r w:rsidR="00472F82" w:rsidRPr="004974ED">
          <w:rPr>
            <w:rStyle w:val="Hyperlink"/>
            <w:rFonts w:eastAsia="Calibri"/>
            <w:noProof/>
            <w:lang w:val="sr-Latn-CS"/>
          </w:rPr>
          <w:t xml:space="preserve"> </w:t>
        </w:r>
        <w:r w:rsidR="00472F82" w:rsidRPr="004974ED">
          <w:rPr>
            <w:rStyle w:val="Hyperlink"/>
            <w:rFonts w:eastAsia="Calibri"/>
            <w:noProof/>
          </w:rPr>
          <w:t>И</w:t>
        </w:r>
        <w:r w:rsidR="00472F82" w:rsidRPr="004974ED">
          <w:rPr>
            <w:rStyle w:val="Hyperlink"/>
            <w:rFonts w:eastAsia="Calibri"/>
            <w:noProof/>
            <w:lang w:val="sr-Latn-CS"/>
          </w:rPr>
          <w:t xml:space="preserve"> 76</w:t>
        </w:r>
        <w:r w:rsidR="00472F82" w:rsidRPr="004974ED">
          <w:rPr>
            <w:rStyle w:val="Hyperlink"/>
            <w:rFonts w:eastAsia="Calibri"/>
            <w:noProof/>
          </w:rPr>
          <w:t>. ЗЈН И УПУТСТВО КАКО СЕ ДОКАЗУЈЕ ИСПУЊЕНОСТ ТИХ УСЛОВА</w:t>
        </w:r>
        <w:r w:rsidR="00472F82">
          <w:rPr>
            <w:noProof/>
            <w:webHidden/>
          </w:rPr>
          <w:tab/>
        </w:r>
        <w:r w:rsidR="00472F82">
          <w:rPr>
            <w:noProof/>
            <w:webHidden/>
          </w:rPr>
          <w:fldChar w:fldCharType="begin"/>
        </w:r>
        <w:r w:rsidR="00472F82">
          <w:rPr>
            <w:noProof/>
            <w:webHidden/>
          </w:rPr>
          <w:instrText xml:space="preserve"> PAGEREF _Toc6310937 \h </w:instrText>
        </w:r>
        <w:r w:rsidR="00472F82">
          <w:rPr>
            <w:noProof/>
            <w:webHidden/>
          </w:rPr>
        </w:r>
        <w:r w:rsidR="00472F82">
          <w:rPr>
            <w:noProof/>
            <w:webHidden/>
          </w:rPr>
          <w:fldChar w:fldCharType="separate"/>
        </w:r>
        <w:r w:rsidR="001C1F8F">
          <w:rPr>
            <w:noProof/>
            <w:webHidden/>
          </w:rPr>
          <w:t>6</w:t>
        </w:r>
        <w:r w:rsidR="00472F82">
          <w:rPr>
            <w:noProof/>
            <w:webHidden/>
          </w:rPr>
          <w:fldChar w:fldCharType="end"/>
        </w:r>
      </w:hyperlink>
    </w:p>
    <w:p w:rsidR="00472F82" w:rsidRDefault="00D5788F">
      <w:pPr>
        <w:pStyle w:val="TOC2"/>
        <w:rPr>
          <w:rFonts w:asciiTheme="minorHAnsi" w:eastAsiaTheme="minorEastAsia" w:hAnsiTheme="minorHAnsi" w:cstheme="minorBidi"/>
          <w:bCs w:val="0"/>
          <w:i w:val="0"/>
          <w:noProof/>
          <w:sz w:val="22"/>
        </w:rPr>
      </w:pPr>
      <w:hyperlink w:anchor="_Toc6310938" w:history="1">
        <w:r w:rsidR="00472F82" w:rsidRPr="004974ED">
          <w:rPr>
            <w:rStyle w:val="Hyperlink"/>
            <w:noProof/>
          </w:rPr>
          <w:t>4.1.</w:t>
        </w:r>
        <w:r w:rsidR="00472F82">
          <w:rPr>
            <w:rFonts w:asciiTheme="minorHAnsi" w:eastAsiaTheme="minorEastAsia" w:hAnsiTheme="minorHAnsi" w:cstheme="minorBidi"/>
            <w:bCs w:val="0"/>
            <w:i w:val="0"/>
            <w:noProof/>
            <w:sz w:val="22"/>
          </w:rPr>
          <w:tab/>
        </w:r>
        <w:r w:rsidR="00472F82" w:rsidRPr="004974ED">
          <w:rPr>
            <w:rStyle w:val="Hyperlink"/>
            <w:noProof/>
          </w:rPr>
          <w:t>Обавезни услови за учешће у поступку јавне набавке из члана 75 ЗЈН</w:t>
        </w:r>
        <w:r w:rsidR="00472F82">
          <w:rPr>
            <w:noProof/>
            <w:webHidden/>
          </w:rPr>
          <w:tab/>
        </w:r>
        <w:r w:rsidR="00472F82">
          <w:rPr>
            <w:noProof/>
            <w:webHidden/>
          </w:rPr>
          <w:fldChar w:fldCharType="begin"/>
        </w:r>
        <w:r w:rsidR="00472F82">
          <w:rPr>
            <w:noProof/>
            <w:webHidden/>
          </w:rPr>
          <w:instrText xml:space="preserve"> PAGEREF _Toc6310938 \h </w:instrText>
        </w:r>
        <w:r w:rsidR="00472F82">
          <w:rPr>
            <w:noProof/>
            <w:webHidden/>
          </w:rPr>
        </w:r>
        <w:r w:rsidR="00472F82">
          <w:rPr>
            <w:noProof/>
            <w:webHidden/>
          </w:rPr>
          <w:fldChar w:fldCharType="separate"/>
        </w:r>
        <w:r w:rsidR="001C1F8F">
          <w:rPr>
            <w:noProof/>
            <w:webHidden/>
          </w:rPr>
          <w:t>6</w:t>
        </w:r>
        <w:r w:rsidR="00472F82">
          <w:rPr>
            <w:noProof/>
            <w:webHidden/>
          </w:rPr>
          <w:fldChar w:fldCharType="end"/>
        </w:r>
      </w:hyperlink>
    </w:p>
    <w:p w:rsidR="00472F82" w:rsidRDefault="00D5788F">
      <w:pPr>
        <w:pStyle w:val="TOC2"/>
        <w:rPr>
          <w:rFonts w:asciiTheme="minorHAnsi" w:eastAsiaTheme="minorEastAsia" w:hAnsiTheme="minorHAnsi" w:cstheme="minorBidi"/>
          <w:bCs w:val="0"/>
          <w:i w:val="0"/>
          <w:noProof/>
          <w:sz w:val="22"/>
        </w:rPr>
      </w:pPr>
      <w:hyperlink w:anchor="_Toc6310939" w:history="1">
        <w:r w:rsidR="00472F82" w:rsidRPr="004974ED">
          <w:rPr>
            <w:rStyle w:val="Hyperlink"/>
            <w:noProof/>
          </w:rPr>
          <w:t>4.2.</w:t>
        </w:r>
        <w:r w:rsidR="00472F82">
          <w:rPr>
            <w:rFonts w:asciiTheme="minorHAnsi" w:eastAsiaTheme="minorEastAsia" w:hAnsiTheme="minorHAnsi" w:cstheme="minorBidi"/>
            <w:bCs w:val="0"/>
            <w:i w:val="0"/>
            <w:noProof/>
            <w:sz w:val="22"/>
          </w:rPr>
          <w:tab/>
        </w:r>
        <w:r w:rsidR="00472F82" w:rsidRPr="004974ED">
          <w:rPr>
            <w:rStyle w:val="Hyperlink"/>
            <w:noProof/>
          </w:rPr>
          <w:t>Додатни услови за учешће у поступку јавне набавке из члана 76 ЗЈН</w:t>
        </w:r>
        <w:r w:rsidR="00472F82">
          <w:rPr>
            <w:noProof/>
            <w:webHidden/>
          </w:rPr>
          <w:tab/>
        </w:r>
        <w:r w:rsidR="00472F82">
          <w:rPr>
            <w:noProof/>
            <w:webHidden/>
          </w:rPr>
          <w:fldChar w:fldCharType="begin"/>
        </w:r>
        <w:r w:rsidR="00472F82">
          <w:rPr>
            <w:noProof/>
            <w:webHidden/>
          </w:rPr>
          <w:instrText xml:space="preserve"> PAGEREF _Toc6310939 \h </w:instrText>
        </w:r>
        <w:r w:rsidR="00472F82">
          <w:rPr>
            <w:noProof/>
            <w:webHidden/>
          </w:rPr>
        </w:r>
        <w:r w:rsidR="00472F82">
          <w:rPr>
            <w:noProof/>
            <w:webHidden/>
          </w:rPr>
          <w:fldChar w:fldCharType="separate"/>
        </w:r>
        <w:r w:rsidR="001C1F8F">
          <w:rPr>
            <w:noProof/>
            <w:webHidden/>
          </w:rPr>
          <w:t>8</w:t>
        </w:r>
        <w:r w:rsidR="00472F82">
          <w:rPr>
            <w:noProof/>
            <w:webHidden/>
          </w:rPr>
          <w:fldChar w:fldCharType="end"/>
        </w:r>
      </w:hyperlink>
    </w:p>
    <w:p w:rsidR="00472F82" w:rsidRDefault="00D5788F">
      <w:pPr>
        <w:pStyle w:val="TOC2"/>
        <w:rPr>
          <w:rFonts w:asciiTheme="minorHAnsi" w:eastAsiaTheme="minorEastAsia" w:hAnsiTheme="minorHAnsi" w:cstheme="minorBidi"/>
          <w:bCs w:val="0"/>
          <w:i w:val="0"/>
          <w:noProof/>
          <w:sz w:val="22"/>
        </w:rPr>
      </w:pPr>
      <w:hyperlink w:anchor="_Toc6310940" w:history="1">
        <w:r w:rsidR="00472F82" w:rsidRPr="004974ED">
          <w:rPr>
            <w:rStyle w:val="Hyperlink"/>
            <w:noProof/>
          </w:rPr>
          <w:t>4.3.</w:t>
        </w:r>
        <w:r w:rsidR="00472F82">
          <w:rPr>
            <w:rFonts w:asciiTheme="minorHAnsi" w:eastAsiaTheme="minorEastAsia" w:hAnsiTheme="minorHAnsi" w:cstheme="minorBidi"/>
            <w:bCs w:val="0"/>
            <w:i w:val="0"/>
            <w:noProof/>
            <w:sz w:val="22"/>
          </w:rPr>
          <w:tab/>
        </w:r>
        <w:r w:rsidR="00472F82" w:rsidRPr="004974ED">
          <w:rPr>
            <w:rStyle w:val="Hyperlink"/>
            <w:noProof/>
          </w:rPr>
          <w:t>Упутство како се доказује испуњеност услова</w:t>
        </w:r>
        <w:r w:rsidR="00472F82">
          <w:rPr>
            <w:noProof/>
            <w:webHidden/>
          </w:rPr>
          <w:tab/>
        </w:r>
        <w:r w:rsidR="00472F82">
          <w:rPr>
            <w:noProof/>
            <w:webHidden/>
          </w:rPr>
          <w:fldChar w:fldCharType="begin"/>
        </w:r>
        <w:r w:rsidR="00472F82">
          <w:rPr>
            <w:noProof/>
            <w:webHidden/>
          </w:rPr>
          <w:instrText xml:space="preserve"> PAGEREF _Toc6310940 \h </w:instrText>
        </w:r>
        <w:r w:rsidR="00472F82">
          <w:rPr>
            <w:noProof/>
            <w:webHidden/>
          </w:rPr>
        </w:r>
        <w:r w:rsidR="00472F82">
          <w:rPr>
            <w:noProof/>
            <w:webHidden/>
          </w:rPr>
          <w:fldChar w:fldCharType="separate"/>
        </w:r>
        <w:r w:rsidR="001C1F8F">
          <w:rPr>
            <w:noProof/>
            <w:webHidden/>
          </w:rPr>
          <w:t>8</w:t>
        </w:r>
        <w:r w:rsidR="00472F82">
          <w:rPr>
            <w:noProof/>
            <w:webHidden/>
          </w:rPr>
          <w:fldChar w:fldCharType="end"/>
        </w:r>
      </w:hyperlink>
    </w:p>
    <w:p w:rsidR="00472F82" w:rsidRDefault="00D5788F">
      <w:pPr>
        <w:pStyle w:val="TOC2"/>
        <w:rPr>
          <w:rFonts w:asciiTheme="minorHAnsi" w:eastAsiaTheme="minorEastAsia" w:hAnsiTheme="minorHAnsi" w:cstheme="minorBidi"/>
          <w:bCs w:val="0"/>
          <w:i w:val="0"/>
          <w:noProof/>
          <w:sz w:val="22"/>
        </w:rPr>
      </w:pPr>
      <w:hyperlink w:anchor="_Toc6310941" w:history="1">
        <w:r w:rsidR="00472F82" w:rsidRPr="004974ED">
          <w:rPr>
            <w:rStyle w:val="Hyperlink"/>
            <w:noProof/>
          </w:rPr>
          <w:t>4.4.</w:t>
        </w:r>
        <w:r w:rsidR="00472F82">
          <w:rPr>
            <w:rFonts w:asciiTheme="minorHAnsi" w:eastAsiaTheme="minorEastAsia" w:hAnsiTheme="minorHAnsi" w:cstheme="minorBidi"/>
            <w:bCs w:val="0"/>
            <w:i w:val="0"/>
            <w:noProof/>
            <w:sz w:val="22"/>
          </w:rPr>
          <w:tab/>
        </w:r>
        <w:r w:rsidR="00472F82" w:rsidRPr="004974ED">
          <w:rPr>
            <w:rStyle w:val="Hyperlink"/>
            <w:noProof/>
          </w:rPr>
          <w:t>Услови које мора да испуни сваки подизвођач, односно члан групе понуђача</w:t>
        </w:r>
        <w:r w:rsidR="00472F82">
          <w:rPr>
            <w:noProof/>
            <w:webHidden/>
          </w:rPr>
          <w:tab/>
        </w:r>
        <w:r w:rsidR="00472F82">
          <w:rPr>
            <w:noProof/>
            <w:webHidden/>
          </w:rPr>
          <w:fldChar w:fldCharType="begin"/>
        </w:r>
        <w:r w:rsidR="00472F82">
          <w:rPr>
            <w:noProof/>
            <w:webHidden/>
          </w:rPr>
          <w:instrText xml:space="preserve"> PAGEREF _Toc6310941 \h </w:instrText>
        </w:r>
        <w:r w:rsidR="00472F82">
          <w:rPr>
            <w:noProof/>
            <w:webHidden/>
          </w:rPr>
        </w:r>
        <w:r w:rsidR="00472F82">
          <w:rPr>
            <w:noProof/>
            <w:webHidden/>
          </w:rPr>
          <w:fldChar w:fldCharType="separate"/>
        </w:r>
        <w:r w:rsidR="001C1F8F">
          <w:rPr>
            <w:noProof/>
            <w:webHidden/>
          </w:rPr>
          <w:t>9</w:t>
        </w:r>
        <w:r w:rsidR="00472F82">
          <w:rPr>
            <w:noProof/>
            <w:webHidden/>
          </w:rPr>
          <w:fldChar w:fldCharType="end"/>
        </w:r>
      </w:hyperlink>
    </w:p>
    <w:p w:rsidR="00472F82" w:rsidRDefault="00D5788F" w:rsidP="005000F3">
      <w:pPr>
        <w:pStyle w:val="TOC1"/>
        <w:tabs>
          <w:tab w:val="left" w:pos="440"/>
          <w:tab w:val="right" w:leader="dot" w:pos="10196"/>
        </w:tabs>
        <w:spacing w:before="80"/>
        <w:rPr>
          <w:rFonts w:asciiTheme="minorHAnsi" w:eastAsiaTheme="minorEastAsia" w:hAnsiTheme="minorHAnsi" w:cstheme="minorBidi"/>
          <w:b w:val="0"/>
          <w:bCs w:val="0"/>
          <w:iCs w:val="0"/>
          <w:noProof/>
          <w:sz w:val="22"/>
          <w:szCs w:val="22"/>
        </w:rPr>
      </w:pPr>
      <w:hyperlink w:anchor="_Toc6310942" w:history="1">
        <w:r w:rsidR="00472F82" w:rsidRPr="004974ED">
          <w:rPr>
            <w:rStyle w:val="Hyperlink"/>
            <w:noProof/>
          </w:rPr>
          <w:t>5.</w:t>
        </w:r>
        <w:r w:rsidR="00472F82">
          <w:rPr>
            <w:rFonts w:asciiTheme="minorHAnsi" w:eastAsiaTheme="minorEastAsia" w:hAnsiTheme="minorHAnsi" w:cstheme="minorBidi"/>
            <w:b w:val="0"/>
            <w:bCs w:val="0"/>
            <w:iCs w:val="0"/>
            <w:noProof/>
            <w:sz w:val="22"/>
            <w:szCs w:val="22"/>
          </w:rPr>
          <w:tab/>
        </w:r>
        <w:r w:rsidR="00472F82" w:rsidRPr="004974ED">
          <w:rPr>
            <w:rStyle w:val="Hyperlink"/>
            <w:noProof/>
          </w:rPr>
          <w:t>КРИТЕРИЈУМ ЗА ДОДЕЛУ УГОВОРА</w:t>
        </w:r>
        <w:r w:rsidR="00472F82">
          <w:rPr>
            <w:noProof/>
            <w:webHidden/>
          </w:rPr>
          <w:tab/>
        </w:r>
        <w:r w:rsidR="00472F82">
          <w:rPr>
            <w:noProof/>
            <w:webHidden/>
          </w:rPr>
          <w:fldChar w:fldCharType="begin"/>
        </w:r>
        <w:r w:rsidR="00472F82">
          <w:rPr>
            <w:noProof/>
            <w:webHidden/>
          </w:rPr>
          <w:instrText xml:space="preserve"> PAGEREF _Toc6310942 \h </w:instrText>
        </w:r>
        <w:r w:rsidR="00472F82">
          <w:rPr>
            <w:noProof/>
            <w:webHidden/>
          </w:rPr>
        </w:r>
        <w:r w:rsidR="00472F82">
          <w:rPr>
            <w:noProof/>
            <w:webHidden/>
          </w:rPr>
          <w:fldChar w:fldCharType="separate"/>
        </w:r>
        <w:r w:rsidR="001C1F8F">
          <w:rPr>
            <w:noProof/>
            <w:webHidden/>
          </w:rPr>
          <w:t>10</w:t>
        </w:r>
        <w:r w:rsidR="00472F82">
          <w:rPr>
            <w:noProof/>
            <w:webHidden/>
          </w:rPr>
          <w:fldChar w:fldCharType="end"/>
        </w:r>
      </w:hyperlink>
    </w:p>
    <w:p w:rsidR="00472F82" w:rsidRDefault="00D5788F">
      <w:pPr>
        <w:pStyle w:val="TOC2"/>
        <w:rPr>
          <w:rFonts w:asciiTheme="minorHAnsi" w:eastAsiaTheme="minorEastAsia" w:hAnsiTheme="minorHAnsi" w:cstheme="minorBidi"/>
          <w:bCs w:val="0"/>
          <w:i w:val="0"/>
          <w:noProof/>
          <w:sz w:val="22"/>
        </w:rPr>
      </w:pPr>
      <w:hyperlink w:anchor="_Toc6310943" w:history="1">
        <w:r w:rsidR="00472F82" w:rsidRPr="004974ED">
          <w:rPr>
            <w:rStyle w:val="Hyperlink"/>
            <w:noProof/>
          </w:rPr>
          <w:t>5.1.</w:t>
        </w:r>
        <w:r w:rsidR="00472F82">
          <w:rPr>
            <w:rFonts w:asciiTheme="minorHAnsi" w:eastAsiaTheme="minorEastAsia" w:hAnsiTheme="minorHAnsi" w:cstheme="minorBidi"/>
            <w:bCs w:val="0"/>
            <w:i w:val="0"/>
            <w:noProof/>
            <w:sz w:val="22"/>
          </w:rPr>
          <w:tab/>
        </w:r>
        <w:r w:rsidR="00472F82" w:rsidRPr="004974ED">
          <w:rPr>
            <w:rStyle w:val="Hyperlink"/>
            <w:noProof/>
          </w:rPr>
          <w:t>Резервни критеријуми</w:t>
        </w:r>
        <w:r w:rsidR="00472F82">
          <w:rPr>
            <w:noProof/>
            <w:webHidden/>
          </w:rPr>
          <w:tab/>
        </w:r>
        <w:r w:rsidR="00472F82">
          <w:rPr>
            <w:noProof/>
            <w:webHidden/>
          </w:rPr>
          <w:fldChar w:fldCharType="begin"/>
        </w:r>
        <w:r w:rsidR="00472F82">
          <w:rPr>
            <w:noProof/>
            <w:webHidden/>
          </w:rPr>
          <w:instrText xml:space="preserve"> PAGEREF _Toc6310943 \h </w:instrText>
        </w:r>
        <w:r w:rsidR="00472F82">
          <w:rPr>
            <w:noProof/>
            <w:webHidden/>
          </w:rPr>
        </w:r>
        <w:r w:rsidR="00472F82">
          <w:rPr>
            <w:noProof/>
            <w:webHidden/>
          </w:rPr>
          <w:fldChar w:fldCharType="separate"/>
        </w:r>
        <w:r w:rsidR="001C1F8F">
          <w:rPr>
            <w:noProof/>
            <w:webHidden/>
          </w:rPr>
          <w:t>10</w:t>
        </w:r>
        <w:r w:rsidR="00472F82">
          <w:rPr>
            <w:noProof/>
            <w:webHidden/>
          </w:rPr>
          <w:fldChar w:fldCharType="end"/>
        </w:r>
      </w:hyperlink>
    </w:p>
    <w:p w:rsidR="00472F82" w:rsidRPr="00CA0495" w:rsidRDefault="00D5788F" w:rsidP="005000F3">
      <w:pPr>
        <w:pStyle w:val="TOC1"/>
        <w:tabs>
          <w:tab w:val="left" w:pos="440"/>
          <w:tab w:val="right" w:leader="dot" w:pos="10196"/>
        </w:tabs>
        <w:spacing w:before="80"/>
        <w:rPr>
          <w:rFonts w:asciiTheme="minorHAnsi" w:eastAsiaTheme="minorEastAsia" w:hAnsiTheme="minorHAnsi" w:cstheme="minorBidi"/>
          <w:b w:val="0"/>
          <w:bCs w:val="0"/>
          <w:iCs w:val="0"/>
          <w:noProof/>
          <w:sz w:val="22"/>
          <w:szCs w:val="22"/>
          <w:lang w:val="sr-Cyrl-RS"/>
        </w:rPr>
      </w:pPr>
      <w:hyperlink w:anchor="_Toc6310944" w:history="1">
        <w:r w:rsidR="00472F82" w:rsidRPr="004974ED">
          <w:rPr>
            <w:rStyle w:val="Hyperlink"/>
            <w:noProof/>
          </w:rPr>
          <w:t>6.</w:t>
        </w:r>
        <w:r w:rsidR="00472F82">
          <w:rPr>
            <w:rFonts w:asciiTheme="minorHAnsi" w:eastAsiaTheme="minorEastAsia" w:hAnsiTheme="minorHAnsi" w:cstheme="minorBidi"/>
            <w:b w:val="0"/>
            <w:bCs w:val="0"/>
            <w:iCs w:val="0"/>
            <w:noProof/>
            <w:sz w:val="22"/>
            <w:szCs w:val="22"/>
          </w:rPr>
          <w:tab/>
        </w:r>
        <w:r w:rsidR="00472F82" w:rsidRPr="004974ED">
          <w:rPr>
            <w:rStyle w:val="Hyperlink"/>
            <w:noProof/>
          </w:rPr>
          <w:t>УПУТСТВО ПОНУЂАЧИМА КАКО ДА САЧИНЕ ПОНУДУ</w:t>
        </w:r>
        <w:r w:rsidR="00472F82">
          <w:rPr>
            <w:noProof/>
            <w:webHidden/>
          </w:rPr>
          <w:tab/>
        </w:r>
        <w:r w:rsidR="00472F82">
          <w:rPr>
            <w:noProof/>
            <w:webHidden/>
          </w:rPr>
          <w:fldChar w:fldCharType="begin"/>
        </w:r>
        <w:r w:rsidR="00472F82">
          <w:rPr>
            <w:noProof/>
            <w:webHidden/>
          </w:rPr>
          <w:instrText xml:space="preserve"> PAGEREF _Toc6310944 \h </w:instrText>
        </w:r>
        <w:r w:rsidR="00472F82">
          <w:rPr>
            <w:noProof/>
            <w:webHidden/>
          </w:rPr>
        </w:r>
        <w:r w:rsidR="00472F82">
          <w:rPr>
            <w:noProof/>
            <w:webHidden/>
          </w:rPr>
          <w:fldChar w:fldCharType="separate"/>
        </w:r>
        <w:r w:rsidR="001C1F8F">
          <w:rPr>
            <w:noProof/>
            <w:webHidden/>
          </w:rPr>
          <w:t>1</w:t>
        </w:r>
        <w:r w:rsidR="00472F82">
          <w:rPr>
            <w:noProof/>
            <w:webHidden/>
          </w:rPr>
          <w:fldChar w:fldCharType="end"/>
        </w:r>
      </w:hyperlink>
      <w:r w:rsidR="00CA0495">
        <w:rPr>
          <w:noProof/>
          <w:lang w:val="sr-Cyrl-RS"/>
        </w:rPr>
        <w:t>2</w:t>
      </w:r>
    </w:p>
    <w:p w:rsidR="00472F82" w:rsidRPr="00CA0495" w:rsidRDefault="00D5788F">
      <w:pPr>
        <w:pStyle w:val="TOC2"/>
        <w:rPr>
          <w:rFonts w:asciiTheme="minorHAnsi" w:eastAsiaTheme="minorEastAsia" w:hAnsiTheme="minorHAnsi" w:cstheme="minorBidi"/>
          <w:bCs w:val="0"/>
          <w:i w:val="0"/>
          <w:noProof/>
          <w:sz w:val="22"/>
          <w:lang w:val="sr-Cyrl-RS"/>
        </w:rPr>
      </w:pPr>
      <w:hyperlink w:anchor="_Toc6310945" w:history="1">
        <w:r w:rsidR="00472F82" w:rsidRPr="004974ED">
          <w:rPr>
            <w:rStyle w:val="Hyperlink"/>
            <w:noProof/>
          </w:rPr>
          <w:t>6.1.</w:t>
        </w:r>
        <w:r w:rsidR="00472F82">
          <w:rPr>
            <w:rFonts w:asciiTheme="minorHAnsi" w:eastAsiaTheme="minorEastAsia" w:hAnsiTheme="minorHAnsi" w:cstheme="minorBidi"/>
            <w:bCs w:val="0"/>
            <w:i w:val="0"/>
            <w:noProof/>
            <w:sz w:val="22"/>
          </w:rPr>
          <w:tab/>
        </w:r>
        <w:r w:rsidR="00472F82" w:rsidRPr="004974ED">
          <w:rPr>
            <w:rStyle w:val="Hyperlink"/>
            <w:noProof/>
          </w:rPr>
          <w:t>Језик на којем понуда мора бити састављена</w:t>
        </w:r>
        <w:r w:rsidR="00472F82">
          <w:rPr>
            <w:noProof/>
            <w:webHidden/>
          </w:rPr>
          <w:tab/>
        </w:r>
        <w:r w:rsidR="00472F82">
          <w:rPr>
            <w:noProof/>
            <w:webHidden/>
          </w:rPr>
          <w:fldChar w:fldCharType="begin"/>
        </w:r>
        <w:r w:rsidR="00472F82">
          <w:rPr>
            <w:noProof/>
            <w:webHidden/>
          </w:rPr>
          <w:instrText xml:space="preserve"> PAGEREF _Toc6310945 \h </w:instrText>
        </w:r>
        <w:r w:rsidR="00472F82">
          <w:rPr>
            <w:noProof/>
            <w:webHidden/>
          </w:rPr>
        </w:r>
        <w:r w:rsidR="00472F82">
          <w:rPr>
            <w:noProof/>
            <w:webHidden/>
          </w:rPr>
          <w:fldChar w:fldCharType="separate"/>
        </w:r>
        <w:r w:rsidR="001C1F8F">
          <w:rPr>
            <w:noProof/>
            <w:webHidden/>
          </w:rPr>
          <w:t>1</w:t>
        </w:r>
        <w:r w:rsidR="00472F82">
          <w:rPr>
            <w:noProof/>
            <w:webHidden/>
          </w:rPr>
          <w:fldChar w:fldCharType="end"/>
        </w:r>
      </w:hyperlink>
      <w:r w:rsidR="00CA0495">
        <w:rPr>
          <w:noProof/>
          <w:lang w:val="sr-Cyrl-RS"/>
        </w:rPr>
        <w:t>2</w:t>
      </w:r>
    </w:p>
    <w:p w:rsidR="00472F82" w:rsidRPr="00CA0495" w:rsidRDefault="00D5788F">
      <w:pPr>
        <w:pStyle w:val="TOC2"/>
        <w:rPr>
          <w:rFonts w:asciiTheme="minorHAnsi" w:eastAsiaTheme="minorEastAsia" w:hAnsiTheme="minorHAnsi" w:cstheme="minorBidi"/>
          <w:bCs w:val="0"/>
          <w:i w:val="0"/>
          <w:noProof/>
          <w:sz w:val="22"/>
          <w:lang w:val="sr-Cyrl-RS"/>
        </w:rPr>
      </w:pPr>
      <w:hyperlink w:anchor="_Toc6310946" w:history="1">
        <w:r w:rsidR="00472F82" w:rsidRPr="004974ED">
          <w:rPr>
            <w:rStyle w:val="Hyperlink"/>
            <w:noProof/>
          </w:rPr>
          <w:t>6.2.</w:t>
        </w:r>
        <w:r w:rsidR="00472F82">
          <w:rPr>
            <w:rFonts w:asciiTheme="minorHAnsi" w:eastAsiaTheme="minorEastAsia" w:hAnsiTheme="minorHAnsi" w:cstheme="minorBidi"/>
            <w:bCs w:val="0"/>
            <w:i w:val="0"/>
            <w:noProof/>
            <w:sz w:val="22"/>
          </w:rPr>
          <w:tab/>
        </w:r>
        <w:r w:rsidR="00472F82" w:rsidRPr="004974ED">
          <w:rPr>
            <w:rStyle w:val="Hyperlink"/>
            <w:noProof/>
          </w:rPr>
          <w:t>Комуникација у поступку</w:t>
        </w:r>
        <w:r w:rsidR="00472F82">
          <w:rPr>
            <w:noProof/>
            <w:webHidden/>
          </w:rPr>
          <w:tab/>
        </w:r>
        <w:r w:rsidR="00472F82">
          <w:rPr>
            <w:noProof/>
            <w:webHidden/>
          </w:rPr>
          <w:fldChar w:fldCharType="begin"/>
        </w:r>
        <w:r w:rsidR="00472F82">
          <w:rPr>
            <w:noProof/>
            <w:webHidden/>
          </w:rPr>
          <w:instrText xml:space="preserve"> PAGEREF _Toc6310946 \h </w:instrText>
        </w:r>
        <w:r w:rsidR="00472F82">
          <w:rPr>
            <w:noProof/>
            <w:webHidden/>
          </w:rPr>
        </w:r>
        <w:r w:rsidR="00472F82">
          <w:rPr>
            <w:noProof/>
            <w:webHidden/>
          </w:rPr>
          <w:fldChar w:fldCharType="separate"/>
        </w:r>
        <w:r w:rsidR="001C1F8F">
          <w:rPr>
            <w:noProof/>
            <w:webHidden/>
          </w:rPr>
          <w:t>1</w:t>
        </w:r>
        <w:r w:rsidR="00472F82">
          <w:rPr>
            <w:noProof/>
            <w:webHidden/>
          </w:rPr>
          <w:fldChar w:fldCharType="end"/>
        </w:r>
      </w:hyperlink>
      <w:r w:rsidR="00CA0495">
        <w:rPr>
          <w:noProof/>
          <w:lang w:val="sr-Cyrl-RS"/>
        </w:rPr>
        <w:t>2</w:t>
      </w:r>
    </w:p>
    <w:p w:rsidR="00472F82" w:rsidRPr="00CA0495" w:rsidRDefault="00D5788F">
      <w:pPr>
        <w:pStyle w:val="TOC2"/>
        <w:rPr>
          <w:rFonts w:asciiTheme="minorHAnsi" w:eastAsiaTheme="minorEastAsia" w:hAnsiTheme="minorHAnsi" w:cstheme="minorBidi"/>
          <w:bCs w:val="0"/>
          <w:i w:val="0"/>
          <w:noProof/>
          <w:sz w:val="22"/>
          <w:lang w:val="sr-Cyrl-RS"/>
        </w:rPr>
      </w:pPr>
      <w:hyperlink w:anchor="_Toc6310947" w:history="1">
        <w:r w:rsidR="00472F82" w:rsidRPr="004974ED">
          <w:rPr>
            <w:rStyle w:val="Hyperlink"/>
            <w:noProof/>
          </w:rPr>
          <w:t>6.3.</w:t>
        </w:r>
        <w:r w:rsidR="00472F82">
          <w:rPr>
            <w:rFonts w:asciiTheme="minorHAnsi" w:eastAsiaTheme="minorEastAsia" w:hAnsiTheme="minorHAnsi" w:cstheme="minorBidi"/>
            <w:bCs w:val="0"/>
            <w:i w:val="0"/>
            <w:noProof/>
            <w:sz w:val="22"/>
          </w:rPr>
          <w:tab/>
        </w:r>
        <w:r w:rsidR="00472F82" w:rsidRPr="004974ED">
          <w:rPr>
            <w:rStyle w:val="Hyperlink"/>
            <w:noProof/>
          </w:rPr>
          <w:t>Начин састављања понуде</w:t>
        </w:r>
        <w:r w:rsidR="00472F82">
          <w:rPr>
            <w:noProof/>
            <w:webHidden/>
          </w:rPr>
          <w:tab/>
        </w:r>
        <w:r w:rsidR="00472F82">
          <w:rPr>
            <w:noProof/>
            <w:webHidden/>
          </w:rPr>
          <w:fldChar w:fldCharType="begin"/>
        </w:r>
        <w:r w:rsidR="00472F82">
          <w:rPr>
            <w:noProof/>
            <w:webHidden/>
          </w:rPr>
          <w:instrText xml:space="preserve"> PAGEREF _Toc6310947 \h </w:instrText>
        </w:r>
        <w:r w:rsidR="00472F82">
          <w:rPr>
            <w:noProof/>
            <w:webHidden/>
          </w:rPr>
        </w:r>
        <w:r w:rsidR="00472F82">
          <w:rPr>
            <w:noProof/>
            <w:webHidden/>
          </w:rPr>
          <w:fldChar w:fldCharType="separate"/>
        </w:r>
        <w:r w:rsidR="001C1F8F">
          <w:rPr>
            <w:noProof/>
            <w:webHidden/>
          </w:rPr>
          <w:t>1</w:t>
        </w:r>
        <w:r w:rsidR="00472F82">
          <w:rPr>
            <w:noProof/>
            <w:webHidden/>
          </w:rPr>
          <w:fldChar w:fldCharType="end"/>
        </w:r>
      </w:hyperlink>
      <w:r w:rsidR="00CA0495">
        <w:rPr>
          <w:noProof/>
          <w:lang w:val="sr-Cyrl-RS"/>
        </w:rPr>
        <w:t>2</w:t>
      </w:r>
    </w:p>
    <w:p w:rsidR="00472F82" w:rsidRPr="00CA0495" w:rsidRDefault="00D5788F">
      <w:pPr>
        <w:pStyle w:val="TOC2"/>
        <w:rPr>
          <w:rFonts w:asciiTheme="minorHAnsi" w:eastAsiaTheme="minorEastAsia" w:hAnsiTheme="minorHAnsi" w:cstheme="minorBidi"/>
          <w:bCs w:val="0"/>
          <w:i w:val="0"/>
          <w:noProof/>
          <w:sz w:val="22"/>
          <w:lang w:val="sr-Cyrl-RS"/>
        </w:rPr>
      </w:pPr>
      <w:hyperlink w:anchor="_Toc6310948" w:history="1">
        <w:r w:rsidR="00472F82" w:rsidRPr="004974ED">
          <w:rPr>
            <w:rStyle w:val="Hyperlink"/>
            <w:noProof/>
          </w:rPr>
          <w:t>6.4.</w:t>
        </w:r>
        <w:r w:rsidR="00472F82">
          <w:rPr>
            <w:rFonts w:asciiTheme="minorHAnsi" w:eastAsiaTheme="minorEastAsia" w:hAnsiTheme="minorHAnsi" w:cstheme="minorBidi"/>
            <w:bCs w:val="0"/>
            <w:i w:val="0"/>
            <w:noProof/>
            <w:sz w:val="22"/>
          </w:rPr>
          <w:tab/>
        </w:r>
        <w:r w:rsidR="00472F82" w:rsidRPr="004974ED">
          <w:rPr>
            <w:rStyle w:val="Hyperlink"/>
            <w:noProof/>
          </w:rPr>
          <w:t>Обавезна садржина понуде</w:t>
        </w:r>
        <w:r w:rsidR="00472F82">
          <w:rPr>
            <w:noProof/>
            <w:webHidden/>
          </w:rPr>
          <w:tab/>
        </w:r>
        <w:r w:rsidR="00472F82">
          <w:rPr>
            <w:noProof/>
            <w:webHidden/>
          </w:rPr>
          <w:fldChar w:fldCharType="begin"/>
        </w:r>
        <w:r w:rsidR="00472F82">
          <w:rPr>
            <w:noProof/>
            <w:webHidden/>
          </w:rPr>
          <w:instrText xml:space="preserve"> PAGEREF _Toc6310948 \h </w:instrText>
        </w:r>
        <w:r w:rsidR="00472F82">
          <w:rPr>
            <w:noProof/>
            <w:webHidden/>
          </w:rPr>
        </w:r>
        <w:r w:rsidR="00472F82">
          <w:rPr>
            <w:noProof/>
            <w:webHidden/>
          </w:rPr>
          <w:fldChar w:fldCharType="separate"/>
        </w:r>
        <w:r w:rsidR="001C1F8F">
          <w:rPr>
            <w:noProof/>
            <w:webHidden/>
          </w:rPr>
          <w:t>1</w:t>
        </w:r>
        <w:r w:rsidR="00472F82">
          <w:rPr>
            <w:noProof/>
            <w:webHidden/>
          </w:rPr>
          <w:fldChar w:fldCharType="end"/>
        </w:r>
      </w:hyperlink>
      <w:r w:rsidR="00CA0495">
        <w:rPr>
          <w:noProof/>
          <w:lang w:val="sr-Cyrl-RS"/>
        </w:rPr>
        <w:t>3</w:t>
      </w:r>
    </w:p>
    <w:p w:rsidR="00472F82" w:rsidRPr="00CA0495" w:rsidRDefault="00D5788F">
      <w:pPr>
        <w:pStyle w:val="TOC2"/>
        <w:rPr>
          <w:rFonts w:asciiTheme="minorHAnsi" w:eastAsiaTheme="minorEastAsia" w:hAnsiTheme="minorHAnsi" w:cstheme="minorBidi"/>
          <w:bCs w:val="0"/>
          <w:i w:val="0"/>
          <w:noProof/>
          <w:sz w:val="22"/>
          <w:lang w:val="sr-Cyrl-RS"/>
        </w:rPr>
      </w:pPr>
      <w:hyperlink w:anchor="_Toc6310949" w:history="1">
        <w:r w:rsidR="00472F82" w:rsidRPr="004974ED">
          <w:rPr>
            <w:rStyle w:val="Hyperlink"/>
            <w:noProof/>
          </w:rPr>
          <w:t>6.5.</w:t>
        </w:r>
        <w:r w:rsidR="00472F82">
          <w:rPr>
            <w:rFonts w:asciiTheme="minorHAnsi" w:eastAsiaTheme="minorEastAsia" w:hAnsiTheme="minorHAnsi" w:cstheme="minorBidi"/>
            <w:bCs w:val="0"/>
            <w:i w:val="0"/>
            <w:noProof/>
            <w:sz w:val="22"/>
          </w:rPr>
          <w:tab/>
        </w:r>
        <w:r w:rsidR="00472F82" w:rsidRPr="004974ED">
          <w:rPr>
            <w:rStyle w:val="Hyperlink"/>
            <w:noProof/>
          </w:rPr>
          <w:t>Начин подношења понуде</w:t>
        </w:r>
        <w:r w:rsidR="00472F82">
          <w:rPr>
            <w:noProof/>
            <w:webHidden/>
          </w:rPr>
          <w:tab/>
        </w:r>
        <w:r w:rsidR="00472F82">
          <w:rPr>
            <w:noProof/>
            <w:webHidden/>
          </w:rPr>
          <w:fldChar w:fldCharType="begin"/>
        </w:r>
        <w:r w:rsidR="00472F82">
          <w:rPr>
            <w:noProof/>
            <w:webHidden/>
          </w:rPr>
          <w:instrText xml:space="preserve"> PAGEREF _Toc6310949 \h </w:instrText>
        </w:r>
        <w:r w:rsidR="00472F82">
          <w:rPr>
            <w:noProof/>
            <w:webHidden/>
          </w:rPr>
        </w:r>
        <w:r w:rsidR="00472F82">
          <w:rPr>
            <w:noProof/>
            <w:webHidden/>
          </w:rPr>
          <w:fldChar w:fldCharType="separate"/>
        </w:r>
        <w:r w:rsidR="001C1F8F">
          <w:rPr>
            <w:noProof/>
            <w:webHidden/>
          </w:rPr>
          <w:t>1</w:t>
        </w:r>
        <w:r w:rsidR="00472F82">
          <w:rPr>
            <w:noProof/>
            <w:webHidden/>
          </w:rPr>
          <w:fldChar w:fldCharType="end"/>
        </w:r>
      </w:hyperlink>
      <w:r w:rsidR="00CA0495">
        <w:rPr>
          <w:noProof/>
          <w:lang w:val="sr-Cyrl-RS"/>
        </w:rPr>
        <w:t>3</w:t>
      </w:r>
    </w:p>
    <w:p w:rsidR="00472F82" w:rsidRPr="00CA0495" w:rsidRDefault="00D5788F">
      <w:pPr>
        <w:pStyle w:val="TOC2"/>
        <w:rPr>
          <w:rFonts w:asciiTheme="minorHAnsi" w:eastAsiaTheme="minorEastAsia" w:hAnsiTheme="minorHAnsi" w:cstheme="minorBidi"/>
          <w:bCs w:val="0"/>
          <w:i w:val="0"/>
          <w:noProof/>
          <w:sz w:val="22"/>
          <w:lang w:val="sr-Cyrl-RS"/>
        </w:rPr>
      </w:pPr>
      <w:hyperlink w:anchor="_Toc6310950" w:history="1">
        <w:r w:rsidR="00472F82" w:rsidRPr="004974ED">
          <w:rPr>
            <w:rStyle w:val="Hyperlink"/>
            <w:noProof/>
          </w:rPr>
          <w:t>6.6.</w:t>
        </w:r>
        <w:r w:rsidR="00472F82">
          <w:rPr>
            <w:rFonts w:asciiTheme="minorHAnsi" w:eastAsiaTheme="minorEastAsia" w:hAnsiTheme="minorHAnsi" w:cstheme="minorBidi"/>
            <w:bCs w:val="0"/>
            <w:i w:val="0"/>
            <w:noProof/>
            <w:sz w:val="22"/>
          </w:rPr>
          <w:tab/>
        </w:r>
        <w:r w:rsidR="00472F82" w:rsidRPr="004974ED">
          <w:rPr>
            <w:rStyle w:val="Hyperlink"/>
            <w:noProof/>
          </w:rPr>
          <w:t>Измена, допуна и опозив понуде</w:t>
        </w:r>
        <w:r w:rsidR="00472F82">
          <w:rPr>
            <w:noProof/>
            <w:webHidden/>
          </w:rPr>
          <w:tab/>
        </w:r>
        <w:r w:rsidR="00472F82">
          <w:rPr>
            <w:noProof/>
            <w:webHidden/>
          </w:rPr>
          <w:fldChar w:fldCharType="begin"/>
        </w:r>
        <w:r w:rsidR="00472F82">
          <w:rPr>
            <w:noProof/>
            <w:webHidden/>
          </w:rPr>
          <w:instrText xml:space="preserve"> PAGEREF _Toc6310950 \h </w:instrText>
        </w:r>
        <w:r w:rsidR="00472F82">
          <w:rPr>
            <w:noProof/>
            <w:webHidden/>
          </w:rPr>
        </w:r>
        <w:r w:rsidR="00472F82">
          <w:rPr>
            <w:noProof/>
            <w:webHidden/>
          </w:rPr>
          <w:fldChar w:fldCharType="separate"/>
        </w:r>
        <w:r w:rsidR="001C1F8F">
          <w:rPr>
            <w:noProof/>
            <w:webHidden/>
          </w:rPr>
          <w:t>1</w:t>
        </w:r>
        <w:r w:rsidR="00472F82">
          <w:rPr>
            <w:noProof/>
            <w:webHidden/>
          </w:rPr>
          <w:fldChar w:fldCharType="end"/>
        </w:r>
      </w:hyperlink>
      <w:r w:rsidR="00CA0495">
        <w:rPr>
          <w:noProof/>
          <w:lang w:val="sr-Cyrl-RS"/>
        </w:rPr>
        <w:t>4</w:t>
      </w:r>
    </w:p>
    <w:p w:rsidR="00472F82" w:rsidRPr="00CA0495" w:rsidRDefault="00D5788F">
      <w:pPr>
        <w:pStyle w:val="TOC2"/>
        <w:rPr>
          <w:rFonts w:asciiTheme="minorHAnsi" w:eastAsiaTheme="minorEastAsia" w:hAnsiTheme="minorHAnsi" w:cstheme="minorBidi"/>
          <w:bCs w:val="0"/>
          <w:i w:val="0"/>
          <w:noProof/>
          <w:sz w:val="22"/>
          <w:lang w:val="sr-Cyrl-RS"/>
        </w:rPr>
      </w:pPr>
      <w:hyperlink w:anchor="_Toc6310951" w:history="1">
        <w:r w:rsidR="00472F82" w:rsidRPr="004974ED">
          <w:rPr>
            <w:rStyle w:val="Hyperlink"/>
            <w:noProof/>
          </w:rPr>
          <w:t>6.7.</w:t>
        </w:r>
        <w:r w:rsidR="00472F82">
          <w:rPr>
            <w:rFonts w:asciiTheme="minorHAnsi" w:eastAsiaTheme="minorEastAsia" w:hAnsiTheme="minorHAnsi" w:cstheme="minorBidi"/>
            <w:bCs w:val="0"/>
            <w:i w:val="0"/>
            <w:noProof/>
            <w:sz w:val="22"/>
          </w:rPr>
          <w:tab/>
        </w:r>
        <w:r w:rsidR="00472F82" w:rsidRPr="004974ED">
          <w:rPr>
            <w:rStyle w:val="Hyperlink"/>
            <w:noProof/>
          </w:rPr>
          <w:t>Подношење понуде са подизвођачима</w:t>
        </w:r>
        <w:r w:rsidR="00472F82">
          <w:rPr>
            <w:noProof/>
            <w:webHidden/>
          </w:rPr>
          <w:tab/>
        </w:r>
        <w:r w:rsidR="00472F82">
          <w:rPr>
            <w:noProof/>
            <w:webHidden/>
          </w:rPr>
          <w:fldChar w:fldCharType="begin"/>
        </w:r>
        <w:r w:rsidR="00472F82">
          <w:rPr>
            <w:noProof/>
            <w:webHidden/>
          </w:rPr>
          <w:instrText xml:space="preserve"> PAGEREF _Toc6310951 \h </w:instrText>
        </w:r>
        <w:r w:rsidR="00472F82">
          <w:rPr>
            <w:noProof/>
            <w:webHidden/>
          </w:rPr>
        </w:r>
        <w:r w:rsidR="00472F82">
          <w:rPr>
            <w:noProof/>
            <w:webHidden/>
          </w:rPr>
          <w:fldChar w:fldCharType="separate"/>
        </w:r>
        <w:r w:rsidR="001C1F8F">
          <w:rPr>
            <w:noProof/>
            <w:webHidden/>
          </w:rPr>
          <w:t>1</w:t>
        </w:r>
        <w:r w:rsidR="00472F82">
          <w:rPr>
            <w:noProof/>
            <w:webHidden/>
          </w:rPr>
          <w:fldChar w:fldCharType="end"/>
        </w:r>
      </w:hyperlink>
      <w:r w:rsidR="00CA0495">
        <w:rPr>
          <w:noProof/>
          <w:lang w:val="sr-Cyrl-RS"/>
        </w:rPr>
        <w:t>4</w:t>
      </w:r>
    </w:p>
    <w:p w:rsidR="00472F82" w:rsidRPr="00CA0495" w:rsidRDefault="00D5788F">
      <w:pPr>
        <w:pStyle w:val="TOC2"/>
        <w:rPr>
          <w:rFonts w:asciiTheme="minorHAnsi" w:eastAsiaTheme="minorEastAsia" w:hAnsiTheme="minorHAnsi" w:cstheme="minorBidi"/>
          <w:bCs w:val="0"/>
          <w:i w:val="0"/>
          <w:noProof/>
          <w:sz w:val="22"/>
          <w:lang w:val="sr-Cyrl-RS"/>
        </w:rPr>
      </w:pPr>
      <w:hyperlink w:anchor="_Toc6310952" w:history="1">
        <w:r w:rsidR="00472F82" w:rsidRPr="004974ED">
          <w:rPr>
            <w:rStyle w:val="Hyperlink"/>
            <w:noProof/>
          </w:rPr>
          <w:t>6.8.</w:t>
        </w:r>
        <w:r w:rsidR="00472F82">
          <w:rPr>
            <w:rFonts w:asciiTheme="minorHAnsi" w:eastAsiaTheme="minorEastAsia" w:hAnsiTheme="minorHAnsi" w:cstheme="minorBidi"/>
            <w:bCs w:val="0"/>
            <w:i w:val="0"/>
            <w:noProof/>
            <w:sz w:val="22"/>
          </w:rPr>
          <w:tab/>
        </w:r>
        <w:r w:rsidR="00472F82" w:rsidRPr="004974ED">
          <w:rPr>
            <w:rStyle w:val="Hyperlink"/>
            <w:noProof/>
          </w:rPr>
          <w:t>Подношење заједничке понуде</w:t>
        </w:r>
        <w:r w:rsidR="00472F82">
          <w:rPr>
            <w:noProof/>
            <w:webHidden/>
          </w:rPr>
          <w:tab/>
        </w:r>
        <w:r w:rsidR="00472F82">
          <w:rPr>
            <w:noProof/>
            <w:webHidden/>
          </w:rPr>
          <w:fldChar w:fldCharType="begin"/>
        </w:r>
        <w:r w:rsidR="00472F82">
          <w:rPr>
            <w:noProof/>
            <w:webHidden/>
          </w:rPr>
          <w:instrText xml:space="preserve"> PAGEREF _Toc6310952 \h </w:instrText>
        </w:r>
        <w:r w:rsidR="00472F82">
          <w:rPr>
            <w:noProof/>
            <w:webHidden/>
          </w:rPr>
        </w:r>
        <w:r w:rsidR="00472F82">
          <w:rPr>
            <w:noProof/>
            <w:webHidden/>
          </w:rPr>
          <w:fldChar w:fldCharType="separate"/>
        </w:r>
        <w:r w:rsidR="001C1F8F">
          <w:rPr>
            <w:noProof/>
            <w:webHidden/>
          </w:rPr>
          <w:t>1</w:t>
        </w:r>
        <w:r w:rsidR="00472F82">
          <w:rPr>
            <w:noProof/>
            <w:webHidden/>
          </w:rPr>
          <w:fldChar w:fldCharType="end"/>
        </w:r>
      </w:hyperlink>
      <w:r w:rsidR="00CA0495">
        <w:rPr>
          <w:noProof/>
          <w:lang w:val="sr-Cyrl-RS"/>
        </w:rPr>
        <w:t>5</w:t>
      </w:r>
    </w:p>
    <w:p w:rsidR="00472F82" w:rsidRPr="00CA0495" w:rsidRDefault="00D5788F">
      <w:pPr>
        <w:pStyle w:val="TOC2"/>
        <w:rPr>
          <w:rFonts w:asciiTheme="minorHAnsi" w:eastAsiaTheme="minorEastAsia" w:hAnsiTheme="minorHAnsi" w:cstheme="minorBidi"/>
          <w:bCs w:val="0"/>
          <w:i w:val="0"/>
          <w:noProof/>
          <w:sz w:val="22"/>
          <w:lang w:val="sr-Cyrl-RS"/>
        </w:rPr>
      </w:pPr>
      <w:hyperlink w:anchor="_Toc6310953" w:history="1">
        <w:r w:rsidR="00472F82" w:rsidRPr="004974ED">
          <w:rPr>
            <w:rStyle w:val="Hyperlink"/>
            <w:noProof/>
          </w:rPr>
          <w:t>6.9.</w:t>
        </w:r>
        <w:r w:rsidR="00472F82">
          <w:rPr>
            <w:rFonts w:asciiTheme="minorHAnsi" w:eastAsiaTheme="minorEastAsia" w:hAnsiTheme="minorHAnsi" w:cstheme="minorBidi"/>
            <w:bCs w:val="0"/>
            <w:i w:val="0"/>
            <w:noProof/>
            <w:sz w:val="22"/>
          </w:rPr>
          <w:tab/>
        </w:r>
        <w:r w:rsidR="00472F82" w:rsidRPr="004974ED">
          <w:rPr>
            <w:rStyle w:val="Hyperlink"/>
            <w:noProof/>
          </w:rPr>
          <w:t>Понуђена цена</w:t>
        </w:r>
        <w:r w:rsidR="00472F82">
          <w:rPr>
            <w:noProof/>
            <w:webHidden/>
          </w:rPr>
          <w:tab/>
        </w:r>
        <w:r w:rsidR="00472F82">
          <w:rPr>
            <w:noProof/>
            <w:webHidden/>
          </w:rPr>
          <w:fldChar w:fldCharType="begin"/>
        </w:r>
        <w:r w:rsidR="00472F82">
          <w:rPr>
            <w:noProof/>
            <w:webHidden/>
          </w:rPr>
          <w:instrText xml:space="preserve"> PAGEREF _Toc6310953 \h </w:instrText>
        </w:r>
        <w:r w:rsidR="00472F82">
          <w:rPr>
            <w:noProof/>
            <w:webHidden/>
          </w:rPr>
        </w:r>
        <w:r w:rsidR="00472F82">
          <w:rPr>
            <w:noProof/>
            <w:webHidden/>
          </w:rPr>
          <w:fldChar w:fldCharType="separate"/>
        </w:r>
        <w:r w:rsidR="001C1F8F">
          <w:rPr>
            <w:noProof/>
            <w:webHidden/>
          </w:rPr>
          <w:t>1</w:t>
        </w:r>
        <w:r w:rsidR="00472F82">
          <w:rPr>
            <w:noProof/>
            <w:webHidden/>
          </w:rPr>
          <w:fldChar w:fldCharType="end"/>
        </w:r>
      </w:hyperlink>
      <w:r w:rsidR="00CA0495">
        <w:rPr>
          <w:noProof/>
          <w:lang w:val="sr-Cyrl-RS"/>
        </w:rPr>
        <w:t>5</w:t>
      </w:r>
    </w:p>
    <w:p w:rsidR="00472F82" w:rsidRPr="00CA0495" w:rsidRDefault="00D5788F">
      <w:pPr>
        <w:pStyle w:val="TOC2"/>
        <w:rPr>
          <w:rFonts w:asciiTheme="minorHAnsi" w:eastAsiaTheme="minorEastAsia" w:hAnsiTheme="minorHAnsi" w:cstheme="minorBidi"/>
          <w:bCs w:val="0"/>
          <w:i w:val="0"/>
          <w:noProof/>
          <w:sz w:val="22"/>
          <w:lang w:val="sr-Cyrl-RS"/>
        </w:rPr>
      </w:pPr>
      <w:hyperlink w:anchor="_Toc6310954" w:history="1">
        <w:r w:rsidR="00472F82" w:rsidRPr="004974ED">
          <w:rPr>
            <w:rStyle w:val="Hyperlink"/>
            <w:noProof/>
            <w:lang w:val="ru-RU"/>
          </w:rPr>
          <w:t>6.10.</w:t>
        </w:r>
        <w:r w:rsidR="00472F82">
          <w:rPr>
            <w:rFonts w:asciiTheme="minorHAnsi" w:eastAsiaTheme="minorEastAsia" w:hAnsiTheme="minorHAnsi" w:cstheme="minorBidi"/>
            <w:bCs w:val="0"/>
            <w:i w:val="0"/>
            <w:noProof/>
            <w:sz w:val="22"/>
          </w:rPr>
          <w:tab/>
        </w:r>
        <w:r w:rsidR="00472F82" w:rsidRPr="004974ED">
          <w:rPr>
            <w:rStyle w:val="Hyperlink"/>
            <w:noProof/>
          </w:rPr>
          <w:t>Рок важења понуде</w:t>
        </w:r>
        <w:r w:rsidR="00472F82">
          <w:rPr>
            <w:noProof/>
            <w:webHidden/>
          </w:rPr>
          <w:tab/>
        </w:r>
        <w:r w:rsidR="00472F82">
          <w:rPr>
            <w:noProof/>
            <w:webHidden/>
          </w:rPr>
          <w:fldChar w:fldCharType="begin"/>
        </w:r>
        <w:r w:rsidR="00472F82">
          <w:rPr>
            <w:noProof/>
            <w:webHidden/>
          </w:rPr>
          <w:instrText xml:space="preserve"> PAGEREF _Toc6310954 \h </w:instrText>
        </w:r>
        <w:r w:rsidR="00472F82">
          <w:rPr>
            <w:noProof/>
            <w:webHidden/>
          </w:rPr>
        </w:r>
        <w:r w:rsidR="00472F82">
          <w:rPr>
            <w:noProof/>
            <w:webHidden/>
          </w:rPr>
          <w:fldChar w:fldCharType="separate"/>
        </w:r>
        <w:r w:rsidR="001C1F8F">
          <w:rPr>
            <w:noProof/>
            <w:webHidden/>
          </w:rPr>
          <w:t>1</w:t>
        </w:r>
        <w:r w:rsidR="00472F82">
          <w:rPr>
            <w:noProof/>
            <w:webHidden/>
          </w:rPr>
          <w:fldChar w:fldCharType="end"/>
        </w:r>
      </w:hyperlink>
      <w:r w:rsidR="00CA0495">
        <w:rPr>
          <w:noProof/>
          <w:lang w:val="sr-Cyrl-RS"/>
        </w:rPr>
        <w:t>5</w:t>
      </w:r>
    </w:p>
    <w:p w:rsidR="00472F82" w:rsidRPr="00CA0495" w:rsidRDefault="00D5788F">
      <w:pPr>
        <w:pStyle w:val="TOC2"/>
        <w:rPr>
          <w:rFonts w:asciiTheme="minorHAnsi" w:eastAsiaTheme="minorEastAsia" w:hAnsiTheme="minorHAnsi" w:cstheme="minorBidi"/>
          <w:bCs w:val="0"/>
          <w:i w:val="0"/>
          <w:noProof/>
          <w:sz w:val="22"/>
          <w:lang w:val="sr-Cyrl-RS"/>
        </w:rPr>
      </w:pPr>
      <w:hyperlink w:anchor="_Toc6310955" w:history="1">
        <w:r w:rsidR="00472F82" w:rsidRPr="004974ED">
          <w:rPr>
            <w:rStyle w:val="Hyperlink"/>
            <w:noProof/>
          </w:rPr>
          <w:t>6.11.</w:t>
        </w:r>
        <w:r w:rsidR="00472F82">
          <w:rPr>
            <w:rFonts w:asciiTheme="minorHAnsi" w:eastAsiaTheme="minorEastAsia" w:hAnsiTheme="minorHAnsi" w:cstheme="minorBidi"/>
            <w:bCs w:val="0"/>
            <w:i w:val="0"/>
            <w:noProof/>
            <w:sz w:val="22"/>
          </w:rPr>
          <w:tab/>
        </w:r>
        <w:r w:rsidR="00472F82" w:rsidRPr="004974ED">
          <w:rPr>
            <w:rStyle w:val="Hyperlink"/>
            <w:noProof/>
          </w:rPr>
          <w:t>Средства финансијског обезбеђења</w:t>
        </w:r>
        <w:r w:rsidR="00472F82">
          <w:rPr>
            <w:noProof/>
            <w:webHidden/>
          </w:rPr>
          <w:tab/>
        </w:r>
        <w:r w:rsidR="00472F82">
          <w:rPr>
            <w:noProof/>
            <w:webHidden/>
          </w:rPr>
          <w:fldChar w:fldCharType="begin"/>
        </w:r>
        <w:r w:rsidR="00472F82">
          <w:rPr>
            <w:noProof/>
            <w:webHidden/>
          </w:rPr>
          <w:instrText xml:space="preserve"> PAGEREF _Toc6310955 \h </w:instrText>
        </w:r>
        <w:r w:rsidR="00472F82">
          <w:rPr>
            <w:noProof/>
            <w:webHidden/>
          </w:rPr>
        </w:r>
        <w:r w:rsidR="00472F82">
          <w:rPr>
            <w:noProof/>
            <w:webHidden/>
          </w:rPr>
          <w:fldChar w:fldCharType="separate"/>
        </w:r>
        <w:r w:rsidR="001C1F8F">
          <w:rPr>
            <w:noProof/>
            <w:webHidden/>
          </w:rPr>
          <w:t>1</w:t>
        </w:r>
        <w:r w:rsidR="00472F82">
          <w:rPr>
            <w:noProof/>
            <w:webHidden/>
          </w:rPr>
          <w:fldChar w:fldCharType="end"/>
        </w:r>
      </w:hyperlink>
      <w:r w:rsidR="00CA0495">
        <w:rPr>
          <w:noProof/>
          <w:lang w:val="sr-Cyrl-RS"/>
        </w:rPr>
        <w:t>6</w:t>
      </w:r>
    </w:p>
    <w:p w:rsidR="00472F82" w:rsidRPr="00CA0495" w:rsidRDefault="00D5788F">
      <w:pPr>
        <w:pStyle w:val="TOC2"/>
        <w:rPr>
          <w:rFonts w:asciiTheme="minorHAnsi" w:eastAsiaTheme="minorEastAsia" w:hAnsiTheme="minorHAnsi" w:cstheme="minorBidi"/>
          <w:bCs w:val="0"/>
          <w:i w:val="0"/>
          <w:noProof/>
          <w:sz w:val="22"/>
          <w:lang w:val="sr-Cyrl-RS"/>
        </w:rPr>
      </w:pPr>
      <w:hyperlink w:anchor="_Toc6310956" w:history="1">
        <w:r w:rsidR="00472F82" w:rsidRPr="004974ED">
          <w:rPr>
            <w:rStyle w:val="Hyperlink"/>
            <w:noProof/>
          </w:rPr>
          <w:t>6.12.</w:t>
        </w:r>
        <w:r w:rsidR="00472F82">
          <w:rPr>
            <w:rFonts w:asciiTheme="minorHAnsi" w:eastAsiaTheme="minorEastAsia" w:hAnsiTheme="minorHAnsi" w:cstheme="minorBidi"/>
            <w:bCs w:val="0"/>
            <w:i w:val="0"/>
            <w:noProof/>
            <w:sz w:val="22"/>
          </w:rPr>
          <w:tab/>
        </w:r>
        <w:r w:rsidR="00472F82" w:rsidRPr="004974ED">
          <w:rPr>
            <w:rStyle w:val="Hyperlink"/>
            <w:noProof/>
          </w:rPr>
          <w:t>Начин означавања поверљивих података у понуди</w:t>
        </w:r>
        <w:r w:rsidR="00472F82">
          <w:rPr>
            <w:noProof/>
            <w:webHidden/>
          </w:rPr>
          <w:tab/>
        </w:r>
        <w:r w:rsidR="00472F82">
          <w:rPr>
            <w:noProof/>
            <w:webHidden/>
          </w:rPr>
          <w:fldChar w:fldCharType="begin"/>
        </w:r>
        <w:r w:rsidR="00472F82">
          <w:rPr>
            <w:noProof/>
            <w:webHidden/>
          </w:rPr>
          <w:instrText xml:space="preserve"> PAGEREF _Toc6310956 \h </w:instrText>
        </w:r>
        <w:r w:rsidR="00472F82">
          <w:rPr>
            <w:noProof/>
            <w:webHidden/>
          </w:rPr>
        </w:r>
        <w:r w:rsidR="00472F82">
          <w:rPr>
            <w:noProof/>
            <w:webHidden/>
          </w:rPr>
          <w:fldChar w:fldCharType="separate"/>
        </w:r>
        <w:r w:rsidR="001C1F8F">
          <w:rPr>
            <w:noProof/>
            <w:webHidden/>
          </w:rPr>
          <w:t>1</w:t>
        </w:r>
        <w:r w:rsidR="00472F82">
          <w:rPr>
            <w:noProof/>
            <w:webHidden/>
          </w:rPr>
          <w:fldChar w:fldCharType="end"/>
        </w:r>
      </w:hyperlink>
      <w:r w:rsidR="00CA0495">
        <w:rPr>
          <w:noProof/>
          <w:lang w:val="sr-Cyrl-RS"/>
        </w:rPr>
        <w:t>8</w:t>
      </w:r>
    </w:p>
    <w:p w:rsidR="00472F82" w:rsidRPr="00CA0495" w:rsidRDefault="00D5788F">
      <w:pPr>
        <w:pStyle w:val="TOC2"/>
        <w:rPr>
          <w:rFonts w:asciiTheme="minorHAnsi" w:eastAsiaTheme="minorEastAsia" w:hAnsiTheme="minorHAnsi" w:cstheme="minorBidi"/>
          <w:bCs w:val="0"/>
          <w:i w:val="0"/>
          <w:noProof/>
          <w:sz w:val="22"/>
          <w:lang w:val="sr-Cyrl-RS"/>
        </w:rPr>
      </w:pPr>
      <w:hyperlink w:anchor="_Toc6310957" w:history="1">
        <w:r w:rsidR="00472F82" w:rsidRPr="004974ED">
          <w:rPr>
            <w:rStyle w:val="Hyperlink"/>
            <w:noProof/>
          </w:rPr>
          <w:t>6.13.</w:t>
        </w:r>
        <w:r w:rsidR="00472F82">
          <w:rPr>
            <w:rFonts w:asciiTheme="minorHAnsi" w:eastAsiaTheme="minorEastAsia" w:hAnsiTheme="minorHAnsi" w:cstheme="minorBidi"/>
            <w:bCs w:val="0"/>
            <w:i w:val="0"/>
            <w:noProof/>
            <w:sz w:val="22"/>
          </w:rPr>
          <w:tab/>
        </w:r>
        <w:r w:rsidR="00472F82" w:rsidRPr="004974ED">
          <w:rPr>
            <w:rStyle w:val="Hyperlink"/>
            <w:noProof/>
          </w:rPr>
          <w:t>Додатне информације и објашњења</w:t>
        </w:r>
        <w:r w:rsidR="00472F82">
          <w:rPr>
            <w:noProof/>
            <w:webHidden/>
          </w:rPr>
          <w:tab/>
        </w:r>
        <w:r w:rsidR="00472F82">
          <w:rPr>
            <w:noProof/>
            <w:webHidden/>
          </w:rPr>
          <w:fldChar w:fldCharType="begin"/>
        </w:r>
        <w:r w:rsidR="00472F82">
          <w:rPr>
            <w:noProof/>
            <w:webHidden/>
          </w:rPr>
          <w:instrText xml:space="preserve"> PAGEREF _Toc6310957 \h </w:instrText>
        </w:r>
        <w:r w:rsidR="00472F82">
          <w:rPr>
            <w:noProof/>
            <w:webHidden/>
          </w:rPr>
        </w:r>
        <w:r w:rsidR="00472F82">
          <w:rPr>
            <w:noProof/>
            <w:webHidden/>
          </w:rPr>
          <w:fldChar w:fldCharType="separate"/>
        </w:r>
        <w:r w:rsidR="001C1F8F">
          <w:rPr>
            <w:noProof/>
            <w:webHidden/>
          </w:rPr>
          <w:t>1</w:t>
        </w:r>
        <w:r w:rsidR="00472F82">
          <w:rPr>
            <w:noProof/>
            <w:webHidden/>
          </w:rPr>
          <w:fldChar w:fldCharType="end"/>
        </w:r>
      </w:hyperlink>
      <w:r w:rsidR="00CA0495">
        <w:rPr>
          <w:noProof/>
          <w:lang w:val="sr-Cyrl-RS"/>
        </w:rPr>
        <w:t>8</w:t>
      </w:r>
    </w:p>
    <w:p w:rsidR="00472F82" w:rsidRPr="00CA0495" w:rsidRDefault="00D5788F">
      <w:pPr>
        <w:pStyle w:val="TOC2"/>
        <w:rPr>
          <w:rFonts w:asciiTheme="minorHAnsi" w:eastAsiaTheme="minorEastAsia" w:hAnsiTheme="minorHAnsi" w:cstheme="minorBidi"/>
          <w:bCs w:val="0"/>
          <w:i w:val="0"/>
          <w:noProof/>
          <w:sz w:val="22"/>
          <w:lang w:val="sr-Cyrl-RS"/>
        </w:rPr>
      </w:pPr>
      <w:hyperlink w:anchor="_Toc6310958" w:history="1">
        <w:r w:rsidR="00472F82" w:rsidRPr="004974ED">
          <w:rPr>
            <w:rStyle w:val="Hyperlink"/>
            <w:noProof/>
          </w:rPr>
          <w:t>6.14.</w:t>
        </w:r>
        <w:r w:rsidR="00472F82">
          <w:rPr>
            <w:rFonts w:asciiTheme="minorHAnsi" w:eastAsiaTheme="minorEastAsia" w:hAnsiTheme="minorHAnsi" w:cstheme="minorBidi"/>
            <w:bCs w:val="0"/>
            <w:i w:val="0"/>
            <w:noProof/>
            <w:sz w:val="22"/>
          </w:rPr>
          <w:tab/>
        </w:r>
        <w:r w:rsidR="00472F82" w:rsidRPr="004974ED">
          <w:rPr>
            <w:rStyle w:val="Hyperlink"/>
            <w:noProof/>
          </w:rPr>
          <w:t>Д</w:t>
        </w:r>
        <w:r w:rsidR="00472F82" w:rsidRPr="004974ED">
          <w:rPr>
            <w:rStyle w:val="Hyperlink"/>
            <w:noProof/>
            <w:lang w:val="sr-Latn-CS"/>
          </w:rPr>
          <w:t>одатн</w:t>
        </w:r>
        <w:r w:rsidR="00472F82" w:rsidRPr="004974ED">
          <w:rPr>
            <w:rStyle w:val="Hyperlink"/>
            <w:noProof/>
          </w:rPr>
          <w:t>а</w:t>
        </w:r>
        <w:r w:rsidR="00472F82" w:rsidRPr="004974ED">
          <w:rPr>
            <w:rStyle w:val="Hyperlink"/>
            <w:noProof/>
            <w:lang w:val="sr-Latn-CS"/>
          </w:rPr>
          <w:t xml:space="preserve"> објашњења</w:t>
        </w:r>
        <w:r w:rsidR="00472F82" w:rsidRPr="004974ED">
          <w:rPr>
            <w:rStyle w:val="Hyperlink"/>
            <w:noProof/>
          </w:rPr>
          <w:t>, контрола и допуштене исправке</w:t>
        </w:r>
        <w:r w:rsidR="00472F82">
          <w:rPr>
            <w:noProof/>
            <w:webHidden/>
          </w:rPr>
          <w:tab/>
        </w:r>
        <w:r w:rsidR="00472F82">
          <w:rPr>
            <w:noProof/>
            <w:webHidden/>
          </w:rPr>
          <w:fldChar w:fldCharType="begin"/>
        </w:r>
        <w:r w:rsidR="00472F82">
          <w:rPr>
            <w:noProof/>
            <w:webHidden/>
          </w:rPr>
          <w:instrText xml:space="preserve"> PAGEREF _Toc6310958 \h </w:instrText>
        </w:r>
        <w:r w:rsidR="00472F82">
          <w:rPr>
            <w:noProof/>
            <w:webHidden/>
          </w:rPr>
        </w:r>
        <w:r w:rsidR="00472F82">
          <w:rPr>
            <w:noProof/>
            <w:webHidden/>
          </w:rPr>
          <w:fldChar w:fldCharType="separate"/>
        </w:r>
        <w:r w:rsidR="001C1F8F">
          <w:rPr>
            <w:noProof/>
            <w:webHidden/>
          </w:rPr>
          <w:t>1</w:t>
        </w:r>
        <w:r w:rsidR="00472F82">
          <w:rPr>
            <w:noProof/>
            <w:webHidden/>
          </w:rPr>
          <w:fldChar w:fldCharType="end"/>
        </w:r>
      </w:hyperlink>
      <w:r w:rsidR="00CA0495">
        <w:rPr>
          <w:noProof/>
          <w:lang w:val="sr-Cyrl-RS"/>
        </w:rPr>
        <w:t>8</w:t>
      </w:r>
    </w:p>
    <w:p w:rsidR="00472F82" w:rsidRPr="00CA0495" w:rsidRDefault="00D5788F">
      <w:pPr>
        <w:pStyle w:val="TOC2"/>
        <w:rPr>
          <w:rFonts w:asciiTheme="minorHAnsi" w:eastAsiaTheme="minorEastAsia" w:hAnsiTheme="minorHAnsi" w:cstheme="minorBidi"/>
          <w:bCs w:val="0"/>
          <w:i w:val="0"/>
          <w:noProof/>
          <w:sz w:val="22"/>
          <w:lang w:val="sr-Cyrl-RS"/>
        </w:rPr>
      </w:pPr>
      <w:hyperlink w:anchor="_Toc6310959" w:history="1">
        <w:r w:rsidR="00472F82" w:rsidRPr="004974ED">
          <w:rPr>
            <w:rStyle w:val="Hyperlink"/>
            <w:noProof/>
          </w:rPr>
          <w:t>6.15.</w:t>
        </w:r>
        <w:r w:rsidR="00472F82">
          <w:rPr>
            <w:rFonts w:asciiTheme="minorHAnsi" w:eastAsiaTheme="minorEastAsia" w:hAnsiTheme="minorHAnsi" w:cstheme="minorBidi"/>
            <w:bCs w:val="0"/>
            <w:i w:val="0"/>
            <w:noProof/>
            <w:sz w:val="22"/>
          </w:rPr>
          <w:tab/>
        </w:r>
        <w:r w:rsidR="00472F82" w:rsidRPr="004974ED">
          <w:rPr>
            <w:rStyle w:val="Hyperlink"/>
            <w:noProof/>
          </w:rPr>
          <w:t>Коришћење патената и права интелектуалне својине</w:t>
        </w:r>
        <w:r w:rsidR="00472F82">
          <w:rPr>
            <w:noProof/>
            <w:webHidden/>
          </w:rPr>
          <w:tab/>
        </w:r>
        <w:r w:rsidR="00472F82">
          <w:rPr>
            <w:noProof/>
            <w:webHidden/>
          </w:rPr>
          <w:fldChar w:fldCharType="begin"/>
        </w:r>
        <w:r w:rsidR="00472F82">
          <w:rPr>
            <w:noProof/>
            <w:webHidden/>
          </w:rPr>
          <w:instrText xml:space="preserve"> PAGEREF _Toc6310959 \h </w:instrText>
        </w:r>
        <w:r w:rsidR="00472F82">
          <w:rPr>
            <w:noProof/>
            <w:webHidden/>
          </w:rPr>
        </w:r>
        <w:r w:rsidR="00472F82">
          <w:rPr>
            <w:noProof/>
            <w:webHidden/>
          </w:rPr>
          <w:fldChar w:fldCharType="separate"/>
        </w:r>
        <w:r w:rsidR="001C1F8F">
          <w:rPr>
            <w:noProof/>
            <w:webHidden/>
          </w:rPr>
          <w:t>1</w:t>
        </w:r>
        <w:r w:rsidR="00472F82">
          <w:rPr>
            <w:noProof/>
            <w:webHidden/>
          </w:rPr>
          <w:fldChar w:fldCharType="end"/>
        </w:r>
      </w:hyperlink>
      <w:r w:rsidR="00CA0495">
        <w:rPr>
          <w:noProof/>
          <w:lang w:val="sr-Cyrl-RS"/>
        </w:rPr>
        <w:t>9</w:t>
      </w:r>
    </w:p>
    <w:p w:rsidR="00472F82" w:rsidRPr="00CA0495" w:rsidRDefault="00D5788F">
      <w:pPr>
        <w:pStyle w:val="TOC2"/>
        <w:rPr>
          <w:rFonts w:asciiTheme="minorHAnsi" w:eastAsiaTheme="minorEastAsia" w:hAnsiTheme="minorHAnsi" w:cstheme="minorBidi"/>
          <w:bCs w:val="0"/>
          <w:i w:val="0"/>
          <w:noProof/>
          <w:sz w:val="22"/>
          <w:lang w:val="sr-Cyrl-RS"/>
        </w:rPr>
      </w:pPr>
      <w:hyperlink w:anchor="_Toc6310960" w:history="1">
        <w:r w:rsidR="00472F82" w:rsidRPr="004974ED">
          <w:rPr>
            <w:rStyle w:val="Hyperlink"/>
            <w:noProof/>
          </w:rPr>
          <w:t>6.16.</w:t>
        </w:r>
        <w:r w:rsidR="00472F82">
          <w:rPr>
            <w:rFonts w:asciiTheme="minorHAnsi" w:eastAsiaTheme="minorEastAsia" w:hAnsiTheme="minorHAnsi" w:cstheme="minorBidi"/>
            <w:bCs w:val="0"/>
            <w:i w:val="0"/>
            <w:noProof/>
            <w:sz w:val="22"/>
          </w:rPr>
          <w:tab/>
        </w:r>
        <w:r w:rsidR="00472F82" w:rsidRPr="004974ED">
          <w:rPr>
            <w:rStyle w:val="Hyperlink"/>
            <w:noProof/>
          </w:rPr>
          <w:t>Захтев за заштиту права</w:t>
        </w:r>
        <w:r w:rsidR="00472F82">
          <w:rPr>
            <w:noProof/>
            <w:webHidden/>
          </w:rPr>
          <w:tab/>
        </w:r>
        <w:r w:rsidR="00472F82">
          <w:rPr>
            <w:noProof/>
            <w:webHidden/>
          </w:rPr>
          <w:fldChar w:fldCharType="begin"/>
        </w:r>
        <w:r w:rsidR="00472F82">
          <w:rPr>
            <w:noProof/>
            <w:webHidden/>
          </w:rPr>
          <w:instrText xml:space="preserve"> PAGEREF _Toc6310960 \h </w:instrText>
        </w:r>
        <w:r w:rsidR="00472F82">
          <w:rPr>
            <w:noProof/>
            <w:webHidden/>
          </w:rPr>
        </w:r>
        <w:r w:rsidR="00472F82">
          <w:rPr>
            <w:noProof/>
            <w:webHidden/>
          </w:rPr>
          <w:fldChar w:fldCharType="separate"/>
        </w:r>
        <w:r w:rsidR="001C1F8F">
          <w:rPr>
            <w:noProof/>
            <w:webHidden/>
          </w:rPr>
          <w:t>1</w:t>
        </w:r>
        <w:r w:rsidR="00472F82">
          <w:rPr>
            <w:noProof/>
            <w:webHidden/>
          </w:rPr>
          <w:fldChar w:fldCharType="end"/>
        </w:r>
      </w:hyperlink>
      <w:r w:rsidR="00CA0495">
        <w:rPr>
          <w:noProof/>
          <w:lang w:val="sr-Cyrl-RS"/>
        </w:rPr>
        <w:t>9</w:t>
      </w:r>
    </w:p>
    <w:p w:rsidR="00472F82" w:rsidRPr="009B1639" w:rsidRDefault="00D5788F">
      <w:pPr>
        <w:pStyle w:val="TOC2"/>
        <w:rPr>
          <w:rFonts w:asciiTheme="minorHAnsi" w:eastAsiaTheme="minorEastAsia" w:hAnsiTheme="minorHAnsi" w:cstheme="minorBidi"/>
          <w:bCs w:val="0"/>
          <w:i w:val="0"/>
          <w:noProof/>
          <w:sz w:val="22"/>
          <w:lang w:val="sr-Cyrl-RS"/>
        </w:rPr>
      </w:pPr>
      <w:hyperlink w:anchor="_Toc6310961" w:history="1">
        <w:r w:rsidR="00472F82" w:rsidRPr="004974ED">
          <w:rPr>
            <w:rStyle w:val="Hyperlink"/>
            <w:noProof/>
          </w:rPr>
          <w:t>6.17.</w:t>
        </w:r>
        <w:r w:rsidR="00472F82">
          <w:rPr>
            <w:rFonts w:asciiTheme="minorHAnsi" w:eastAsiaTheme="minorEastAsia" w:hAnsiTheme="minorHAnsi" w:cstheme="minorBidi"/>
            <w:bCs w:val="0"/>
            <w:i w:val="0"/>
            <w:noProof/>
            <w:sz w:val="22"/>
          </w:rPr>
          <w:tab/>
        </w:r>
        <w:r w:rsidR="00472F82" w:rsidRPr="004974ED">
          <w:rPr>
            <w:rStyle w:val="Hyperlink"/>
            <w:noProof/>
          </w:rPr>
          <w:t xml:space="preserve">Закључивање </w:t>
        </w:r>
        <w:r w:rsidR="00472F82" w:rsidRPr="004974ED">
          <w:rPr>
            <w:rStyle w:val="Hyperlink"/>
            <w:rFonts w:eastAsia="TimesNewRomanPSMT"/>
            <w:noProof/>
          </w:rPr>
          <w:t>уговора</w:t>
        </w:r>
        <w:r w:rsidR="00472F82">
          <w:rPr>
            <w:noProof/>
            <w:webHidden/>
          </w:rPr>
          <w:tab/>
        </w:r>
        <w:r w:rsidR="00472F82">
          <w:rPr>
            <w:noProof/>
            <w:webHidden/>
          </w:rPr>
          <w:fldChar w:fldCharType="begin"/>
        </w:r>
        <w:r w:rsidR="00472F82">
          <w:rPr>
            <w:noProof/>
            <w:webHidden/>
          </w:rPr>
          <w:instrText xml:space="preserve"> PAGEREF _Toc6310961 \h </w:instrText>
        </w:r>
        <w:r w:rsidR="00472F82">
          <w:rPr>
            <w:noProof/>
            <w:webHidden/>
          </w:rPr>
        </w:r>
        <w:r w:rsidR="00472F82">
          <w:rPr>
            <w:noProof/>
            <w:webHidden/>
          </w:rPr>
          <w:fldChar w:fldCharType="separate"/>
        </w:r>
        <w:r w:rsidR="001C1F8F">
          <w:rPr>
            <w:noProof/>
            <w:webHidden/>
          </w:rPr>
          <w:t>2</w:t>
        </w:r>
        <w:r w:rsidR="00472F82">
          <w:rPr>
            <w:noProof/>
            <w:webHidden/>
          </w:rPr>
          <w:fldChar w:fldCharType="end"/>
        </w:r>
      </w:hyperlink>
      <w:r w:rsidR="009B1639">
        <w:rPr>
          <w:noProof/>
          <w:lang w:val="sr-Cyrl-RS"/>
        </w:rPr>
        <w:t>2</w:t>
      </w:r>
    </w:p>
    <w:p w:rsidR="00472F82" w:rsidRPr="009B1639" w:rsidRDefault="00D5788F">
      <w:pPr>
        <w:pStyle w:val="TOC2"/>
        <w:rPr>
          <w:rFonts w:asciiTheme="minorHAnsi" w:eastAsiaTheme="minorEastAsia" w:hAnsiTheme="minorHAnsi" w:cstheme="minorBidi"/>
          <w:bCs w:val="0"/>
          <w:i w:val="0"/>
          <w:noProof/>
          <w:sz w:val="22"/>
          <w:lang w:val="sr-Cyrl-RS"/>
        </w:rPr>
      </w:pPr>
      <w:hyperlink w:anchor="_Toc6310962" w:history="1">
        <w:r w:rsidR="00472F82" w:rsidRPr="004974ED">
          <w:rPr>
            <w:rStyle w:val="Hyperlink"/>
            <w:noProof/>
          </w:rPr>
          <w:t>6.18.</w:t>
        </w:r>
        <w:r w:rsidR="00472F82">
          <w:rPr>
            <w:rFonts w:asciiTheme="minorHAnsi" w:eastAsiaTheme="minorEastAsia" w:hAnsiTheme="minorHAnsi" w:cstheme="minorBidi"/>
            <w:bCs w:val="0"/>
            <w:i w:val="0"/>
            <w:noProof/>
            <w:sz w:val="22"/>
          </w:rPr>
          <w:tab/>
        </w:r>
        <w:r w:rsidR="00472F82" w:rsidRPr="004974ED">
          <w:rPr>
            <w:rStyle w:val="Hyperlink"/>
            <w:noProof/>
            <w:lang w:val="ru-RU"/>
          </w:rPr>
          <w:t>Н</w:t>
        </w:r>
        <w:r w:rsidR="00472F82" w:rsidRPr="004974ED">
          <w:rPr>
            <w:rStyle w:val="Hyperlink"/>
            <w:noProof/>
          </w:rPr>
          <w:t>егативне референце</w:t>
        </w:r>
        <w:r w:rsidR="00472F82">
          <w:rPr>
            <w:noProof/>
            <w:webHidden/>
          </w:rPr>
          <w:tab/>
        </w:r>
        <w:r w:rsidR="00472F82">
          <w:rPr>
            <w:noProof/>
            <w:webHidden/>
          </w:rPr>
          <w:fldChar w:fldCharType="begin"/>
        </w:r>
        <w:r w:rsidR="00472F82">
          <w:rPr>
            <w:noProof/>
            <w:webHidden/>
          </w:rPr>
          <w:instrText xml:space="preserve"> PAGEREF _Toc6310962 \h </w:instrText>
        </w:r>
        <w:r w:rsidR="00472F82">
          <w:rPr>
            <w:noProof/>
            <w:webHidden/>
          </w:rPr>
        </w:r>
        <w:r w:rsidR="00472F82">
          <w:rPr>
            <w:noProof/>
            <w:webHidden/>
          </w:rPr>
          <w:fldChar w:fldCharType="separate"/>
        </w:r>
        <w:r w:rsidR="001C1F8F">
          <w:rPr>
            <w:noProof/>
            <w:webHidden/>
          </w:rPr>
          <w:t>2</w:t>
        </w:r>
        <w:r w:rsidR="00472F82">
          <w:rPr>
            <w:noProof/>
            <w:webHidden/>
          </w:rPr>
          <w:fldChar w:fldCharType="end"/>
        </w:r>
      </w:hyperlink>
      <w:r w:rsidR="009B1639">
        <w:rPr>
          <w:noProof/>
          <w:lang w:val="sr-Cyrl-RS"/>
        </w:rPr>
        <w:t>2</w:t>
      </w:r>
    </w:p>
    <w:p w:rsidR="00472F82" w:rsidRDefault="00D5788F">
      <w:pPr>
        <w:pStyle w:val="TOC2"/>
        <w:rPr>
          <w:rFonts w:asciiTheme="minorHAnsi" w:eastAsiaTheme="minorEastAsia" w:hAnsiTheme="minorHAnsi" w:cstheme="minorBidi"/>
          <w:bCs w:val="0"/>
          <w:i w:val="0"/>
          <w:noProof/>
          <w:sz w:val="22"/>
        </w:rPr>
      </w:pPr>
      <w:hyperlink w:anchor="_Toc6310963" w:history="1">
        <w:r w:rsidR="00472F82" w:rsidRPr="004974ED">
          <w:rPr>
            <w:rStyle w:val="Hyperlink"/>
            <w:noProof/>
          </w:rPr>
          <w:t>6.19.</w:t>
        </w:r>
        <w:r w:rsidR="00472F82">
          <w:rPr>
            <w:rFonts w:asciiTheme="minorHAnsi" w:eastAsiaTheme="minorEastAsia" w:hAnsiTheme="minorHAnsi" w:cstheme="minorBidi"/>
            <w:bCs w:val="0"/>
            <w:i w:val="0"/>
            <w:noProof/>
            <w:sz w:val="22"/>
          </w:rPr>
          <w:tab/>
        </w:r>
        <w:r w:rsidR="00472F82" w:rsidRPr="004974ED">
          <w:rPr>
            <w:rStyle w:val="Hyperlink"/>
            <w:noProof/>
          </w:rPr>
          <w:t>Подношење понуде</w:t>
        </w:r>
        <w:r w:rsidR="00472F82">
          <w:rPr>
            <w:noProof/>
            <w:webHidden/>
          </w:rPr>
          <w:tab/>
        </w:r>
        <w:r w:rsidR="00472F82">
          <w:rPr>
            <w:noProof/>
            <w:webHidden/>
          </w:rPr>
          <w:fldChar w:fldCharType="begin"/>
        </w:r>
        <w:r w:rsidR="00472F82">
          <w:rPr>
            <w:noProof/>
            <w:webHidden/>
          </w:rPr>
          <w:instrText xml:space="preserve"> PAGEREF _Toc6310963 \h </w:instrText>
        </w:r>
        <w:r w:rsidR="00472F82">
          <w:rPr>
            <w:noProof/>
            <w:webHidden/>
          </w:rPr>
        </w:r>
        <w:r w:rsidR="00472F82">
          <w:rPr>
            <w:noProof/>
            <w:webHidden/>
          </w:rPr>
          <w:fldChar w:fldCharType="separate"/>
        </w:r>
        <w:r w:rsidR="001C1F8F">
          <w:rPr>
            <w:noProof/>
            <w:webHidden/>
          </w:rPr>
          <w:t>21</w:t>
        </w:r>
        <w:r w:rsidR="00472F82">
          <w:rPr>
            <w:noProof/>
            <w:webHidden/>
          </w:rPr>
          <w:fldChar w:fldCharType="end"/>
        </w:r>
      </w:hyperlink>
    </w:p>
    <w:p w:rsidR="00472F82" w:rsidRDefault="00D5788F">
      <w:pPr>
        <w:pStyle w:val="TOC2"/>
        <w:rPr>
          <w:rFonts w:asciiTheme="minorHAnsi" w:eastAsiaTheme="minorEastAsia" w:hAnsiTheme="minorHAnsi" w:cstheme="minorBidi"/>
          <w:bCs w:val="0"/>
          <w:i w:val="0"/>
          <w:noProof/>
          <w:sz w:val="22"/>
        </w:rPr>
      </w:pPr>
      <w:hyperlink w:anchor="_Toc6310964" w:history="1">
        <w:r w:rsidR="00472F82" w:rsidRPr="004974ED">
          <w:rPr>
            <w:rStyle w:val="Hyperlink"/>
            <w:noProof/>
          </w:rPr>
          <w:t>6.20.</w:t>
        </w:r>
        <w:r w:rsidR="00472F82">
          <w:rPr>
            <w:rFonts w:asciiTheme="minorHAnsi" w:eastAsiaTheme="minorEastAsia" w:hAnsiTheme="minorHAnsi" w:cstheme="minorBidi"/>
            <w:bCs w:val="0"/>
            <w:i w:val="0"/>
            <w:noProof/>
            <w:sz w:val="22"/>
          </w:rPr>
          <w:tab/>
        </w:r>
        <w:r w:rsidR="00472F82" w:rsidRPr="004974ED">
          <w:rPr>
            <w:rStyle w:val="Hyperlink"/>
            <w:noProof/>
          </w:rPr>
          <w:t>Услови под којим представници понуђача могу учествовати у поступку отварања понуда</w:t>
        </w:r>
        <w:r w:rsidR="00472F82">
          <w:rPr>
            <w:noProof/>
            <w:webHidden/>
          </w:rPr>
          <w:tab/>
        </w:r>
        <w:r w:rsidR="00472F82">
          <w:rPr>
            <w:noProof/>
            <w:webHidden/>
          </w:rPr>
          <w:fldChar w:fldCharType="begin"/>
        </w:r>
        <w:r w:rsidR="00472F82">
          <w:rPr>
            <w:noProof/>
            <w:webHidden/>
          </w:rPr>
          <w:instrText xml:space="preserve"> PAGEREF _Toc6310964 \h </w:instrText>
        </w:r>
        <w:r w:rsidR="00472F82">
          <w:rPr>
            <w:noProof/>
            <w:webHidden/>
          </w:rPr>
        </w:r>
        <w:r w:rsidR="00472F82">
          <w:rPr>
            <w:noProof/>
            <w:webHidden/>
          </w:rPr>
          <w:fldChar w:fldCharType="separate"/>
        </w:r>
        <w:r w:rsidR="001C1F8F">
          <w:rPr>
            <w:noProof/>
            <w:webHidden/>
          </w:rPr>
          <w:t>21</w:t>
        </w:r>
        <w:r w:rsidR="00472F82">
          <w:rPr>
            <w:noProof/>
            <w:webHidden/>
          </w:rPr>
          <w:fldChar w:fldCharType="end"/>
        </w:r>
      </w:hyperlink>
    </w:p>
    <w:p w:rsidR="00472F82" w:rsidRDefault="00D5788F">
      <w:pPr>
        <w:pStyle w:val="TOC2"/>
        <w:rPr>
          <w:rFonts w:asciiTheme="minorHAnsi" w:eastAsiaTheme="minorEastAsia" w:hAnsiTheme="minorHAnsi" w:cstheme="minorBidi"/>
          <w:bCs w:val="0"/>
          <w:i w:val="0"/>
          <w:noProof/>
          <w:sz w:val="22"/>
        </w:rPr>
      </w:pPr>
      <w:hyperlink w:anchor="_Toc6310965" w:history="1">
        <w:r w:rsidR="00472F82" w:rsidRPr="004974ED">
          <w:rPr>
            <w:rStyle w:val="Hyperlink"/>
            <w:noProof/>
          </w:rPr>
          <w:t>6.21.</w:t>
        </w:r>
        <w:r w:rsidR="00472F82">
          <w:rPr>
            <w:rFonts w:asciiTheme="minorHAnsi" w:eastAsiaTheme="minorEastAsia" w:hAnsiTheme="minorHAnsi" w:cstheme="minorBidi"/>
            <w:bCs w:val="0"/>
            <w:i w:val="0"/>
            <w:noProof/>
            <w:sz w:val="22"/>
          </w:rPr>
          <w:tab/>
        </w:r>
        <w:r w:rsidR="00472F82" w:rsidRPr="004974ED">
          <w:rPr>
            <w:rStyle w:val="Hyperlink"/>
            <w:noProof/>
          </w:rPr>
          <w:t>Измене током трајања уговора</w:t>
        </w:r>
        <w:r w:rsidR="00472F82">
          <w:rPr>
            <w:noProof/>
            <w:webHidden/>
          </w:rPr>
          <w:tab/>
        </w:r>
        <w:r w:rsidR="00472F82">
          <w:rPr>
            <w:noProof/>
            <w:webHidden/>
          </w:rPr>
          <w:fldChar w:fldCharType="begin"/>
        </w:r>
        <w:r w:rsidR="00472F82">
          <w:rPr>
            <w:noProof/>
            <w:webHidden/>
          </w:rPr>
          <w:instrText xml:space="preserve"> PAGEREF _Toc6310965 \h </w:instrText>
        </w:r>
        <w:r w:rsidR="00472F82">
          <w:rPr>
            <w:noProof/>
            <w:webHidden/>
          </w:rPr>
        </w:r>
        <w:r w:rsidR="00472F82">
          <w:rPr>
            <w:noProof/>
            <w:webHidden/>
          </w:rPr>
          <w:fldChar w:fldCharType="separate"/>
        </w:r>
        <w:r w:rsidR="001C1F8F">
          <w:rPr>
            <w:noProof/>
            <w:webHidden/>
          </w:rPr>
          <w:t>21</w:t>
        </w:r>
        <w:r w:rsidR="00472F82">
          <w:rPr>
            <w:noProof/>
            <w:webHidden/>
          </w:rPr>
          <w:fldChar w:fldCharType="end"/>
        </w:r>
      </w:hyperlink>
    </w:p>
    <w:p w:rsidR="00472F82" w:rsidRDefault="00D5788F" w:rsidP="005000F3">
      <w:pPr>
        <w:pStyle w:val="TOC1"/>
        <w:tabs>
          <w:tab w:val="left" w:pos="440"/>
          <w:tab w:val="right" w:leader="dot" w:pos="10196"/>
        </w:tabs>
        <w:spacing w:before="80"/>
        <w:rPr>
          <w:rFonts w:asciiTheme="minorHAnsi" w:eastAsiaTheme="minorEastAsia" w:hAnsiTheme="minorHAnsi" w:cstheme="minorBidi"/>
          <w:b w:val="0"/>
          <w:bCs w:val="0"/>
          <w:iCs w:val="0"/>
          <w:noProof/>
          <w:sz w:val="22"/>
          <w:szCs w:val="22"/>
        </w:rPr>
      </w:pPr>
      <w:hyperlink w:anchor="_Toc6310966" w:history="1">
        <w:r w:rsidR="00472F82" w:rsidRPr="004974ED">
          <w:rPr>
            <w:rStyle w:val="Hyperlink"/>
            <w:noProof/>
          </w:rPr>
          <w:t>7.</w:t>
        </w:r>
        <w:r w:rsidR="00472F82">
          <w:rPr>
            <w:rFonts w:asciiTheme="minorHAnsi" w:eastAsiaTheme="minorEastAsia" w:hAnsiTheme="minorHAnsi" w:cstheme="minorBidi"/>
            <w:b w:val="0"/>
            <w:bCs w:val="0"/>
            <w:iCs w:val="0"/>
            <w:noProof/>
            <w:sz w:val="22"/>
            <w:szCs w:val="22"/>
          </w:rPr>
          <w:tab/>
        </w:r>
        <w:r w:rsidR="00472F82" w:rsidRPr="004974ED">
          <w:rPr>
            <w:rStyle w:val="Hyperlink"/>
            <w:noProof/>
          </w:rPr>
          <w:t>О Б Р А С Ц И</w:t>
        </w:r>
        <w:r w:rsidR="00472F82">
          <w:rPr>
            <w:noProof/>
            <w:webHidden/>
          </w:rPr>
          <w:tab/>
        </w:r>
        <w:r w:rsidR="00472F82">
          <w:rPr>
            <w:noProof/>
            <w:webHidden/>
          </w:rPr>
          <w:fldChar w:fldCharType="begin"/>
        </w:r>
        <w:r w:rsidR="00472F82">
          <w:rPr>
            <w:noProof/>
            <w:webHidden/>
          </w:rPr>
          <w:instrText xml:space="preserve"> PAGEREF _Toc6310966 \h </w:instrText>
        </w:r>
        <w:r w:rsidR="00472F82">
          <w:rPr>
            <w:noProof/>
            <w:webHidden/>
          </w:rPr>
        </w:r>
        <w:r w:rsidR="00472F82">
          <w:rPr>
            <w:noProof/>
            <w:webHidden/>
          </w:rPr>
          <w:fldChar w:fldCharType="separate"/>
        </w:r>
        <w:r w:rsidR="001C1F8F">
          <w:rPr>
            <w:noProof/>
            <w:webHidden/>
          </w:rPr>
          <w:t>22</w:t>
        </w:r>
        <w:r w:rsidR="00472F82">
          <w:rPr>
            <w:noProof/>
            <w:webHidden/>
          </w:rPr>
          <w:fldChar w:fldCharType="end"/>
        </w:r>
      </w:hyperlink>
    </w:p>
    <w:p w:rsidR="00472F82" w:rsidRDefault="00D5788F">
      <w:pPr>
        <w:pStyle w:val="TOC2"/>
        <w:rPr>
          <w:rFonts w:asciiTheme="minorHAnsi" w:eastAsiaTheme="minorEastAsia" w:hAnsiTheme="minorHAnsi" w:cstheme="minorBidi"/>
          <w:bCs w:val="0"/>
          <w:i w:val="0"/>
          <w:noProof/>
          <w:sz w:val="22"/>
        </w:rPr>
      </w:pPr>
      <w:hyperlink w:anchor="_Toc6310967" w:history="1">
        <w:r w:rsidR="00472F82" w:rsidRPr="004974ED">
          <w:rPr>
            <w:rStyle w:val="Hyperlink"/>
            <w:noProof/>
          </w:rPr>
          <w:t>ОБРАЗАЦ</w:t>
        </w:r>
        <w:r w:rsidR="00472F82" w:rsidRPr="004974ED">
          <w:rPr>
            <w:rStyle w:val="Hyperlink"/>
            <w:noProof/>
            <w:lang w:val="sr-Latn-RS"/>
          </w:rPr>
          <w:t>-1</w:t>
        </w:r>
        <w:r w:rsidR="00472F82">
          <w:rPr>
            <w:noProof/>
            <w:webHidden/>
          </w:rPr>
          <w:tab/>
        </w:r>
        <w:r w:rsidR="00472F82">
          <w:rPr>
            <w:noProof/>
            <w:webHidden/>
          </w:rPr>
          <w:fldChar w:fldCharType="begin"/>
        </w:r>
        <w:r w:rsidR="00472F82">
          <w:rPr>
            <w:noProof/>
            <w:webHidden/>
          </w:rPr>
          <w:instrText xml:space="preserve"> PAGEREF _Toc6310967 \h </w:instrText>
        </w:r>
        <w:r w:rsidR="00472F82">
          <w:rPr>
            <w:noProof/>
            <w:webHidden/>
          </w:rPr>
        </w:r>
        <w:r w:rsidR="00472F82">
          <w:rPr>
            <w:noProof/>
            <w:webHidden/>
          </w:rPr>
          <w:fldChar w:fldCharType="separate"/>
        </w:r>
        <w:r w:rsidR="001C1F8F">
          <w:rPr>
            <w:noProof/>
            <w:webHidden/>
          </w:rPr>
          <w:t>23</w:t>
        </w:r>
        <w:r w:rsidR="00472F82">
          <w:rPr>
            <w:noProof/>
            <w:webHidden/>
          </w:rPr>
          <w:fldChar w:fldCharType="end"/>
        </w:r>
      </w:hyperlink>
    </w:p>
    <w:p w:rsidR="00472F82" w:rsidRDefault="00D5788F">
      <w:pPr>
        <w:pStyle w:val="TOC2"/>
        <w:rPr>
          <w:rFonts w:asciiTheme="minorHAnsi" w:eastAsiaTheme="minorEastAsia" w:hAnsiTheme="minorHAnsi" w:cstheme="minorBidi"/>
          <w:bCs w:val="0"/>
          <w:i w:val="0"/>
          <w:noProof/>
          <w:sz w:val="22"/>
        </w:rPr>
      </w:pPr>
      <w:hyperlink w:anchor="_Toc6310968" w:history="1">
        <w:r w:rsidR="00472F82" w:rsidRPr="004974ED">
          <w:rPr>
            <w:rStyle w:val="Hyperlink"/>
            <w:noProof/>
          </w:rPr>
          <w:t>ОБРАЗАЦ</w:t>
        </w:r>
        <w:r w:rsidR="00472F82" w:rsidRPr="004974ED">
          <w:rPr>
            <w:rStyle w:val="Hyperlink"/>
            <w:noProof/>
            <w:lang w:val="sr-Latn-RS"/>
          </w:rPr>
          <w:t>-2</w:t>
        </w:r>
        <w:r w:rsidR="00472F82">
          <w:rPr>
            <w:noProof/>
            <w:webHidden/>
          </w:rPr>
          <w:tab/>
        </w:r>
        <w:r w:rsidR="00472F82">
          <w:rPr>
            <w:noProof/>
            <w:webHidden/>
          </w:rPr>
          <w:fldChar w:fldCharType="begin"/>
        </w:r>
        <w:r w:rsidR="00472F82">
          <w:rPr>
            <w:noProof/>
            <w:webHidden/>
          </w:rPr>
          <w:instrText xml:space="preserve"> PAGEREF _Toc6310968 \h </w:instrText>
        </w:r>
        <w:r w:rsidR="00472F82">
          <w:rPr>
            <w:noProof/>
            <w:webHidden/>
          </w:rPr>
        </w:r>
        <w:r w:rsidR="00472F82">
          <w:rPr>
            <w:noProof/>
            <w:webHidden/>
          </w:rPr>
          <w:fldChar w:fldCharType="separate"/>
        </w:r>
        <w:r w:rsidR="001C1F8F">
          <w:rPr>
            <w:noProof/>
            <w:webHidden/>
          </w:rPr>
          <w:t>27</w:t>
        </w:r>
        <w:r w:rsidR="00472F82">
          <w:rPr>
            <w:noProof/>
            <w:webHidden/>
          </w:rPr>
          <w:fldChar w:fldCharType="end"/>
        </w:r>
      </w:hyperlink>
    </w:p>
    <w:p w:rsidR="00472F82" w:rsidRDefault="00D5788F">
      <w:pPr>
        <w:pStyle w:val="TOC2"/>
        <w:rPr>
          <w:rFonts w:asciiTheme="minorHAnsi" w:eastAsiaTheme="minorEastAsia" w:hAnsiTheme="minorHAnsi" w:cstheme="minorBidi"/>
          <w:bCs w:val="0"/>
          <w:i w:val="0"/>
          <w:noProof/>
          <w:sz w:val="22"/>
        </w:rPr>
      </w:pPr>
      <w:hyperlink w:anchor="_Toc6310969" w:history="1">
        <w:r w:rsidR="00472F82" w:rsidRPr="004974ED">
          <w:rPr>
            <w:rStyle w:val="Hyperlink"/>
            <w:noProof/>
          </w:rPr>
          <w:t>ОБРАЗАЦ</w:t>
        </w:r>
        <w:r w:rsidR="00472F82" w:rsidRPr="004974ED">
          <w:rPr>
            <w:rStyle w:val="Hyperlink"/>
            <w:noProof/>
            <w:lang w:val="sr-Latn-RS"/>
          </w:rPr>
          <w:t>-</w:t>
        </w:r>
        <w:r w:rsidR="00472F82" w:rsidRPr="004974ED">
          <w:rPr>
            <w:rStyle w:val="Hyperlink"/>
            <w:noProof/>
          </w:rPr>
          <w:t>3</w:t>
        </w:r>
        <w:r w:rsidR="00472F82">
          <w:rPr>
            <w:noProof/>
            <w:webHidden/>
          </w:rPr>
          <w:tab/>
        </w:r>
        <w:r w:rsidR="00472F82">
          <w:rPr>
            <w:noProof/>
            <w:webHidden/>
          </w:rPr>
          <w:fldChar w:fldCharType="begin"/>
        </w:r>
        <w:r w:rsidR="00472F82">
          <w:rPr>
            <w:noProof/>
            <w:webHidden/>
          </w:rPr>
          <w:instrText xml:space="preserve"> PAGEREF _Toc6310969 \h </w:instrText>
        </w:r>
        <w:r w:rsidR="00472F82">
          <w:rPr>
            <w:noProof/>
            <w:webHidden/>
          </w:rPr>
        </w:r>
        <w:r w:rsidR="00472F82">
          <w:rPr>
            <w:noProof/>
            <w:webHidden/>
          </w:rPr>
          <w:fldChar w:fldCharType="separate"/>
        </w:r>
        <w:r w:rsidR="001C1F8F">
          <w:rPr>
            <w:noProof/>
            <w:webHidden/>
          </w:rPr>
          <w:t>28</w:t>
        </w:r>
        <w:r w:rsidR="00472F82">
          <w:rPr>
            <w:noProof/>
            <w:webHidden/>
          </w:rPr>
          <w:fldChar w:fldCharType="end"/>
        </w:r>
      </w:hyperlink>
    </w:p>
    <w:p w:rsidR="00472F82" w:rsidRDefault="00D5788F">
      <w:pPr>
        <w:pStyle w:val="TOC2"/>
        <w:rPr>
          <w:rFonts w:asciiTheme="minorHAnsi" w:eastAsiaTheme="minorEastAsia" w:hAnsiTheme="minorHAnsi" w:cstheme="minorBidi"/>
          <w:bCs w:val="0"/>
          <w:i w:val="0"/>
          <w:noProof/>
          <w:sz w:val="22"/>
        </w:rPr>
      </w:pPr>
      <w:hyperlink w:anchor="_Toc6310970" w:history="1">
        <w:r w:rsidR="00472F82" w:rsidRPr="004974ED">
          <w:rPr>
            <w:rStyle w:val="Hyperlink"/>
            <w:noProof/>
          </w:rPr>
          <w:t>ОБРАЗАЦ-4</w:t>
        </w:r>
        <w:r w:rsidR="00472F82">
          <w:rPr>
            <w:noProof/>
            <w:webHidden/>
          </w:rPr>
          <w:tab/>
        </w:r>
        <w:r w:rsidR="00472F82">
          <w:rPr>
            <w:noProof/>
            <w:webHidden/>
          </w:rPr>
          <w:fldChar w:fldCharType="begin"/>
        </w:r>
        <w:r w:rsidR="00472F82">
          <w:rPr>
            <w:noProof/>
            <w:webHidden/>
          </w:rPr>
          <w:instrText xml:space="preserve"> PAGEREF _Toc6310970 \h </w:instrText>
        </w:r>
        <w:r w:rsidR="00472F82">
          <w:rPr>
            <w:noProof/>
            <w:webHidden/>
          </w:rPr>
        </w:r>
        <w:r w:rsidR="00472F82">
          <w:rPr>
            <w:noProof/>
            <w:webHidden/>
          </w:rPr>
          <w:fldChar w:fldCharType="separate"/>
        </w:r>
        <w:r w:rsidR="001C1F8F">
          <w:rPr>
            <w:noProof/>
            <w:webHidden/>
          </w:rPr>
          <w:t>29</w:t>
        </w:r>
        <w:r w:rsidR="00472F82">
          <w:rPr>
            <w:noProof/>
            <w:webHidden/>
          </w:rPr>
          <w:fldChar w:fldCharType="end"/>
        </w:r>
      </w:hyperlink>
    </w:p>
    <w:p w:rsidR="00472F82" w:rsidRDefault="00D5788F">
      <w:pPr>
        <w:pStyle w:val="TOC2"/>
        <w:rPr>
          <w:rFonts w:asciiTheme="minorHAnsi" w:eastAsiaTheme="minorEastAsia" w:hAnsiTheme="minorHAnsi" w:cstheme="minorBidi"/>
          <w:bCs w:val="0"/>
          <w:i w:val="0"/>
          <w:noProof/>
          <w:sz w:val="22"/>
        </w:rPr>
      </w:pPr>
      <w:hyperlink w:anchor="_Toc6310971" w:history="1">
        <w:r w:rsidR="00472F82" w:rsidRPr="004974ED">
          <w:rPr>
            <w:rStyle w:val="Hyperlink"/>
            <w:noProof/>
          </w:rPr>
          <w:t>ОБРАЗАЦ-5</w:t>
        </w:r>
        <w:r w:rsidR="00472F82">
          <w:rPr>
            <w:noProof/>
            <w:webHidden/>
          </w:rPr>
          <w:tab/>
        </w:r>
        <w:r w:rsidR="00472F82">
          <w:rPr>
            <w:noProof/>
            <w:webHidden/>
          </w:rPr>
          <w:fldChar w:fldCharType="begin"/>
        </w:r>
        <w:r w:rsidR="00472F82">
          <w:rPr>
            <w:noProof/>
            <w:webHidden/>
          </w:rPr>
          <w:instrText xml:space="preserve"> PAGEREF _Toc6310971 \h </w:instrText>
        </w:r>
        <w:r w:rsidR="00472F82">
          <w:rPr>
            <w:noProof/>
            <w:webHidden/>
          </w:rPr>
        </w:r>
        <w:r w:rsidR="00472F82">
          <w:rPr>
            <w:noProof/>
            <w:webHidden/>
          </w:rPr>
          <w:fldChar w:fldCharType="separate"/>
        </w:r>
        <w:r w:rsidR="001C1F8F">
          <w:rPr>
            <w:noProof/>
            <w:webHidden/>
          </w:rPr>
          <w:t>30</w:t>
        </w:r>
        <w:r w:rsidR="00472F82">
          <w:rPr>
            <w:noProof/>
            <w:webHidden/>
          </w:rPr>
          <w:fldChar w:fldCharType="end"/>
        </w:r>
      </w:hyperlink>
    </w:p>
    <w:p w:rsidR="00472F82" w:rsidRDefault="00D5788F">
      <w:pPr>
        <w:pStyle w:val="TOC2"/>
        <w:rPr>
          <w:rFonts w:asciiTheme="minorHAnsi" w:eastAsiaTheme="minorEastAsia" w:hAnsiTheme="minorHAnsi" w:cstheme="minorBidi"/>
          <w:bCs w:val="0"/>
          <w:i w:val="0"/>
          <w:noProof/>
          <w:sz w:val="22"/>
        </w:rPr>
      </w:pPr>
      <w:hyperlink w:anchor="_Toc6310972" w:history="1">
        <w:r w:rsidR="00472F82" w:rsidRPr="004974ED">
          <w:rPr>
            <w:rStyle w:val="Hyperlink"/>
            <w:noProof/>
          </w:rPr>
          <w:t>ОБРАЗАЦ</w:t>
        </w:r>
        <w:r w:rsidR="00472F82" w:rsidRPr="004974ED">
          <w:rPr>
            <w:rStyle w:val="Hyperlink"/>
            <w:noProof/>
            <w:lang w:val="sr-Latn-RS"/>
          </w:rPr>
          <w:t>-</w:t>
        </w:r>
        <w:r w:rsidR="00472F82" w:rsidRPr="004974ED">
          <w:rPr>
            <w:rStyle w:val="Hyperlink"/>
            <w:noProof/>
          </w:rPr>
          <w:t>6</w:t>
        </w:r>
        <w:r w:rsidR="00472F82">
          <w:rPr>
            <w:noProof/>
            <w:webHidden/>
          </w:rPr>
          <w:tab/>
        </w:r>
        <w:r w:rsidR="00472F82">
          <w:rPr>
            <w:noProof/>
            <w:webHidden/>
          </w:rPr>
          <w:fldChar w:fldCharType="begin"/>
        </w:r>
        <w:r w:rsidR="00472F82">
          <w:rPr>
            <w:noProof/>
            <w:webHidden/>
          </w:rPr>
          <w:instrText xml:space="preserve"> PAGEREF _Toc6310972 \h </w:instrText>
        </w:r>
        <w:r w:rsidR="00472F82">
          <w:rPr>
            <w:noProof/>
            <w:webHidden/>
          </w:rPr>
        </w:r>
        <w:r w:rsidR="00472F82">
          <w:rPr>
            <w:noProof/>
            <w:webHidden/>
          </w:rPr>
          <w:fldChar w:fldCharType="separate"/>
        </w:r>
        <w:r w:rsidR="001C1F8F">
          <w:rPr>
            <w:noProof/>
            <w:webHidden/>
          </w:rPr>
          <w:t>31</w:t>
        </w:r>
        <w:r w:rsidR="00472F82">
          <w:rPr>
            <w:noProof/>
            <w:webHidden/>
          </w:rPr>
          <w:fldChar w:fldCharType="end"/>
        </w:r>
      </w:hyperlink>
    </w:p>
    <w:p w:rsidR="00472F82" w:rsidRDefault="00D5788F">
      <w:pPr>
        <w:pStyle w:val="TOC2"/>
        <w:rPr>
          <w:rFonts w:asciiTheme="minorHAnsi" w:eastAsiaTheme="minorEastAsia" w:hAnsiTheme="minorHAnsi" w:cstheme="minorBidi"/>
          <w:bCs w:val="0"/>
          <w:i w:val="0"/>
          <w:noProof/>
          <w:sz w:val="22"/>
        </w:rPr>
      </w:pPr>
      <w:hyperlink w:anchor="_Toc6310973" w:history="1">
        <w:r w:rsidR="00472F82" w:rsidRPr="004974ED">
          <w:rPr>
            <w:rStyle w:val="Hyperlink"/>
            <w:noProof/>
          </w:rPr>
          <w:t>ОБРАЗАЦ</w:t>
        </w:r>
        <w:r w:rsidR="00472F82" w:rsidRPr="004974ED">
          <w:rPr>
            <w:rStyle w:val="Hyperlink"/>
            <w:noProof/>
            <w:lang w:val="sr-Latn-RS"/>
          </w:rPr>
          <w:t>-</w:t>
        </w:r>
        <w:r w:rsidR="00472F82" w:rsidRPr="004974ED">
          <w:rPr>
            <w:rStyle w:val="Hyperlink"/>
            <w:noProof/>
          </w:rPr>
          <w:t>7</w:t>
        </w:r>
        <w:r w:rsidR="00472F82">
          <w:rPr>
            <w:noProof/>
            <w:webHidden/>
          </w:rPr>
          <w:tab/>
        </w:r>
        <w:r w:rsidR="00472F82">
          <w:rPr>
            <w:noProof/>
            <w:webHidden/>
          </w:rPr>
          <w:fldChar w:fldCharType="begin"/>
        </w:r>
        <w:r w:rsidR="00472F82">
          <w:rPr>
            <w:noProof/>
            <w:webHidden/>
          </w:rPr>
          <w:instrText xml:space="preserve"> PAGEREF _Toc6310973 \h </w:instrText>
        </w:r>
        <w:r w:rsidR="00472F82">
          <w:rPr>
            <w:noProof/>
            <w:webHidden/>
          </w:rPr>
        </w:r>
        <w:r w:rsidR="00472F82">
          <w:rPr>
            <w:noProof/>
            <w:webHidden/>
          </w:rPr>
          <w:fldChar w:fldCharType="separate"/>
        </w:r>
        <w:r w:rsidR="001C1F8F">
          <w:rPr>
            <w:noProof/>
            <w:webHidden/>
          </w:rPr>
          <w:t>40</w:t>
        </w:r>
        <w:r w:rsidR="00472F82">
          <w:rPr>
            <w:noProof/>
            <w:webHidden/>
          </w:rPr>
          <w:fldChar w:fldCharType="end"/>
        </w:r>
      </w:hyperlink>
    </w:p>
    <w:p w:rsidR="00472F82" w:rsidRDefault="00D5788F" w:rsidP="005000F3">
      <w:pPr>
        <w:pStyle w:val="TOC1"/>
        <w:tabs>
          <w:tab w:val="left" w:pos="440"/>
          <w:tab w:val="right" w:leader="dot" w:pos="10196"/>
        </w:tabs>
        <w:spacing w:before="80"/>
        <w:rPr>
          <w:rFonts w:asciiTheme="minorHAnsi" w:eastAsiaTheme="minorEastAsia" w:hAnsiTheme="minorHAnsi" w:cstheme="minorBidi"/>
          <w:b w:val="0"/>
          <w:bCs w:val="0"/>
          <w:iCs w:val="0"/>
          <w:noProof/>
          <w:sz w:val="22"/>
          <w:szCs w:val="22"/>
        </w:rPr>
      </w:pPr>
      <w:hyperlink w:anchor="_Toc6310974" w:history="1">
        <w:r w:rsidR="00472F82" w:rsidRPr="004974ED">
          <w:rPr>
            <w:rStyle w:val="Hyperlink"/>
            <w:noProof/>
          </w:rPr>
          <w:t>8.</w:t>
        </w:r>
        <w:r w:rsidR="00472F82">
          <w:rPr>
            <w:rFonts w:asciiTheme="minorHAnsi" w:eastAsiaTheme="minorEastAsia" w:hAnsiTheme="minorHAnsi" w:cstheme="minorBidi"/>
            <w:b w:val="0"/>
            <w:bCs w:val="0"/>
            <w:iCs w:val="0"/>
            <w:noProof/>
            <w:sz w:val="22"/>
            <w:szCs w:val="22"/>
          </w:rPr>
          <w:tab/>
        </w:r>
        <w:r w:rsidR="00472F82" w:rsidRPr="004974ED">
          <w:rPr>
            <w:rStyle w:val="Hyperlink"/>
            <w:noProof/>
          </w:rPr>
          <w:t>П Р И Л О З И</w:t>
        </w:r>
        <w:r w:rsidR="00472F82">
          <w:rPr>
            <w:noProof/>
            <w:webHidden/>
          </w:rPr>
          <w:tab/>
        </w:r>
        <w:r w:rsidR="00472F82">
          <w:rPr>
            <w:noProof/>
            <w:webHidden/>
          </w:rPr>
          <w:fldChar w:fldCharType="begin"/>
        </w:r>
        <w:r w:rsidR="00472F82">
          <w:rPr>
            <w:noProof/>
            <w:webHidden/>
          </w:rPr>
          <w:instrText xml:space="preserve"> PAGEREF _Toc6310974 \h </w:instrText>
        </w:r>
        <w:r w:rsidR="00472F82">
          <w:rPr>
            <w:noProof/>
            <w:webHidden/>
          </w:rPr>
        </w:r>
        <w:r w:rsidR="00472F82">
          <w:rPr>
            <w:noProof/>
            <w:webHidden/>
          </w:rPr>
          <w:fldChar w:fldCharType="separate"/>
        </w:r>
        <w:r w:rsidR="001C1F8F">
          <w:rPr>
            <w:noProof/>
            <w:webHidden/>
          </w:rPr>
          <w:t>41</w:t>
        </w:r>
        <w:r w:rsidR="00472F82">
          <w:rPr>
            <w:noProof/>
            <w:webHidden/>
          </w:rPr>
          <w:fldChar w:fldCharType="end"/>
        </w:r>
      </w:hyperlink>
    </w:p>
    <w:p w:rsidR="00472F82" w:rsidRDefault="00D5788F">
      <w:pPr>
        <w:pStyle w:val="TOC2"/>
        <w:rPr>
          <w:rFonts w:asciiTheme="minorHAnsi" w:eastAsiaTheme="minorEastAsia" w:hAnsiTheme="minorHAnsi" w:cstheme="minorBidi"/>
          <w:bCs w:val="0"/>
          <w:i w:val="0"/>
          <w:noProof/>
          <w:sz w:val="22"/>
        </w:rPr>
      </w:pPr>
      <w:hyperlink w:anchor="_Toc6310975" w:history="1">
        <w:r w:rsidR="00472F82" w:rsidRPr="004974ED">
          <w:rPr>
            <w:rStyle w:val="Hyperlink"/>
            <w:rFonts w:eastAsia="Calibri"/>
            <w:noProof/>
          </w:rPr>
          <w:t>ПРИЛОГ-1</w:t>
        </w:r>
        <w:r w:rsidR="00472F82">
          <w:rPr>
            <w:noProof/>
            <w:webHidden/>
          </w:rPr>
          <w:tab/>
        </w:r>
        <w:r w:rsidR="00472F82">
          <w:rPr>
            <w:noProof/>
            <w:webHidden/>
          </w:rPr>
          <w:fldChar w:fldCharType="begin"/>
        </w:r>
        <w:r w:rsidR="00472F82">
          <w:rPr>
            <w:noProof/>
            <w:webHidden/>
          </w:rPr>
          <w:instrText xml:space="preserve"> PAGEREF _Toc6310975 \h </w:instrText>
        </w:r>
        <w:r w:rsidR="00472F82">
          <w:rPr>
            <w:noProof/>
            <w:webHidden/>
          </w:rPr>
        </w:r>
        <w:r w:rsidR="00472F82">
          <w:rPr>
            <w:noProof/>
            <w:webHidden/>
          </w:rPr>
          <w:fldChar w:fldCharType="separate"/>
        </w:r>
        <w:r w:rsidR="001C1F8F">
          <w:rPr>
            <w:noProof/>
            <w:webHidden/>
          </w:rPr>
          <w:t>42</w:t>
        </w:r>
        <w:r w:rsidR="00472F82">
          <w:rPr>
            <w:noProof/>
            <w:webHidden/>
          </w:rPr>
          <w:fldChar w:fldCharType="end"/>
        </w:r>
      </w:hyperlink>
    </w:p>
    <w:p w:rsidR="00472F82" w:rsidRDefault="00D5788F">
      <w:pPr>
        <w:pStyle w:val="TOC2"/>
        <w:rPr>
          <w:rFonts w:asciiTheme="minorHAnsi" w:eastAsiaTheme="minorEastAsia" w:hAnsiTheme="minorHAnsi" w:cstheme="minorBidi"/>
          <w:bCs w:val="0"/>
          <w:i w:val="0"/>
          <w:noProof/>
          <w:sz w:val="22"/>
        </w:rPr>
      </w:pPr>
      <w:hyperlink w:anchor="_Toc6310976" w:history="1">
        <w:r w:rsidR="00472F82" w:rsidRPr="004974ED">
          <w:rPr>
            <w:rStyle w:val="Hyperlink"/>
            <w:rFonts w:eastAsia="Calibri"/>
            <w:noProof/>
          </w:rPr>
          <w:t>ПРИЛОГ-2</w:t>
        </w:r>
        <w:r w:rsidR="00472F82">
          <w:rPr>
            <w:noProof/>
            <w:webHidden/>
          </w:rPr>
          <w:tab/>
        </w:r>
        <w:r w:rsidR="00472F82">
          <w:rPr>
            <w:noProof/>
            <w:webHidden/>
          </w:rPr>
          <w:fldChar w:fldCharType="begin"/>
        </w:r>
        <w:r w:rsidR="00472F82">
          <w:rPr>
            <w:noProof/>
            <w:webHidden/>
          </w:rPr>
          <w:instrText xml:space="preserve"> PAGEREF _Toc6310976 \h </w:instrText>
        </w:r>
        <w:r w:rsidR="00472F82">
          <w:rPr>
            <w:noProof/>
            <w:webHidden/>
          </w:rPr>
        </w:r>
        <w:r w:rsidR="00472F82">
          <w:rPr>
            <w:noProof/>
            <w:webHidden/>
          </w:rPr>
          <w:fldChar w:fldCharType="separate"/>
        </w:r>
        <w:r w:rsidR="001C1F8F">
          <w:rPr>
            <w:noProof/>
            <w:webHidden/>
          </w:rPr>
          <w:t>43</w:t>
        </w:r>
        <w:r w:rsidR="00472F82">
          <w:rPr>
            <w:noProof/>
            <w:webHidden/>
          </w:rPr>
          <w:fldChar w:fldCharType="end"/>
        </w:r>
      </w:hyperlink>
    </w:p>
    <w:p w:rsidR="00472F82" w:rsidRDefault="00D5788F">
      <w:pPr>
        <w:pStyle w:val="TOC2"/>
        <w:rPr>
          <w:rFonts w:asciiTheme="minorHAnsi" w:eastAsiaTheme="minorEastAsia" w:hAnsiTheme="minorHAnsi" w:cstheme="minorBidi"/>
          <w:bCs w:val="0"/>
          <w:i w:val="0"/>
          <w:noProof/>
          <w:sz w:val="22"/>
        </w:rPr>
      </w:pPr>
      <w:hyperlink w:anchor="_Toc6310977" w:history="1">
        <w:r w:rsidR="00472F82" w:rsidRPr="004974ED">
          <w:rPr>
            <w:rStyle w:val="Hyperlink"/>
            <w:rFonts w:eastAsia="Calibri"/>
            <w:noProof/>
          </w:rPr>
          <w:t>ПРИЛОГ-3</w:t>
        </w:r>
        <w:r w:rsidR="00472F82">
          <w:rPr>
            <w:noProof/>
            <w:webHidden/>
          </w:rPr>
          <w:tab/>
        </w:r>
        <w:r w:rsidR="00472F82">
          <w:rPr>
            <w:noProof/>
            <w:webHidden/>
          </w:rPr>
          <w:fldChar w:fldCharType="begin"/>
        </w:r>
        <w:r w:rsidR="00472F82">
          <w:rPr>
            <w:noProof/>
            <w:webHidden/>
          </w:rPr>
          <w:instrText xml:space="preserve"> PAGEREF _Toc6310977 \h </w:instrText>
        </w:r>
        <w:r w:rsidR="00472F82">
          <w:rPr>
            <w:noProof/>
            <w:webHidden/>
          </w:rPr>
        </w:r>
        <w:r w:rsidR="00472F82">
          <w:rPr>
            <w:noProof/>
            <w:webHidden/>
          </w:rPr>
          <w:fldChar w:fldCharType="separate"/>
        </w:r>
        <w:r w:rsidR="001C1F8F">
          <w:rPr>
            <w:noProof/>
            <w:webHidden/>
          </w:rPr>
          <w:t>44</w:t>
        </w:r>
        <w:r w:rsidR="00472F82">
          <w:rPr>
            <w:noProof/>
            <w:webHidden/>
          </w:rPr>
          <w:fldChar w:fldCharType="end"/>
        </w:r>
      </w:hyperlink>
    </w:p>
    <w:p w:rsidR="001D259F" w:rsidRPr="005000F3" w:rsidRDefault="00BD5012" w:rsidP="006F0043">
      <w:pPr>
        <w:rPr>
          <w:sz w:val="8"/>
          <w:szCs w:val="8"/>
          <w:lang w:val="ru-RU"/>
        </w:rPr>
      </w:pPr>
      <w:r w:rsidRPr="00805E3C">
        <w:rPr>
          <w:lang w:val="sr-Cyrl-RS" w:eastAsia="en-GB"/>
        </w:rPr>
        <w:fldChar w:fldCharType="end"/>
      </w:r>
    </w:p>
    <w:p w:rsidR="001C5040" w:rsidRPr="00805E3C" w:rsidRDefault="001D259F" w:rsidP="00BD5012">
      <w:pPr>
        <w:pStyle w:val="KDPodnaslov1"/>
      </w:pPr>
      <w:r w:rsidRPr="00805E3C">
        <w:br w:type="page"/>
      </w:r>
      <w:bookmarkStart w:id="1" w:name="_Toc430335136"/>
      <w:bookmarkStart w:id="2" w:name="_Toc430336020"/>
      <w:bookmarkStart w:id="3" w:name="_Toc440830888"/>
      <w:bookmarkStart w:id="4" w:name="_Toc6310926"/>
      <w:r w:rsidR="00FA0E61" w:rsidRPr="00805E3C">
        <w:lastRenderedPageBreak/>
        <w:t>ОПШТИ ПОДАЦИ О ЈАВНОЈ НАБАВЦИ</w:t>
      </w:r>
      <w:bookmarkEnd w:id="1"/>
      <w:bookmarkEnd w:id="2"/>
      <w:bookmarkEnd w:id="3"/>
      <w:bookmarkEnd w:id="4"/>
    </w:p>
    <w:p w:rsidR="00FA0E61" w:rsidRPr="00805E3C" w:rsidRDefault="00B7740E" w:rsidP="00AD2964">
      <w:pPr>
        <w:pStyle w:val="KDParagraf"/>
        <w:rPr>
          <w:rFonts w:eastAsia="Arial Unicode MS"/>
        </w:rPr>
      </w:pPr>
      <w:r w:rsidRPr="00805E3C">
        <w:t xml:space="preserve">Јавно предузеће „Електропривреда Србије“ Београд, </w:t>
      </w:r>
      <w:r w:rsidR="00B000BA" w:rsidRPr="00805E3C">
        <w:t>ул. Балканска бр. 13, 11000 Београд</w:t>
      </w:r>
      <w:r w:rsidRPr="00805E3C">
        <w:rPr>
          <w:rFonts w:eastAsia="Arial Unicode MS"/>
        </w:rPr>
        <w:t>, (у даљем тексту „ЈП ЕПС“)</w:t>
      </w:r>
      <w:r w:rsidRPr="00805E3C">
        <w:rPr>
          <w:color w:val="00B050"/>
        </w:rPr>
        <w:t xml:space="preserve"> </w:t>
      </w:r>
      <w:r w:rsidRPr="00805E3C">
        <w:rPr>
          <w:rFonts w:eastAsia="Arial Unicode MS"/>
        </w:rPr>
        <w:t xml:space="preserve">спроводи </w:t>
      </w:r>
      <w:r w:rsidR="00AF2D5C">
        <w:rPr>
          <w:rFonts w:eastAsia="Arial Unicode MS"/>
        </w:rPr>
        <w:t>отворени</w:t>
      </w:r>
      <w:r w:rsidR="00016E50" w:rsidRPr="00805E3C">
        <w:rPr>
          <w:rFonts w:eastAsia="Arial Unicode MS"/>
        </w:rPr>
        <w:t xml:space="preserve"> </w:t>
      </w:r>
      <w:r w:rsidRPr="00805E3C">
        <w:rPr>
          <w:rFonts w:eastAsia="Arial Unicode MS"/>
        </w:rPr>
        <w:t>поступак</w:t>
      </w:r>
      <w:r w:rsidR="00016E50" w:rsidRPr="00805E3C">
        <w:rPr>
          <w:rFonts w:eastAsia="Arial Unicode MS"/>
        </w:rPr>
        <w:t>,</w:t>
      </w:r>
      <w:r w:rsidRPr="00805E3C">
        <w:rPr>
          <w:rFonts w:eastAsia="Arial Unicode MS"/>
        </w:rPr>
        <w:t xml:space="preserve"> јавне набавке</w:t>
      </w:r>
      <w:r w:rsidR="00CD60D2" w:rsidRPr="00805E3C">
        <w:rPr>
          <w:rFonts w:eastAsia="Arial Unicode MS"/>
        </w:rPr>
        <w:t xml:space="preserve"> </w:t>
      </w:r>
      <w:r w:rsidR="003F19C9">
        <w:t>добара</w:t>
      </w:r>
      <w:r w:rsidR="00CD60D2" w:rsidRPr="00805E3C">
        <w:rPr>
          <w:rFonts w:eastAsia="Arial Unicode MS"/>
        </w:rPr>
        <w:t xml:space="preserve"> бр. </w:t>
      </w:r>
      <w:r w:rsidR="00A24792" w:rsidRPr="00FC55B8">
        <w:rPr>
          <w:rFonts w:eastAsia="Arial" w:cs="Arial"/>
          <w:b/>
          <w:color w:val="000000"/>
        </w:rPr>
        <w:t>ЈН/4000/0751/2020 (1227/2020)</w:t>
      </w:r>
      <w:r w:rsidR="00CD60D2" w:rsidRPr="00805E3C">
        <w:rPr>
          <w:rFonts w:cs="Arial"/>
        </w:rPr>
        <w:t>.</w:t>
      </w:r>
    </w:p>
    <w:p w:rsidR="009556AB" w:rsidRPr="00805E3C" w:rsidRDefault="009556AB" w:rsidP="000C50A0">
      <w:pPr>
        <w:rPr>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2"/>
        <w:gridCol w:w="7924"/>
      </w:tblGrid>
      <w:tr w:rsidR="00B7740E" w:rsidRPr="00805E3C" w:rsidTr="002D35C3">
        <w:trPr>
          <w:trHeight w:val="826"/>
          <w:jc w:val="center"/>
        </w:trPr>
        <w:tc>
          <w:tcPr>
            <w:tcW w:w="2276" w:type="dxa"/>
            <w:shd w:val="clear" w:color="auto" w:fill="auto"/>
          </w:tcPr>
          <w:p w:rsidR="00B7740E" w:rsidRPr="00805E3C" w:rsidRDefault="00B7740E" w:rsidP="00B7740E">
            <w:pPr>
              <w:autoSpaceDE w:val="0"/>
              <w:autoSpaceDN w:val="0"/>
              <w:adjustRightInd w:val="0"/>
              <w:spacing w:before="40"/>
              <w:jc w:val="left"/>
              <w:rPr>
                <w:rFonts w:eastAsia="TimesNewRomanPSMT" w:cs="Arial"/>
                <w:bCs/>
                <w:lang w:val="sr-Cyrl-RS"/>
              </w:rPr>
            </w:pPr>
            <w:r w:rsidRPr="00805E3C">
              <w:rPr>
                <w:rFonts w:eastAsia="TimesNewRomanPSMT" w:cs="Arial"/>
                <w:bCs/>
                <w:lang w:val="sr-Cyrl-RS"/>
              </w:rPr>
              <w:t>Назив и адреса наручиоца</w:t>
            </w:r>
          </w:p>
          <w:p w:rsidR="00E86247" w:rsidRPr="00805E3C" w:rsidRDefault="00E86247" w:rsidP="00B7740E">
            <w:pPr>
              <w:autoSpaceDE w:val="0"/>
              <w:autoSpaceDN w:val="0"/>
              <w:adjustRightInd w:val="0"/>
              <w:spacing w:before="40"/>
              <w:jc w:val="left"/>
              <w:rPr>
                <w:rFonts w:eastAsia="TimesNewRomanPSMT" w:cs="Arial"/>
                <w:bCs/>
                <w:lang w:val="sr-Cyrl-RS"/>
              </w:rPr>
            </w:pPr>
          </w:p>
          <w:p w:rsidR="00E86247" w:rsidRPr="00805E3C" w:rsidRDefault="00E86247" w:rsidP="00E86247">
            <w:pPr>
              <w:autoSpaceDE w:val="0"/>
              <w:autoSpaceDN w:val="0"/>
              <w:adjustRightInd w:val="0"/>
              <w:jc w:val="left"/>
              <w:rPr>
                <w:rFonts w:eastAsia="TimesNewRomanPSMT" w:cs="Arial"/>
                <w:bCs/>
                <w:lang w:val="sr-Cyrl-RS"/>
              </w:rPr>
            </w:pPr>
            <w:r w:rsidRPr="00805E3C">
              <w:rPr>
                <w:rFonts w:eastAsia="TimesNewRomanPSMT" w:cs="Arial"/>
                <w:bCs/>
                <w:lang w:val="sr-Cyrl-RS"/>
              </w:rPr>
              <w:t>Скраћени назив:</w:t>
            </w:r>
          </w:p>
        </w:tc>
        <w:tc>
          <w:tcPr>
            <w:tcW w:w="7945" w:type="dxa"/>
            <w:shd w:val="clear" w:color="auto" w:fill="auto"/>
            <w:vAlign w:val="center"/>
          </w:tcPr>
          <w:p w:rsidR="00B7740E" w:rsidRPr="00805E3C" w:rsidRDefault="00B7740E" w:rsidP="00B7740E">
            <w:pPr>
              <w:spacing w:before="40"/>
              <w:jc w:val="left"/>
              <w:rPr>
                <w:rFonts w:cs="Arial"/>
                <w:lang w:val="sr-Cyrl-RS"/>
              </w:rPr>
            </w:pPr>
            <w:r w:rsidRPr="00805E3C">
              <w:rPr>
                <w:rFonts w:cs="Arial"/>
                <w:lang w:val="sr-Cyrl-RS"/>
              </w:rPr>
              <w:t>Јавно предузеће „Електропривреда Србије“ Београд</w:t>
            </w:r>
          </w:p>
          <w:p w:rsidR="00421CBE" w:rsidRPr="00805E3C" w:rsidRDefault="00B000BA" w:rsidP="00B7740E">
            <w:pPr>
              <w:spacing w:before="40"/>
              <w:jc w:val="left"/>
              <w:rPr>
                <w:rFonts w:cs="Arial"/>
                <w:lang w:val="sr-Cyrl-RS"/>
              </w:rPr>
            </w:pPr>
            <w:r w:rsidRPr="00805E3C">
              <w:rPr>
                <w:lang w:val="ru-RU"/>
              </w:rPr>
              <w:t xml:space="preserve">ул. Балканска бр. 13, </w:t>
            </w:r>
            <w:r w:rsidR="00B7740E" w:rsidRPr="00805E3C">
              <w:rPr>
                <w:rFonts w:cs="Arial"/>
                <w:lang w:val="sr-Cyrl-RS"/>
              </w:rPr>
              <w:t>11000 Београд</w:t>
            </w:r>
          </w:p>
          <w:p w:rsidR="00E86247" w:rsidRPr="00805E3C" w:rsidRDefault="00E86247" w:rsidP="00B7740E">
            <w:pPr>
              <w:spacing w:before="40"/>
              <w:jc w:val="left"/>
              <w:rPr>
                <w:rFonts w:cs="Arial"/>
                <w:lang w:val="sr-Cyrl-RS"/>
              </w:rPr>
            </w:pPr>
          </w:p>
          <w:p w:rsidR="00E86247" w:rsidRPr="00805E3C" w:rsidRDefault="00E86247" w:rsidP="00E86247">
            <w:pPr>
              <w:jc w:val="left"/>
              <w:rPr>
                <w:rFonts w:cs="Arial"/>
                <w:lang w:val="sr-Cyrl-RS"/>
              </w:rPr>
            </w:pPr>
            <w:r w:rsidRPr="00805E3C">
              <w:rPr>
                <w:rFonts w:cs="Arial"/>
                <w:lang w:val="sr-Cyrl-RS"/>
              </w:rPr>
              <w:t>ЈП ЕПС</w:t>
            </w:r>
          </w:p>
        </w:tc>
      </w:tr>
      <w:tr w:rsidR="00B7740E" w:rsidRPr="00805E3C" w:rsidTr="008C6A9C">
        <w:trPr>
          <w:trHeight w:val="397"/>
          <w:jc w:val="center"/>
        </w:trPr>
        <w:tc>
          <w:tcPr>
            <w:tcW w:w="2276" w:type="dxa"/>
            <w:shd w:val="clear" w:color="auto" w:fill="auto"/>
          </w:tcPr>
          <w:p w:rsidR="00B7740E" w:rsidRPr="00805E3C" w:rsidRDefault="00B7740E" w:rsidP="00B7740E">
            <w:pPr>
              <w:autoSpaceDE w:val="0"/>
              <w:autoSpaceDN w:val="0"/>
              <w:adjustRightInd w:val="0"/>
              <w:spacing w:before="40"/>
              <w:jc w:val="left"/>
              <w:rPr>
                <w:rFonts w:eastAsia="TimesNewRomanPSMT" w:cs="Arial"/>
                <w:bCs/>
                <w:lang w:val="sr-Cyrl-RS"/>
              </w:rPr>
            </w:pPr>
            <w:r w:rsidRPr="00805E3C">
              <w:rPr>
                <w:rFonts w:eastAsia="TimesNewRomanPSMT" w:cs="Arial"/>
                <w:bCs/>
                <w:lang w:val="sr-Cyrl-RS"/>
              </w:rPr>
              <w:t>Врста наручиоца:</w:t>
            </w:r>
          </w:p>
        </w:tc>
        <w:tc>
          <w:tcPr>
            <w:tcW w:w="7945" w:type="dxa"/>
            <w:shd w:val="clear" w:color="auto" w:fill="auto"/>
            <w:vAlign w:val="center"/>
          </w:tcPr>
          <w:p w:rsidR="00B7740E" w:rsidRPr="00805E3C" w:rsidRDefault="00B7740E" w:rsidP="00B7740E">
            <w:pPr>
              <w:tabs>
                <w:tab w:val="left" w:pos="0"/>
              </w:tabs>
              <w:spacing w:before="40"/>
              <w:jc w:val="left"/>
              <w:rPr>
                <w:rFonts w:cs="Arial"/>
                <w:lang w:val="sr-Cyrl-RS"/>
              </w:rPr>
            </w:pPr>
            <w:r w:rsidRPr="00805E3C">
              <w:rPr>
                <w:rFonts w:cs="Arial"/>
                <w:lang w:val="sr-Cyrl-RS"/>
              </w:rPr>
              <w:t>Државно јавно предузеће</w:t>
            </w:r>
          </w:p>
        </w:tc>
      </w:tr>
      <w:tr w:rsidR="00B7740E" w:rsidRPr="00805E3C" w:rsidTr="000B04F4">
        <w:trPr>
          <w:trHeight w:val="397"/>
          <w:jc w:val="center"/>
        </w:trPr>
        <w:tc>
          <w:tcPr>
            <w:tcW w:w="2276" w:type="dxa"/>
            <w:shd w:val="clear" w:color="auto" w:fill="auto"/>
          </w:tcPr>
          <w:p w:rsidR="00B7740E" w:rsidRPr="00805E3C" w:rsidRDefault="00B7740E" w:rsidP="00B7740E">
            <w:pPr>
              <w:autoSpaceDE w:val="0"/>
              <w:autoSpaceDN w:val="0"/>
              <w:adjustRightInd w:val="0"/>
              <w:spacing w:before="40"/>
              <w:jc w:val="left"/>
              <w:rPr>
                <w:rFonts w:eastAsia="TimesNewRomanPSMT" w:cs="Arial"/>
                <w:bCs/>
                <w:lang w:val="sr-Cyrl-RS"/>
              </w:rPr>
            </w:pPr>
            <w:r w:rsidRPr="00805E3C">
              <w:rPr>
                <w:rFonts w:eastAsia="TimesNewRomanPSMT" w:cs="Arial"/>
                <w:bCs/>
                <w:lang w:val="sr-Cyrl-RS"/>
              </w:rPr>
              <w:t>Интернет страница наручиоца:</w:t>
            </w:r>
          </w:p>
        </w:tc>
        <w:tc>
          <w:tcPr>
            <w:tcW w:w="7945" w:type="dxa"/>
            <w:shd w:val="clear" w:color="auto" w:fill="auto"/>
            <w:vAlign w:val="center"/>
          </w:tcPr>
          <w:p w:rsidR="00B7740E" w:rsidRPr="00805E3C" w:rsidRDefault="00D5788F" w:rsidP="00B7740E">
            <w:pPr>
              <w:autoSpaceDE w:val="0"/>
              <w:autoSpaceDN w:val="0"/>
              <w:adjustRightInd w:val="0"/>
              <w:spacing w:before="40"/>
              <w:jc w:val="left"/>
              <w:rPr>
                <w:rFonts w:eastAsia="TimesNewRomanPSMT" w:cs="Arial"/>
                <w:bCs/>
                <w:szCs w:val="24"/>
              </w:rPr>
            </w:pPr>
            <w:hyperlink r:id="rId116" w:history="1">
              <w:r w:rsidR="00B7740E" w:rsidRPr="00805E3C">
                <w:rPr>
                  <w:rStyle w:val="Hyperlink"/>
                  <w:rFonts w:eastAsia="Arial Unicode MS" w:cs="Arial"/>
                  <w:kern w:val="1"/>
                  <w:lang w:val="sr-Latn-RS" w:eastAsia="ar-SA"/>
                </w:rPr>
                <w:t>www.eps.rs</w:t>
              </w:r>
            </w:hyperlink>
          </w:p>
        </w:tc>
      </w:tr>
      <w:tr w:rsidR="00B7740E" w:rsidRPr="00805E3C" w:rsidTr="003D5DB7">
        <w:trPr>
          <w:trHeight w:val="397"/>
          <w:jc w:val="center"/>
        </w:trPr>
        <w:tc>
          <w:tcPr>
            <w:tcW w:w="2276" w:type="dxa"/>
            <w:shd w:val="clear" w:color="auto" w:fill="auto"/>
          </w:tcPr>
          <w:p w:rsidR="00B7740E" w:rsidRPr="00805E3C" w:rsidRDefault="00B7740E" w:rsidP="00B7740E">
            <w:pPr>
              <w:autoSpaceDE w:val="0"/>
              <w:autoSpaceDN w:val="0"/>
              <w:adjustRightInd w:val="0"/>
              <w:spacing w:before="40"/>
              <w:jc w:val="left"/>
              <w:rPr>
                <w:rFonts w:eastAsia="TimesNewRomanPSMT" w:cs="Arial"/>
                <w:bCs/>
                <w:lang w:val="sr-Cyrl-RS"/>
              </w:rPr>
            </w:pPr>
            <w:r w:rsidRPr="00805E3C">
              <w:rPr>
                <w:rFonts w:eastAsia="TimesNewRomanPSMT" w:cs="Arial"/>
                <w:bCs/>
                <w:lang w:val="sr-Cyrl-RS"/>
              </w:rPr>
              <w:t>Врста поступка:</w:t>
            </w:r>
          </w:p>
        </w:tc>
        <w:tc>
          <w:tcPr>
            <w:tcW w:w="7945" w:type="dxa"/>
            <w:shd w:val="clear" w:color="auto" w:fill="auto"/>
            <w:vAlign w:val="center"/>
          </w:tcPr>
          <w:p w:rsidR="00B7740E" w:rsidRPr="00805E3C" w:rsidRDefault="00AF2D5C" w:rsidP="00AF2D5C">
            <w:pPr>
              <w:autoSpaceDE w:val="0"/>
              <w:autoSpaceDN w:val="0"/>
              <w:adjustRightInd w:val="0"/>
              <w:spacing w:before="40"/>
              <w:jc w:val="left"/>
              <w:rPr>
                <w:rFonts w:eastAsia="TimesNewRomanPSMT" w:cs="Arial"/>
                <w:bCs/>
                <w:color w:val="000000"/>
                <w:szCs w:val="24"/>
                <w:lang w:val="ru-RU"/>
              </w:rPr>
            </w:pPr>
            <w:r>
              <w:rPr>
                <w:rFonts w:eastAsia="TimesNewRomanPSMT" w:cs="Arial"/>
                <w:bCs/>
                <w:lang w:val="sr-Cyrl-RS"/>
              </w:rPr>
              <w:t>Отворени</w:t>
            </w:r>
            <w:r w:rsidR="00016E50" w:rsidRPr="00805E3C">
              <w:rPr>
                <w:rFonts w:eastAsia="TimesNewRomanPSMT" w:cs="Arial"/>
                <w:bCs/>
                <w:lang w:val="sr-Cyrl-RS"/>
              </w:rPr>
              <w:t xml:space="preserve"> поступак</w:t>
            </w:r>
          </w:p>
        </w:tc>
      </w:tr>
      <w:tr w:rsidR="009542C0" w:rsidRPr="00805E3C" w:rsidTr="002D35C3">
        <w:trPr>
          <w:trHeight w:val="1169"/>
          <w:jc w:val="center"/>
        </w:trPr>
        <w:tc>
          <w:tcPr>
            <w:tcW w:w="2276" w:type="dxa"/>
            <w:shd w:val="clear" w:color="auto" w:fill="auto"/>
          </w:tcPr>
          <w:p w:rsidR="009542C0" w:rsidRPr="00805E3C" w:rsidRDefault="009542C0" w:rsidP="009542C0">
            <w:pPr>
              <w:autoSpaceDE w:val="0"/>
              <w:autoSpaceDN w:val="0"/>
              <w:adjustRightInd w:val="0"/>
              <w:spacing w:before="40"/>
              <w:jc w:val="left"/>
              <w:rPr>
                <w:rFonts w:eastAsia="TimesNewRomanPSMT" w:cs="Arial"/>
                <w:bCs/>
                <w:lang w:val="sr-Cyrl-RS"/>
              </w:rPr>
            </w:pPr>
            <w:r w:rsidRPr="00805E3C">
              <w:rPr>
                <w:rFonts w:eastAsia="TimesNewRomanPSMT" w:cs="Arial"/>
                <w:bCs/>
                <w:lang w:val="sr-Cyrl-RS"/>
              </w:rPr>
              <w:t>Предмет јавне набавке:</w:t>
            </w:r>
          </w:p>
        </w:tc>
        <w:tc>
          <w:tcPr>
            <w:tcW w:w="7945" w:type="dxa"/>
            <w:shd w:val="clear" w:color="auto" w:fill="auto"/>
          </w:tcPr>
          <w:p w:rsidR="009542C0" w:rsidRPr="00805E3C" w:rsidRDefault="003F19C9" w:rsidP="00227407">
            <w:pPr>
              <w:pStyle w:val="BodyText"/>
              <w:spacing w:before="40"/>
              <w:jc w:val="left"/>
              <w:rPr>
                <w:rFonts w:cs="Arial"/>
                <w:lang w:val="ru-RU"/>
              </w:rPr>
            </w:pPr>
            <w:r>
              <w:rPr>
                <w:rFonts w:cs="Arial"/>
                <w:lang w:val="ru-RU"/>
              </w:rPr>
              <w:t>Добра</w:t>
            </w:r>
            <w:r w:rsidR="00E86247" w:rsidRPr="00805E3C">
              <w:rPr>
                <w:rFonts w:cs="Arial"/>
                <w:lang w:val="ru-RU"/>
              </w:rPr>
              <w:t>:</w:t>
            </w:r>
          </w:p>
          <w:p w:rsidR="009542C0" w:rsidRPr="00805E3C" w:rsidRDefault="009F0BB8" w:rsidP="00227407">
            <w:pPr>
              <w:pStyle w:val="BodyText"/>
              <w:spacing w:before="40"/>
              <w:jc w:val="left"/>
              <w:rPr>
                <w:rFonts w:cs="Arial"/>
                <w:lang w:val="ru-RU"/>
              </w:rPr>
            </w:pPr>
            <w:r>
              <w:rPr>
                <w:rFonts w:cs="Arial"/>
                <w:b/>
                <w:lang w:val="sr-Cyrl-RS"/>
              </w:rPr>
              <w:t>Фреквентни претварачи и делови за фреквентне претвараче</w:t>
            </w:r>
          </w:p>
        </w:tc>
      </w:tr>
      <w:tr w:rsidR="00A70E61" w:rsidRPr="00805E3C" w:rsidTr="003D5DB7">
        <w:trPr>
          <w:trHeight w:val="397"/>
          <w:jc w:val="center"/>
        </w:trPr>
        <w:tc>
          <w:tcPr>
            <w:tcW w:w="2276" w:type="dxa"/>
            <w:shd w:val="clear" w:color="auto" w:fill="auto"/>
          </w:tcPr>
          <w:p w:rsidR="00A70E61" w:rsidRPr="00805E3C" w:rsidRDefault="00A70E61" w:rsidP="009542C0">
            <w:pPr>
              <w:autoSpaceDE w:val="0"/>
              <w:autoSpaceDN w:val="0"/>
              <w:adjustRightInd w:val="0"/>
              <w:spacing w:before="40"/>
              <w:jc w:val="left"/>
              <w:rPr>
                <w:rFonts w:eastAsia="TimesNewRomanPSMT" w:cs="Arial"/>
                <w:bCs/>
                <w:lang w:val="sr-Cyrl-RS"/>
              </w:rPr>
            </w:pPr>
            <w:r w:rsidRPr="00805E3C">
              <w:rPr>
                <w:rFonts w:eastAsia="TimesNewRomanPSMT" w:cs="Arial"/>
                <w:bCs/>
                <w:lang w:val="sr-Cyrl-RS"/>
              </w:rPr>
              <w:t>Циљ поступка:</w:t>
            </w:r>
          </w:p>
        </w:tc>
        <w:tc>
          <w:tcPr>
            <w:tcW w:w="7945" w:type="dxa"/>
            <w:shd w:val="clear" w:color="auto" w:fill="auto"/>
          </w:tcPr>
          <w:p w:rsidR="00A70E61" w:rsidRPr="00805E3C" w:rsidRDefault="009E2911" w:rsidP="009E2911">
            <w:pPr>
              <w:autoSpaceDE w:val="0"/>
              <w:autoSpaceDN w:val="0"/>
              <w:adjustRightInd w:val="0"/>
              <w:spacing w:before="40"/>
              <w:jc w:val="left"/>
              <w:rPr>
                <w:rFonts w:eastAsia="TimesNewRomanPSMT" w:cs="Arial"/>
                <w:bCs/>
                <w:lang w:val="sr-Cyrl-RS"/>
              </w:rPr>
            </w:pPr>
            <w:r w:rsidRPr="00805E3C">
              <w:rPr>
                <w:rFonts w:cs="Arial"/>
                <w:lang w:val="ru-RU"/>
              </w:rPr>
              <w:t>Поступак се спроводи ради закључења уговора о јавној набавци</w:t>
            </w:r>
          </w:p>
        </w:tc>
      </w:tr>
      <w:tr w:rsidR="00B7740E" w:rsidRPr="00805E3C" w:rsidTr="002D35C3">
        <w:trPr>
          <w:trHeight w:val="710"/>
          <w:jc w:val="center"/>
        </w:trPr>
        <w:tc>
          <w:tcPr>
            <w:tcW w:w="2276" w:type="dxa"/>
            <w:shd w:val="clear" w:color="auto" w:fill="auto"/>
          </w:tcPr>
          <w:p w:rsidR="00B7740E" w:rsidRPr="00805E3C" w:rsidRDefault="00B7740E" w:rsidP="00B7740E">
            <w:pPr>
              <w:autoSpaceDE w:val="0"/>
              <w:autoSpaceDN w:val="0"/>
              <w:adjustRightInd w:val="0"/>
              <w:spacing w:before="40"/>
              <w:jc w:val="left"/>
              <w:rPr>
                <w:rFonts w:eastAsia="TimesNewRomanPSMT" w:cs="Arial"/>
                <w:bCs/>
                <w:lang w:val="sr-Cyrl-RS"/>
              </w:rPr>
            </w:pPr>
            <w:r w:rsidRPr="00805E3C">
              <w:rPr>
                <w:rFonts w:eastAsia="TimesNewRomanPSMT" w:cs="Arial"/>
                <w:bCs/>
                <w:lang w:val="sr-Cyrl-RS"/>
              </w:rPr>
              <w:t>Контакт:</w:t>
            </w:r>
          </w:p>
        </w:tc>
        <w:tc>
          <w:tcPr>
            <w:tcW w:w="7945" w:type="dxa"/>
            <w:shd w:val="clear" w:color="auto" w:fill="auto"/>
            <w:vAlign w:val="center"/>
          </w:tcPr>
          <w:p w:rsidR="00B7740E" w:rsidRPr="00A24792" w:rsidRDefault="00A24792" w:rsidP="00B7740E">
            <w:pPr>
              <w:spacing w:before="40"/>
              <w:jc w:val="left"/>
              <w:rPr>
                <w:rFonts w:cs="Arial"/>
              </w:rPr>
            </w:pPr>
            <w:r>
              <w:rPr>
                <w:rFonts w:cs="Arial"/>
                <w:lang w:val="sr-Cyrl-RS"/>
              </w:rPr>
              <w:t xml:space="preserve">Александар Поповић </w:t>
            </w:r>
          </w:p>
          <w:p w:rsidR="00B7740E" w:rsidRPr="00805E3C" w:rsidRDefault="00B7740E" w:rsidP="00A24792">
            <w:pPr>
              <w:tabs>
                <w:tab w:val="left" w:pos="567"/>
              </w:tabs>
              <w:spacing w:before="40"/>
              <w:jc w:val="left"/>
              <w:rPr>
                <w:rFonts w:cs="Arial"/>
                <w:lang w:val="ru-RU"/>
              </w:rPr>
            </w:pPr>
            <w:r w:rsidRPr="00805E3C">
              <w:rPr>
                <w:rFonts w:cs="Arial"/>
                <w:lang w:val="ru-RU"/>
              </w:rPr>
              <w:t xml:space="preserve">ел. адреса: </w:t>
            </w:r>
            <w:hyperlink r:id="rId117" w:history="1">
              <w:r w:rsidR="00A24792" w:rsidRPr="00E1087D">
                <w:rPr>
                  <w:rStyle w:val="Hyperlink"/>
                  <w:rFonts w:cs="Arial"/>
                </w:rPr>
                <w:t>popovic.aleksandar</w:t>
              </w:r>
              <w:r w:rsidR="00A24792" w:rsidRPr="00E1087D">
                <w:rPr>
                  <w:rStyle w:val="Hyperlink"/>
                  <w:rFonts w:cs="Arial"/>
                  <w:lang w:val="ru-RU"/>
                </w:rPr>
                <w:t>@eps.rs</w:t>
              </w:r>
            </w:hyperlink>
          </w:p>
        </w:tc>
      </w:tr>
    </w:tbl>
    <w:p w:rsidR="00FA0E61" w:rsidRPr="00805E3C" w:rsidRDefault="00FA0E61" w:rsidP="00BD5012">
      <w:pPr>
        <w:pStyle w:val="KDPodnaslov1"/>
      </w:pPr>
      <w:bookmarkStart w:id="5" w:name="_Toc430335139"/>
      <w:bookmarkStart w:id="6" w:name="_Toc430336023"/>
      <w:bookmarkStart w:id="7" w:name="_Toc440830889"/>
      <w:bookmarkStart w:id="8" w:name="_Toc440831043"/>
      <w:bookmarkStart w:id="9" w:name="_Toc6310927"/>
      <w:r w:rsidRPr="00805E3C">
        <w:t>ПОДАЦИ О ПРЕДМЕТУ ЈАВНЕ НАБАВКЕ</w:t>
      </w:r>
      <w:bookmarkEnd w:id="5"/>
      <w:bookmarkEnd w:id="6"/>
      <w:bookmarkEnd w:id="7"/>
      <w:bookmarkEnd w:id="8"/>
      <w:bookmarkEnd w:id="9"/>
    </w:p>
    <w:p w:rsidR="00FA0E61" w:rsidRPr="00805E3C" w:rsidRDefault="00FA0E61" w:rsidP="00BD5012">
      <w:pPr>
        <w:pStyle w:val="KDPodnaslov2"/>
      </w:pPr>
      <w:bookmarkStart w:id="10" w:name="_Toc430335140"/>
      <w:bookmarkStart w:id="11" w:name="_Toc430336024"/>
      <w:bookmarkStart w:id="12" w:name="_Toc440830890"/>
      <w:bookmarkStart w:id="13" w:name="_Toc440831044"/>
      <w:bookmarkStart w:id="14" w:name="_Toc6310928"/>
      <w:r w:rsidRPr="00805E3C">
        <w:t>Назив и опис предмета јавне набавке</w:t>
      </w:r>
      <w:bookmarkEnd w:id="10"/>
      <w:bookmarkEnd w:id="11"/>
      <w:bookmarkEnd w:id="12"/>
      <w:bookmarkEnd w:id="13"/>
      <w:bookmarkEnd w:id="14"/>
    </w:p>
    <w:p w:rsidR="00FA0E61" w:rsidRPr="00805E3C" w:rsidRDefault="00FA0E61" w:rsidP="00AD2964">
      <w:pPr>
        <w:pStyle w:val="KDParagraf"/>
        <w:rPr>
          <w:rStyle w:val="KDKomentarChar"/>
          <w:color w:val="auto"/>
        </w:rPr>
      </w:pPr>
      <w:r w:rsidRPr="00805E3C">
        <w:rPr>
          <w:lang w:eastAsia="x-none"/>
        </w:rPr>
        <w:t xml:space="preserve">Предмет јавне набавке бр. </w:t>
      </w:r>
      <w:r w:rsidR="00A24792" w:rsidRPr="00FC55B8">
        <w:rPr>
          <w:rFonts w:eastAsia="Arial" w:cs="Arial"/>
          <w:b/>
          <w:color w:val="000000"/>
        </w:rPr>
        <w:t>ЈН/4000/0751/2020 (1227/2020)</w:t>
      </w:r>
      <w:r w:rsidR="00BD606B" w:rsidRPr="00805E3C">
        <w:rPr>
          <w:lang w:eastAsia="x-none"/>
        </w:rPr>
        <w:t xml:space="preserve"> </w:t>
      </w:r>
      <w:r w:rsidR="00557AC5" w:rsidRPr="00557AC5">
        <w:rPr>
          <w:lang w:eastAsia="x-none"/>
        </w:rPr>
        <w:t xml:space="preserve">је испорука </w:t>
      </w:r>
      <w:r w:rsidR="00684046">
        <w:rPr>
          <w:lang w:eastAsia="x-none"/>
        </w:rPr>
        <w:t>фреквентних претварача и делова за фреквентне претвараче,</w:t>
      </w:r>
      <w:r w:rsidR="00BE6912">
        <w:t xml:space="preserve"> за Рударски басен Колубара</w:t>
      </w:r>
      <w:r w:rsidR="00684046">
        <w:t xml:space="preserve">, према техичким карактеристикама дефинисаним у </w:t>
      </w:r>
      <w:r w:rsidR="00CE6B52" w:rsidRPr="00805E3C">
        <w:t>Т</w:t>
      </w:r>
      <w:r w:rsidRPr="00805E3C">
        <w:t>ехничкој спецификацији (</w:t>
      </w:r>
      <w:r w:rsidR="0079388C" w:rsidRPr="00805E3C">
        <w:t>поглавље</w:t>
      </w:r>
      <w:r w:rsidRPr="00805E3C">
        <w:t xml:space="preserve"> </w:t>
      </w:r>
      <w:r w:rsidR="00044484" w:rsidRPr="00805E3C">
        <w:t>3</w:t>
      </w:r>
      <w:r w:rsidRPr="00805E3C">
        <w:t xml:space="preserve">) </w:t>
      </w:r>
      <w:r w:rsidRPr="00805E3C">
        <w:rPr>
          <w:lang w:val="sr-Latn-CS"/>
        </w:rPr>
        <w:t>К</w:t>
      </w:r>
      <w:r w:rsidRPr="00805E3C">
        <w:t>онкурсне документације</w:t>
      </w:r>
      <w:r w:rsidR="0046091B">
        <w:t xml:space="preserve"> и у Обрасцу структуре цене (ОБРАЗАЦ-2), </w:t>
      </w:r>
      <w:r w:rsidR="00684046">
        <w:t xml:space="preserve">тј. </w:t>
      </w:r>
      <w:r w:rsidR="0046091B">
        <w:t>„Excel“ табели</w:t>
      </w:r>
      <w:r w:rsidR="00684046">
        <w:t xml:space="preserve"> у</w:t>
      </w:r>
      <w:r w:rsidR="0046091B">
        <w:t xml:space="preserve"> (*.xlsx) формату, који је објављен на Порталу управе за јавне набавке и интернет страници наручиоца, и као такав чини саставни део конкурсне документације.</w:t>
      </w:r>
    </w:p>
    <w:p w:rsidR="00FA0E61" w:rsidRPr="00805E3C" w:rsidRDefault="00FA0E61" w:rsidP="00BD5012">
      <w:pPr>
        <w:pStyle w:val="KDPodnaslov2"/>
      </w:pPr>
      <w:bookmarkStart w:id="15" w:name="_Toc430335141"/>
      <w:bookmarkStart w:id="16" w:name="_Toc430335234"/>
      <w:bookmarkStart w:id="17" w:name="_Toc430335653"/>
      <w:bookmarkStart w:id="18" w:name="_Toc430336025"/>
      <w:bookmarkStart w:id="19" w:name="_Toc430335142"/>
      <w:bookmarkStart w:id="20" w:name="_Toc430336026"/>
      <w:bookmarkStart w:id="21" w:name="_Toc440830891"/>
      <w:bookmarkStart w:id="22" w:name="_Toc440831045"/>
      <w:bookmarkStart w:id="23" w:name="_Toc6310929"/>
      <w:bookmarkEnd w:id="15"/>
      <w:bookmarkEnd w:id="16"/>
      <w:bookmarkEnd w:id="17"/>
      <w:bookmarkEnd w:id="18"/>
      <w:r w:rsidRPr="00805E3C">
        <w:t>Опис партија, назив и ознака из општег речника набавке</w:t>
      </w:r>
      <w:bookmarkEnd w:id="19"/>
      <w:bookmarkEnd w:id="20"/>
      <w:bookmarkEnd w:id="21"/>
      <w:bookmarkEnd w:id="22"/>
      <w:bookmarkEnd w:id="23"/>
    </w:p>
    <w:p w:rsidR="00FA0E61" w:rsidRPr="00805E3C" w:rsidRDefault="00FA0E61" w:rsidP="00AD2964">
      <w:pPr>
        <w:pStyle w:val="KDParagraf"/>
      </w:pPr>
      <w:r w:rsidRPr="00805E3C">
        <w:t xml:space="preserve">Предметна јавна набавка </w:t>
      </w:r>
      <w:r w:rsidRPr="00805E3C">
        <w:rPr>
          <w:rStyle w:val="KDKomentarChar"/>
          <w:i w:val="0"/>
          <w:color w:val="auto"/>
        </w:rPr>
        <w:t>није</w:t>
      </w:r>
      <w:r w:rsidRPr="00805E3C">
        <w:t xml:space="preserve"> </w:t>
      </w:r>
      <w:r w:rsidR="00372FB4" w:rsidRPr="00805E3C">
        <w:t>oбликована у више партија</w:t>
      </w:r>
      <w:r w:rsidRPr="00805E3C">
        <w:t>.</w:t>
      </w:r>
    </w:p>
    <w:p w:rsidR="00684046" w:rsidRPr="002F5A46" w:rsidRDefault="00684046" w:rsidP="00684046">
      <w:pPr>
        <w:tabs>
          <w:tab w:val="left" w:pos="1169"/>
        </w:tabs>
        <w:rPr>
          <w:rFonts w:cs="Arial"/>
          <w:lang w:val="sr-Cyrl-RS"/>
        </w:rPr>
      </w:pPr>
      <w:r w:rsidRPr="002F5A46">
        <w:rPr>
          <w:rFonts w:cs="Arial"/>
          <w:lang w:val="sr-Cyrl-RS"/>
        </w:rPr>
        <w:t>31710000-6</w:t>
      </w:r>
      <w:r w:rsidRPr="002F5A46">
        <w:rPr>
          <w:rFonts w:cs="Arial"/>
          <w:lang w:val="sr-Cyrl-RS"/>
        </w:rPr>
        <w:tab/>
        <w:t>Електронска опрема</w:t>
      </w:r>
    </w:p>
    <w:p w:rsidR="00AB007C" w:rsidRPr="00805E3C" w:rsidRDefault="00684046" w:rsidP="00684046">
      <w:pPr>
        <w:pStyle w:val="KDParagraf"/>
        <w:spacing w:before="0"/>
      </w:pPr>
      <w:r w:rsidRPr="002F5A46">
        <w:rPr>
          <w:rFonts w:cs="Arial"/>
        </w:rPr>
        <w:t>32552420-7</w:t>
      </w:r>
      <w:r w:rsidRPr="002F5A46">
        <w:rPr>
          <w:rFonts w:cs="Arial"/>
        </w:rPr>
        <w:tab/>
        <w:t>Фреквентни конвертер</w:t>
      </w:r>
    </w:p>
    <w:p w:rsidR="00182013" w:rsidRPr="00805E3C" w:rsidRDefault="00FA0E61" w:rsidP="00350E86">
      <w:pPr>
        <w:pStyle w:val="KDPodnaslov1"/>
      </w:pPr>
      <w:r w:rsidRPr="00805E3C">
        <w:rPr>
          <w:lang w:val="ru-RU"/>
        </w:rPr>
        <w:br w:type="page"/>
      </w:r>
      <w:bookmarkStart w:id="24" w:name="_Toc300928429"/>
      <w:bookmarkStart w:id="25" w:name="_Toc301160124"/>
      <w:bookmarkStart w:id="26" w:name="_Toc301165012"/>
      <w:bookmarkStart w:id="27" w:name="_Toc301248344"/>
      <w:bookmarkStart w:id="28" w:name="_Toc300928434"/>
      <w:bookmarkStart w:id="29" w:name="_Toc301160129"/>
      <w:bookmarkStart w:id="30" w:name="_Toc301165017"/>
      <w:bookmarkStart w:id="31" w:name="_Toc301248349"/>
      <w:bookmarkStart w:id="32" w:name="_Toc300928436"/>
      <w:bookmarkStart w:id="33" w:name="_Toc301160131"/>
      <w:bookmarkStart w:id="34" w:name="_Toc301165019"/>
      <w:bookmarkStart w:id="35" w:name="_Toc301248351"/>
      <w:bookmarkStart w:id="36" w:name="_Toc300928440"/>
      <w:bookmarkStart w:id="37" w:name="_Toc301160135"/>
      <w:bookmarkStart w:id="38" w:name="_Toc301165023"/>
      <w:bookmarkStart w:id="39" w:name="_Toc301248355"/>
      <w:bookmarkStart w:id="40" w:name="_Toc300928441"/>
      <w:bookmarkStart w:id="41" w:name="_Toc301160136"/>
      <w:bookmarkStart w:id="42" w:name="_Toc301165024"/>
      <w:bookmarkStart w:id="43" w:name="_Toc301248356"/>
      <w:bookmarkStart w:id="44" w:name="_Toc300928443"/>
      <w:bookmarkStart w:id="45" w:name="_Toc301160138"/>
      <w:bookmarkStart w:id="46" w:name="_Toc301165026"/>
      <w:bookmarkStart w:id="47" w:name="_Toc301248358"/>
      <w:bookmarkStart w:id="48" w:name="_Toc300928444"/>
      <w:bookmarkStart w:id="49" w:name="_Toc301160139"/>
      <w:bookmarkStart w:id="50" w:name="_Toc301165027"/>
      <w:bookmarkStart w:id="51" w:name="_Toc301248359"/>
      <w:bookmarkStart w:id="52" w:name="_Toc300928445"/>
      <w:bookmarkStart w:id="53" w:name="_Toc301160140"/>
      <w:bookmarkStart w:id="54" w:name="_Toc301165028"/>
      <w:bookmarkStart w:id="55" w:name="_Toc301248360"/>
      <w:bookmarkStart w:id="56" w:name="_Toc300928447"/>
      <w:bookmarkStart w:id="57" w:name="_Toc301160142"/>
      <w:bookmarkStart w:id="58" w:name="_Toc301165030"/>
      <w:bookmarkStart w:id="59" w:name="_Toc301248362"/>
      <w:bookmarkStart w:id="60" w:name="_Toc300928448"/>
      <w:bookmarkStart w:id="61" w:name="_Toc301160143"/>
      <w:bookmarkStart w:id="62" w:name="_Toc301165031"/>
      <w:bookmarkStart w:id="63" w:name="_Toc301248363"/>
      <w:bookmarkStart w:id="64" w:name="_Toc300928449"/>
      <w:bookmarkStart w:id="65" w:name="_Toc301160144"/>
      <w:bookmarkStart w:id="66" w:name="_Toc301165032"/>
      <w:bookmarkStart w:id="67" w:name="_Toc301248364"/>
      <w:bookmarkStart w:id="68" w:name="_Toc300928450"/>
      <w:bookmarkStart w:id="69" w:name="_Toc301160145"/>
      <w:bookmarkStart w:id="70" w:name="_Toc301165033"/>
      <w:bookmarkStart w:id="71" w:name="_Toc301248365"/>
      <w:bookmarkStart w:id="72" w:name="_Toc300928451"/>
      <w:bookmarkStart w:id="73" w:name="_Toc301160146"/>
      <w:bookmarkStart w:id="74" w:name="_Toc301165034"/>
      <w:bookmarkStart w:id="75" w:name="_Toc301248366"/>
      <w:bookmarkStart w:id="76" w:name="_Toc300928452"/>
      <w:bookmarkStart w:id="77" w:name="_Toc301160147"/>
      <w:bookmarkStart w:id="78" w:name="_Toc301165035"/>
      <w:bookmarkStart w:id="79" w:name="_Toc301248367"/>
      <w:bookmarkStart w:id="80" w:name="_Toc300928453"/>
      <w:bookmarkStart w:id="81" w:name="_Toc301160148"/>
      <w:bookmarkStart w:id="82" w:name="_Toc301165036"/>
      <w:bookmarkStart w:id="83" w:name="_Toc301248368"/>
      <w:bookmarkStart w:id="84" w:name="_Toc300928454"/>
      <w:bookmarkStart w:id="85" w:name="_Toc301160149"/>
      <w:bookmarkStart w:id="86" w:name="_Toc301165037"/>
      <w:bookmarkStart w:id="87" w:name="_Toc301248369"/>
      <w:bookmarkStart w:id="88" w:name="_Toc300928455"/>
      <w:bookmarkStart w:id="89" w:name="_Toc301160150"/>
      <w:bookmarkStart w:id="90" w:name="_Toc301165038"/>
      <w:bookmarkStart w:id="91" w:name="_Toc301248370"/>
      <w:bookmarkStart w:id="92" w:name="_Toc300928456"/>
      <w:bookmarkStart w:id="93" w:name="_Toc301160151"/>
      <w:bookmarkStart w:id="94" w:name="_Toc301165039"/>
      <w:bookmarkStart w:id="95" w:name="_Toc301248371"/>
      <w:bookmarkStart w:id="96" w:name="_Toc300928457"/>
      <w:bookmarkStart w:id="97" w:name="_Toc301160152"/>
      <w:bookmarkStart w:id="98" w:name="_Toc301165040"/>
      <w:bookmarkStart w:id="99" w:name="_Toc301248372"/>
      <w:bookmarkStart w:id="100" w:name="_Toc300928458"/>
      <w:bookmarkStart w:id="101" w:name="_Toc301160153"/>
      <w:bookmarkStart w:id="102" w:name="_Toc301165041"/>
      <w:bookmarkStart w:id="103" w:name="_Toc301248373"/>
      <w:bookmarkStart w:id="104" w:name="_Toc300928459"/>
      <w:bookmarkStart w:id="105" w:name="_Toc301160154"/>
      <w:bookmarkStart w:id="106" w:name="_Toc301165042"/>
      <w:bookmarkStart w:id="107" w:name="_Toc301248374"/>
      <w:bookmarkStart w:id="108" w:name="_Toc300928462"/>
      <w:bookmarkStart w:id="109" w:name="_Toc301160157"/>
      <w:bookmarkStart w:id="110" w:name="_Toc301165045"/>
      <w:bookmarkStart w:id="111" w:name="_Toc301248377"/>
      <w:bookmarkStart w:id="112" w:name="_Toc300928464"/>
      <w:bookmarkStart w:id="113" w:name="_Toc301160159"/>
      <w:bookmarkStart w:id="114" w:name="_Toc301165047"/>
      <w:bookmarkStart w:id="115" w:name="_Toc301248379"/>
      <w:bookmarkStart w:id="116" w:name="_Toc300928466"/>
      <w:bookmarkStart w:id="117" w:name="_Toc301160161"/>
      <w:bookmarkStart w:id="118" w:name="_Toc301165049"/>
      <w:bookmarkStart w:id="119" w:name="_Toc301248381"/>
      <w:bookmarkStart w:id="120" w:name="_Toc300928467"/>
      <w:bookmarkStart w:id="121" w:name="_Toc301160162"/>
      <w:bookmarkStart w:id="122" w:name="_Toc301165050"/>
      <w:bookmarkStart w:id="123" w:name="_Toc301248382"/>
      <w:bookmarkStart w:id="124" w:name="_Toc300928468"/>
      <w:bookmarkStart w:id="125" w:name="_Toc301160163"/>
      <w:bookmarkStart w:id="126" w:name="_Toc301165051"/>
      <w:bookmarkStart w:id="127" w:name="_Toc301248383"/>
      <w:bookmarkStart w:id="128" w:name="_Toc300928474"/>
      <w:bookmarkStart w:id="129" w:name="_Toc301160169"/>
      <w:bookmarkStart w:id="130" w:name="_Toc301165057"/>
      <w:bookmarkStart w:id="131" w:name="_Toc301248389"/>
      <w:bookmarkStart w:id="132" w:name="_Toc300928476"/>
      <w:bookmarkStart w:id="133" w:name="_Toc301160171"/>
      <w:bookmarkStart w:id="134" w:name="_Toc301165059"/>
      <w:bookmarkStart w:id="135" w:name="_Toc301248391"/>
      <w:bookmarkStart w:id="136" w:name="_Toc300928478"/>
      <w:bookmarkStart w:id="137" w:name="_Toc301160173"/>
      <w:bookmarkStart w:id="138" w:name="_Toc301165061"/>
      <w:bookmarkStart w:id="139" w:name="_Toc301248393"/>
      <w:bookmarkStart w:id="140" w:name="_Toc300928480"/>
      <w:bookmarkStart w:id="141" w:name="_Toc301160175"/>
      <w:bookmarkStart w:id="142" w:name="_Toc301165063"/>
      <w:bookmarkStart w:id="143" w:name="_Toc301248395"/>
      <w:bookmarkStart w:id="144" w:name="_Toc300928482"/>
      <w:bookmarkStart w:id="145" w:name="_Toc301160177"/>
      <w:bookmarkStart w:id="146" w:name="_Toc301165065"/>
      <w:bookmarkStart w:id="147" w:name="_Toc301248397"/>
      <w:bookmarkStart w:id="148" w:name="_Toc300928484"/>
      <w:bookmarkStart w:id="149" w:name="_Toc301160179"/>
      <w:bookmarkStart w:id="150" w:name="_Toc301165067"/>
      <w:bookmarkStart w:id="151" w:name="_Toc301248399"/>
      <w:bookmarkStart w:id="152" w:name="_Toc300928486"/>
      <w:bookmarkStart w:id="153" w:name="_Toc301160181"/>
      <w:bookmarkStart w:id="154" w:name="_Toc301165069"/>
      <w:bookmarkStart w:id="155" w:name="_Toc301248401"/>
      <w:bookmarkStart w:id="156" w:name="_Toc300928487"/>
      <w:bookmarkStart w:id="157" w:name="_Toc301160182"/>
      <w:bookmarkStart w:id="158" w:name="_Toc301165070"/>
      <w:bookmarkStart w:id="159" w:name="_Toc301248402"/>
      <w:bookmarkStart w:id="160" w:name="_Toc300928488"/>
      <w:bookmarkStart w:id="161" w:name="_Toc301160183"/>
      <w:bookmarkStart w:id="162" w:name="_Toc301165071"/>
      <w:bookmarkStart w:id="163" w:name="_Toc301248403"/>
      <w:bookmarkStart w:id="164" w:name="_Toc300928490"/>
      <w:bookmarkStart w:id="165" w:name="_Toc301160185"/>
      <w:bookmarkStart w:id="166" w:name="_Toc301165073"/>
      <w:bookmarkStart w:id="167" w:name="_Toc301248405"/>
      <w:bookmarkStart w:id="168" w:name="_Toc300928492"/>
      <w:bookmarkStart w:id="169" w:name="_Toc301160187"/>
      <w:bookmarkStart w:id="170" w:name="_Toc301165075"/>
      <w:bookmarkStart w:id="171" w:name="_Toc301248407"/>
      <w:bookmarkStart w:id="172" w:name="_Toc300928494"/>
      <w:bookmarkStart w:id="173" w:name="_Toc301160189"/>
      <w:bookmarkStart w:id="174" w:name="_Toc301165077"/>
      <w:bookmarkStart w:id="175" w:name="_Toc301248409"/>
      <w:bookmarkStart w:id="176" w:name="_Toc300928496"/>
      <w:bookmarkStart w:id="177" w:name="_Toc301160191"/>
      <w:bookmarkStart w:id="178" w:name="_Toc301165079"/>
      <w:bookmarkStart w:id="179" w:name="_Toc301248411"/>
      <w:bookmarkStart w:id="180" w:name="_Toc300928497"/>
      <w:bookmarkStart w:id="181" w:name="_Toc301160192"/>
      <w:bookmarkStart w:id="182" w:name="_Toc301165080"/>
      <w:bookmarkStart w:id="183" w:name="_Toc301248412"/>
      <w:bookmarkStart w:id="184" w:name="_Toc300928498"/>
      <w:bookmarkStart w:id="185" w:name="_Toc301160193"/>
      <w:bookmarkStart w:id="186" w:name="_Toc301165081"/>
      <w:bookmarkStart w:id="187" w:name="_Toc301248413"/>
      <w:bookmarkStart w:id="188" w:name="_Toc300928499"/>
      <w:bookmarkStart w:id="189" w:name="_Toc301160194"/>
      <w:bookmarkStart w:id="190" w:name="_Toc301165082"/>
      <w:bookmarkStart w:id="191" w:name="_Toc301248414"/>
      <w:bookmarkStart w:id="192" w:name="_Toc440830892"/>
      <w:bookmarkStart w:id="193" w:name="_Toc440831046"/>
      <w:bookmarkStart w:id="194" w:name="_Toc6310930"/>
      <w:bookmarkStart w:id="195" w:name="_Toc440830901"/>
      <w:bookmarkStart w:id="196" w:name="_Toc440831055"/>
      <w:bookmarkStart w:id="197" w:name="_Toc297798704"/>
      <w:bookmarkStart w:id="198" w:name="_Toc310433002"/>
      <w:bookmarkStart w:id="199" w:name="_Toc374917437"/>
      <w:bookmarkStart w:id="200" w:name="_Toc415142477"/>
      <w:bookmarkStart w:id="201" w:name="_Toc430335150"/>
      <w:bookmarkStart w:id="202" w:name="_Toc430336034"/>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r w:rsidR="00EF072F" w:rsidRPr="00805E3C">
        <w:lastRenderedPageBreak/>
        <w:t>ТЕХНИЧКА СПЕЦИФИКАЦИЈА</w:t>
      </w:r>
      <w:bookmarkEnd w:id="192"/>
      <w:bookmarkEnd w:id="193"/>
      <w:bookmarkEnd w:id="194"/>
    </w:p>
    <w:p w:rsidR="00CD45D9" w:rsidRDefault="00684046" w:rsidP="004A0D4A">
      <w:pPr>
        <w:pStyle w:val="KDPodnaslov2"/>
        <w:rPr>
          <w:rFonts w:cs="Arial"/>
        </w:rPr>
      </w:pPr>
      <w:bookmarkStart w:id="203" w:name="_Toc6310931"/>
      <w:bookmarkStart w:id="204" w:name="_Toc297798744"/>
      <w:r>
        <w:rPr>
          <w:rFonts w:cs="Arial"/>
        </w:rPr>
        <w:t>Квалитет и техничке карактеристике</w:t>
      </w:r>
      <w:bookmarkEnd w:id="203"/>
    </w:p>
    <w:p w:rsidR="00342656" w:rsidRPr="00342656" w:rsidRDefault="00342656" w:rsidP="00342656">
      <w:pPr>
        <w:pStyle w:val="KDParagraf"/>
      </w:pPr>
      <w:r w:rsidRPr="00342656">
        <w:t>Понуђена добра морају одговарати</w:t>
      </w:r>
      <w:r>
        <w:t>, по</w:t>
      </w:r>
      <w:r w:rsidRPr="00342656">
        <w:t xml:space="preserve"> квалитету,</w:t>
      </w:r>
      <w:r>
        <w:t xml:space="preserve"> </w:t>
      </w:r>
      <w:r w:rsidRPr="00342656">
        <w:t>функцији и техничким карактеристикам</w:t>
      </w:r>
      <w:r>
        <w:t>а датим у О</w:t>
      </w:r>
      <w:r w:rsidRPr="00342656">
        <w:t>брасцу структуре цене или бити одговарајућа траженим добрима по квалитету,</w:t>
      </w:r>
      <w:r>
        <w:t xml:space="preserve"> </w:t>
      </w:r>
      <w:r w:rsidRPr="00342656">
        <w:t xml:space="preserve">функцији и техничким карактеристикама. </w:t>
      </w:r>
    </w:p>
    <w:p w:rsidR="00342656" w:rsidRPr="00342656" w:rsidRDefault="00342656" w:rsidP="00342656">
      <w:pPr>
        <w:pStyle w:val="KDParagraf"/>
      </w:pPr>
      <w:r>
        <w:t xml:space="preserve">Уколико понуђена добра </w:t>
      </w:r>
      <w:r w:rsidRPr="00342656">
        <w:t>не одговара</w:t>
      </w:r>
      <w:r>
        <w:t>ју, по</w:t>
      </w:r>
      <w:r w:rsidRPr="00342656">
        <w:t xml:space="preserve"> квалитету,</w:t>
      </w:r>
      <w:r>
        <w:t xml:space="preserve"> </w:t>
      </w:r>
      <w:r w:rsidRPr="00342656">
        <w:t>функцији и техничким карактеристикама</w:t>
      </w:r>
      <w:r>
        <w:t>, захтеваним у Т</w:t>
      </w:r>
      <w:r w:rsidR="00972F72">
        <w:t>ехничкој</w:t>
      </w:r>
      <w:r>
        <w:t xml:space="preserve"> спецификациј</w:t>
      </w:r>
      <w:r w:rsidR="00972F72">
        <w:t>и</w:t>
      </w:r>
      <w:r>
        <w:t xml:space="preserve"> и О</w:t>
      </w:r>
      <w:r w:rsidRPr="00342656">
        <w:t>брасцу структуре цене</w:t>
      </w:r>
      <w:r w:rsidR="00972F72">
        <w:t xml:space="preserve"> (ОБРАЗАЦ-2)</w:t>
      </w:r>
      <w:r w:rsidRPr="00342656">
        <w:t xml:space="preserve">, </w:t>
      </w:r>
      <w:r>
        <w:t xml:space="preserve">таква понуда </w:t>
      </w:r>
      <w:r w:rsidRPr="00342656">
        <w:t>биће одбијена као неодговарајућа.</w:t>
      </w:r>
    </w:p>
    <w:p w:rsidR="00533498" w:rsidRDefault="00342656" w:rsidP="00533498">
      <w:pPr>
        <w:pStyle w:val="KDParagraf"/>
      </w:pPr>
      <w:r w:rsidRPr="00342656">
        <w:t>Уколико понуђач нуди одговарајућа,</w:t>
      </w:r>
      <w:r>
        <w:t xml:space="preserve"> </w:t>
      </w:r>
      <w:r w:rsidRPr="00342656">
        <w:t>а не захтевана добра,</w:t>
      </w:r>
      <w:r>
        <w:t xml:space="preserve"> </w:t>
      </w:r>
      <w:r w:rsidRPr="00342656">
        <w:t>дужан је да</w:t>
      </w:r>
      <w:r w:rsidR="00972F72">
        <w:t>,</w:t>
      </w:r>
      <w:r w:rsidRPr="00342656">
        <w:t xml:space="preserve"> уз понуду достави</w:t>
      </w:r>
      <w:r w:rsidR="00533498">
        <w:t xml:space="preserve"> одговарајућу техничку документацију или</w:t>
      </w:r>
      <w:r>
        <w:t xml:space="preserve"> каталог или</w:t>
      </w:r>
      <w:r w:rsidRPr="00342656">
        <w:t xml:space="preserve"> извод из каталога </w:t>
      </w:r>
      <w:r>
        <w:t>произвођача добара</w:t>
      </w:r>
      <w:r w:rsidR="00533498">
        <w:t>,</w:t>
      </w:r>
      <w:r>
        <w:t xml:space="preserve"> која нуди</w:t>
      </w:r>
      <w:r w:rsidR="00533498">
        <w:t>,</w:t>
      </w:r>
      <w:r w:rsidRPr="00342656">
        <w:t xml:space="preserve"> са </w:t>
      </w:r>
      <w:r w:rsidR="00533498">
        <w:t>јасно означеним (сигнираним или подвученим)</w:t>
      </w:r>
      <w:r w:rsidRPr="00342656">
        <w:t xml:space="preserve"> понуђеним ставкама</w:t>
      </w:r>
      <w:r w:rsidR="00533498">
        <w:t>,</w:t>
      </w:r>
      <w:r w:rsidRPr="00342656">
        <w:t xml:space="preserve"> у складу са захтеваним позицијама из Обрасца структуре цене,</w:t>
      </w:r>
      <w:r w:rsidR="00533498">
        <w:t xml:space="preserve"> </w:t>
      </w:r>
      <w:r w:rsidRPr="00342656">
        <w:t>којим</w:t>
      </w:r>
      <w:r w:rsidR="00533498">
        <w:t>а</w:t>
      </w:r>
      <w:r w:rsidRPr="00342656">
        <w:t xml:space="preserve"> се доказује да понуђена добра одговарају захтеваним</w:t>
      </w:r>
      <w:r w:rsidR="00533498">
        <w:t xml:space="preserve"> добрима</w:t>
      </w:r>
      <w:r w:rsidRPr="00342656">
        <w:t>.</w:t>
      </w:r>
      <w:r w:rsidR="00533498">
        <w:t xml:space="preserve"> Уз достављени каталог или извод из каталога је потребно навести и </w:t>
      </w:r>
      <w:r w:rsidR="00533498" w:rsidRPr="00972F72">
        <w:rPr>
          <w:color w:val="2E74B5" w:themeColor="accent1" w:themeShade="BF"/>
          <w:u w:val="single"/>
        </w:rPr>
        <w:t>wеб линк произвођача</w:t>
      </w:r>
      <w:r w:rsidR="00533498">
        <w:t>, уколико га произвођач има, на коме се може наћи приложени каталог.</w:t>
      </w:r>
    </w:p>
    <w:p w:rsidR="00342656" w:rsidRPr="00342656" w:rsidRDefault="00533498" w:rsidP="00342656">
      <w:pPr>
        <w:pStyle w:val="KDParagraf"/>
      </w:pPr>
      <w:r>
        <w:t xml:space="preserve">Уколико је </w:t>
      </w:r>
      <w:r w:rsidR="00972F72">
        <w:t>понуђач</w:t>
      </w:r>
      <w:r w:rsidR="00342656" w:rsidRPr="00342656">
        <w:t xml:space="preserve"> правно лице регистровано у Републици Србији, а нуди робу страног порекла,</w:t>
      </w:r>
      <w:r>
        <w:t xml:space="preserve"> </w:t>
      </w:r>
      <w:r w:rsidR="00342656" w:rsidRPr="00342656">
        <w:t>приликом испоруке робе,</w:t>
      </w:r>
      <w:r>
        <w:t xml:space="preserve"> </w:t>
      </w:r>
      <w:r w:rsidR="00342656" w:rsidRPr="00342656">
        <w:t>уз отпремни документ,</w:t>
      </w:r>
      <w:r>
        <w:t xml:space="preserve"> </w:t>
      </w:r>
      <w:r w:rsidR="00342656" w:rsidRPr="00342656">
        <w:t>мора доставити фотокопију JCI која служи као доказ да је земља по</w:t>
      </w:r>
      <w:r>
        <w:t>рекла робе наведена у понуди и у</w:t>
      </w:r>
      <w:r w:rsidR="00342656" w:rsidRPr="00342656">
        <w:t>говору идентична земљи порекла испоручене робе.</w:t>
      </w:r>
    </w:p>
    <w:p w:rsidR="00CD45D9" w:rsidRPr="00CD45D9" w:rsidRDefault="00342656" w:rsidP="00342656">
      <w:pPr>
        <w:pStyle w:val="KDParagraf"/>
      </w:pPr>
      <w:r w:rsidRPr="00342656">
        <w:t>Приликом квалитативног пријема обавезна је документација која потврђује квалитет</w:t>
      </w:r>
      <w:r w:rsidR="00533498">
        <w:t xml:space="preserve"> </w:t>
      </w:r>
      <w:r w:rsidRPr="00342656">
        <w:t>(фабрички атести произвођача или сертификати)</w:t>
      </w:r>
      <w:r w:rsidR="00533498">
        <w:t>.</w:t>
      </w:r>
    </w:p>
    <w:p w:rsidR="00E6563C" w:rsidRPr="00E6563C" w:rsidRDefault="00F4378F" w:rsidP="00407EFD">
      <w:pPr>
        <w:pStyle w:val="KDPodnaslov2"/>
      </w:pPr>
      <w:bookmarkStart w:id="205" w:name="_Toc6310932"/>
      <w:r>
        <w:t xml:space="preserve">Обим </w:t>
      </w:r>
      <w:r w:rsidR="003F19C9">
        <w:t>добара</w:t>
      </w:r>
      <w:bookmarkEnd w:id="205"/>
    </w:p>
    <w:p w:rsidR="00810266" w:rsidRDefault="00BB7967" w:rsidP="00396FE9">
      <w:pPr>
        <w:spacing w:after="120"/>
        <w:rPr>
          <w:rFonts w:cs="Arial"/>
          <w:lang w:val="sr-Cyrl-RS"/>
        </w:rPr>
      </w:pPr>
      <w:r w:rsidRPr="00BB7967">
        <w:rPr>
          <w:rFonts w:cs="Arial"/>
          <w:lang w:val="sr-Cyrl-RS"/>
        </w:rPr>
        <w:t>Обим</w:t>
      </w:r>
      <w:r>
        <w:rPr>
          <w:rFonts w:cs="Arial"/>
          <w:lang w:val="sr-Cyrl-RS"/>
        </w:rPr>
        <w:t xml:space="preserve"> и детаљне карактеристике</w:t>
      </w:r>
      <w:r w:rsidRPr="00BB7967">
        <w:rPr>
          <w:rFonts w:cs="Arial"/>
          <w:lang w:val="sr-Cyrl-RS"/>
        </w:rPr>
        <w:t xml:space="preserve"> добара</w:t>
      </w:r>
      <w:r>
        <w:rPr>
          <w:rFonts w:cs="Arial"/>
          <w:lang w:val="sr-Cyrl-RS"/>
        </w:rPr>
        <w:t>,</w:t>
      </w:r>
      <w:r w:rsidRPr="00BB7967">
        <w:rPr>
          <w:rFonts w:cs="Arial"/>
          <w:lang w:val="sr-Cyrl-RS"/>
        </w:rPr>
        <w:t xml:space="preserve"> која је потребно испоручити, дефинисан је у Обрасцу структууре цене (ОБРАЗАЦ-2)</w:t>
      </w:r>
      <w:r w:rsidR="00396FE9" w:rsidRPr="00BB7967">
        <w:rPr>
          <w:rFonts w:cs="Arial"/>
          <w:lang w:val="sr-Cyrl-RS"/>
        </w:rPr>
        <w:t>.</w:t>
      </w:r>
    </w:p>
    <w:p w:rsidR="004A0D4A" w:rsidRPr="00572F97" w:rsidRDefault="004A0D4A" w:rsidP="009D117D">
      <w:pPr>
        <w:pStyle w:val="KDPodnaslov2"/>
        <w:spacing w:before="120"/>
      </w:pPr>
      <w:bookmarkStart w:id="206" w:name="_Toc6310933"/>
      <w:r w:rsidRPr="00572F97">
        <w:t xml:space="preserve">Рок </w:t>
      </w:r>
      <w:r w:rsidR="00575D56">
        <w:t>за испоруку опреме</w:t>
      </w:r>
      <w:bookmarkEnd w:id="206"/>
    </w:p>
    <w:p w:rsidR="00575D56" w:rsidRPr="00BB7967" w:rsidRDefault="00575D56" w:rsidP="009D2978">
      <w:pPr>
        <w:pStyle w:val="KDParagraf"/>
        <w:rPr>
          <w:lang w:val="en-US"/>
        </w:rPr>
      </w:pPr>
      <w:r w:rsidRPr="00575D56">
        <w:rPr>
          <w:lang w:val="en-US"/>
        </w:rPr>
        <w:t>Изабрани понуђач је обавезан да испоруку</w:t>
      </w:r>
      <w:r w:rsidR="00BB7967">
        <w:t xml:space="preserve"> добара</w:t>
      </w:r>
      <w:r w:rsidRPr="00575D56">
        <w:rPr>
          <w:lang w:val="en-US"/>
        </w:rPr>
        <w:t xml:space="preserve"> изврши у року од </w:t>
      </w:r>
      <w:r w:rsidRPr="001C523F">
        <w:rPr>
          <w:lang w:val="en-US"/>
        </w:rPr>
        <w:t xml:space="preserve">максимално </w:t>
      </w:r>
      <w:r w:rsidR="00BB7967" w:rsidRPr="00BB7967">
        <w:t>5</w:t>
      </w:r>
      <w:r w:rsidRPr="00BB7967">
        <w:rPr>
          <w:lang w:val="en-US"/>
        </w:rPr>
        <w:t xml:space="preserve"> </w:t>
      </w:r>
      <w:r w:rsidRPr="00BB7967">
        <w:rPr>
          <w:iCs/>
          <w:lang w:val="en-US"/>
        </w:rPr>
        <w:t>(</w:t>
      </w:r>
      <w:r w:rsidR="00BB7967" w:rsidRPr="00BB7967">
        <w:rPr>
          <w:iCs/>
        </w:rPr>
        <w:t>словима: пет</w:t>
      </w:r>
      <w:r w:rsidRPr="00BB7967">
        <w:rPr>
          <w:iCs/>
          <w:lang w:val="en-US"/>
        </w:rPr>
        <w:t xml:space="preserve">) </w:t>
      </w:r>
      <w:r w:rsidR="00BB7967" w:rsidRPr="00BB7967">
        <w:rPr>
          <w:iCs/>
        </w:rPr>
        <w:t>месеци</w:t>
      </w:r>
      <w:r w:rsidRPr="00BB7967">
        <w:rPr>
          <w:lang w:val="en-US"/>
        </w:rPr>
        <w:t xml:space="preserve"> од дана ступања Уговора на снагу. </w:t>
      </w:r>
    </w:p>
    <w:p w:rsidR="009D2978" w:rsidRPr="001D6017" w:rsidRDefault="009D2978" w:rsidP="009D2978">
      <w:pPr>
        <w:pStyle w:val="KDParagraf"/>
      </w:pPr>
      <w:r w:rsidRPr="00AB4AF5">
        <w:t>У случају да изабрани понуђач не испуни уговорене рокове, наручилац има право на наплату уговорне казне и средства финансијског обезбеђења за добро извршење посла, као и право на раскид уговора.</w:t>
      </w:r>
    </w:p>
    <w:p w:rsidR="00BB7967" w:rsidRPr="001D6017" w:rsidRDefault="00BB7967" w:rsidP="00BB7967">
      <w:pPr>
        <w:pStyle w:val="KDPodnaslov2"/>
        <w:spacing w:before="120"/>
      </w:pPr>
      <w:bookmarkStart w:id="207" w:name="_Toc6310934"/>
      <w:r w:rsidRPr="001D6017">
        <w:t xml:space="preserve">Место </w:t>
      </w:r>
      <w:r>
        <w:t>испоруке добара</w:t>
      </w:r>
      <w:bookmarkEnd w:id="207"/>
    </w:p>
    <w:p w:rsidR="00BB7967" w:rsidRDefault="00BB7967" w:rsidP="00BB7967">
      <w:pPr>
        <w:pStyle w:val="KDParagraf"/>
      </w:pPr>
      <w:r w:rsidRPr="00AB4AF5">
        <w:t xml:space="preserve">Место </w:t>
      </w:r>
      <w:r>
        <w:t>испоруке добара</w:t>
      </w:r>
      <w:r w:rsidRPr="00AB4AF5">
        <w:t xml:space="preserve"> су </w:t>
      </w:r>
      <w:r>
        <w:t>магацини</w:t>
      </w:r>
      <w:r w:rsidRPr="00AB4AF5">
        <w:t xml:space="preserve"> Огранка РБ Колубара, односно магацини </w:t>
      </w:r>
      <w:r>
        <w:t xml:space="preserve">који су дефинисани у Колони </w:t>
      </w:r>
      <w:r>
        <w:rPr>
          <w:lang w:val="sr-Latn-RS"/>
        </w:rPr>
        <w:t>VI</w:t>
      </w:r>
      <w:r>
        <w:t xml:space="preserve"> Обрасца структуре цене,</w:t>
      </w:r>
      <w:r>
        <w:rPr>
          <w:lang w:val="sr-Latn-RS"/>
        </w:rPr>
        <w:t xml:space="preserve"> </w:t>
      </w:r>
      <w:r>
        <w:t>и то према следећем паритету:</w:t>
      </w:r>
    </w:p>
    <w:p w:rsidR="00BB7967" w:rsidRPr="00926C83" w:rsidRDefault="00BB7967" w:rsidP="00BB7967">
      <w:pPr>
        <w:pStyle w:val="KDParagraf"/>
      </w:pPr>
      <w:r w:rsidRPr="00926C83">
        <w:rPr>
          <w:lang w:val="sr-Cyrl-CS"/>
        </w:rPr>
        <w:t>Паритет испоруке:</w:t>
      </w:r>
      <w:r>
        <w:rPr>
          <w:lang w:val="sr-Cyrl-CS"/>
        </w:rPr>
        <w:t xml:space="preserve"> </w:t>
      </w:r>
      <w:r w:rsidRPr="00926C83">
        <w:rPr>
          <w:lang w:val="en-US"/>
        </w:rPr>
        <w:t xml:space="preserve">FCO магацин број </w:t>
      </w:r>
      <w:r w:rsidRPr="00926C83">
        <w:t>006</w:t>
      </w:r>
      <w:r>
        <w:t xml:space="preserve">; Адреса магацина: </w:t>
      </w:r>
      <w:r w:rsidRPr="00926C83">
        <w:t>Поље Б</w:t>
      </w:r>
      <w:r w:rsidRPr="00926C83">
        <w:rPr>
          <w:lang w:val="en-US"/>
        </w:rPr>
        <w:t>-</w:t>
      </w:r>
      <w:r w:rsidRPr="00926C83">
        <w:t>Рудовци</w:t>
      </w:r>
      <w:r>
        <w:t>;</w:t>
      </w:r>
    </w:p>
    <w:p w:rsidR="00BB7967" w:rsidRPr="00926C83" w:rsidRDefault="00BB7967" w:rsidP="00BB7967">
      <w:pPr>
        <w:pStyle w:val="KDParagraf"/>
      </w:pPr>
      <w:r w:rsidRPr="00926C83">
        <w:rPr>
          <w:lang w:val="sr-Cyrl-CS"/>
        </w:rPr>
        <w:t>Паритет испоруке:</w:t>
      </w:r>
      <w:r>
        <w:rPr>
          <w:lang w:val="sr-Cyrl-CS"/>
        </w:rPr>
        <w:t xml:space="preserve"> </w:t>
      </w:r>
      <w:r w:rsidRPr="00926C83">
        <w:rPr>
          <w:lang w:val="en-US"/>
        </w:rPr>
        <w:t xml:space="preserve">FCO магацин број </w:t>
      </w:r>
      <w:r w:rsidRPr="00926C83">
        <w:t>032</w:t>
      </w:r>
      <w:r>
        <w:t xml:space="preserve">; Адреса магацина: </w:t>
      </w:r>
      <w:r w:rsidRPr="00926C83">
        <w:t>Поље Д</w:t>
      </w:r>
      <w:r w:rsidRPr="00926C83">
        <w:rPr>
          <w:lang w:val="en-US"/>
        </w:rPr>
        <w:t>-</w:t>
      </w:r>
      <w:r w:rsidRPr="00926C83">
        <w:t>Медошевац</w:t>
      </w:r>
      <w:r>
        <w:t>;</w:t>
      </w:r>
    </w:p>
    <w:p w:rsidR="00BB7967" w:rsidRPr="00926C83" w:rsidRDefault="00BB7967" w:rsidP="00BB7967">
      <w:pPr>
        <w:pStyle w:val="KDParagraf"/>
      </w:pPr>
      <w:r w:rsidRPr="00926C83">
        <w:rPr>
          <w:lang w:val="sr-Cyrl-CS"/>
        </w:rPr>
        <w:t>Паритет испоруке:</w:t>
      </w:r>
      <w:r>
        <w:rPr>
          <w:lang w:val="sr-Cyrl-CS"/>
        </w:rPr>
        <w:t xml:space="preserve"> </w:t>
      </w:r>
      <w:r w:rsidRPr="00926C83">
        <w:rPr>
          <w:lang w:val="en-US"/>
        </w:rPr>
        <w:t xml:space="preserve">FCO магацин број </w:t>
      </w:r>
      <w:r w:rsidRPr="00926C83">
        <w:t>023</w:t>
      </w:r>
      <w:r>
        <w:t xml:space="preserve">; Адреса магацина: </w:t>
      </w:r>
      <w:r w:rsidRPr="00926C83">
        <w:t>Поље Д</w:t>
      </w:r>
      <w:r w:rsidRPr="00926C83">
        <w:rPr>
          <w:lang w:val="en-US"/>
        </w:rPr>
        <w:t>-</w:t>
      </w:r>
      <w:r w:rsidRPr="00926C83">
        <w:t>Барошевац</w:t>
      </w:r>
    </w:p>
    <w:p w:rsidR="00BB7967" w:rsidRPr="00926C83" w:rsidRDefault="00BB7967" w:rsidP="00BB7967">
      <w:pPr>
        <w:pStyle w:val="KDParagraf"/>
      </w:pPr>
      <w:r w:rsidRPr="00926C83">
        <w:rPr>
          <w:lang w:val="sr-Cyrl-CS"/>
        </w:rPr>
        <w:t>Паритет испоруке:</w:t>
      </w:r>
      <w:r>
        <w:rPr>
          <w:lang w:val="sr-Cyrl-CS"/>
        </w:rPr>
        <w:t xml:space="preserve"> </w:t>
      </w:r>
      <w:r w:rsidRPr="00926C83">
        <w:rPr>
          <w:lang w:val="en-US"/>
        </w:rPr>
        <w:t xml:space="preserve">FCO магацин број </w:t>
      </w:r>
      <w:r w:rsidRPr="00926C83">
        <w:t>064</w:t>
      </w:r>
      <w:r>
        <w:t xml:space="preserve">; Адреса магацина: </w:t>
      </w:r>
      <w:r w:rsidRPr="00926C83">
        <w:t>Тамнава-западно поље</w:t>
      </w:r>
      <w:r w:rsidRPr="00926C83">
        <w:rPr>
          <w:lang w:val="en-US"/>
        </w:rPr>
        <w:t>-</w:t>
      </w:r>
      <w:r w:rsidRPr="00926C83">
        <w:t>Каленић</w:t>
      </w:r>
    </w:p>
    <w:p w:rsidR="00BB7967" w:rsidRDefault="00BB7967" w:rsidP="00BB7967">
      <w:pPr>
        <w:pStyle w:val="KDParagraf"/>
      </w:pPr>
      <w:r w:rsidRPr="00926C83">
        <w:rPr>
          <w:lang w:val="sr-Cyrl-CS"/>
        </w:rPr>
        <w:t>Паритет испоруке:</w:t>
      </w:r>
      <w:r>
        <w:rPr>
          <w:lang w:val="sr-Cyrl-CS"/>
        </w:rPr>
        <w:t xml:space="preserve"> </w:t>
      </w:r>
      <w:r w:rsidRPr="00926C83">
        <w:rPr>
          <w:lang w:val="en-US"/>
        </w:rPr>
        <w:t xml:space="preserve">FCO магацин број </w:t>
      </w:r>
      <w:r w:rsidRPr="00926C83">
        <w:t>073</w:t>
      </w:r>
      <w:r>
        <w:t xml:space="preserve">; Адреса магацина: </w:t>
      </w:r>
      <w:r w:rsidRPr="00926C83">
        <w:t>Тамнава-источно поље</w:t>
      </w:r>
      <w:r w:rsidRPr="00926C83">
        <w:rPr>
          <w:lang w:val="en-US"/>
        </w:rPr>
        <w:t>-</w:t>
      </w:r>
      <w:r w:rsidRPr="00926C83">
        <w:t>Каленић</w:t>
      </w:r>
    </w:p>
    <w:p w:rsidR="00BB7967" w:rsidRDefault="00BB7967" w:rsidP="00BB7967">
      <w:pPr>
        <w:pStyle w:val="KDParagraf"/>
        <w:rPr>
          <w:lang w:val="en-US"/>
        </w:rPr>
      </w:pPr>
      <w:r w:rsidRPr="00A1215C">
        <w:rPr>
          <w:lang w:val="sr-Cyrl-CS"/>
        </w:rPr>
        <w:t>Понуда се даје на паритету: FC</w:t>
      </w:r>
      <w:r w:rsidRPr="00A1215C">
        <w:rPr>
          <w:lang w:val="en-US"/>
        </w:rPr>
        <w:t xml:space="preserve">O </w:t>
      </w:r>
      <w:r w:rsidRPr="00A1215C">
        <w:rPr>
          <w:lang w:val="sr-Cyrl-CS"/>
        </w:rPr>
        <w:t>магацини број 006,032,023,064,073 са урачунатим зависним трошковима</w:t>
      </w:r>
      <w:r>
        <w:rPr>
          <w:lang w:val="en-US"/>
        </w:rPr>
        <w:t>.</w:t>
      </w:r>
    </w:p>
    <w:p w:rsidR="00BB7967" w:rsidRDefault="00BB7967" w:rsidP="00BB7967">
      <w:pPr>
        <w:pStyle w:val="KDParagraf"/>
        <w:rPr>
          <w:lang w:val="en-US"/>
        </w:rPr>
      </w:pPr>
      <w:r w:rsidRPr="00D276DA">
        <w:rPr>
          <w:lang w:val="en-US"/>
        </w:rPr>
        <w:t xml:space="preserve">Евентуално настала штета приликом транспорта предметних </w:t>
      </w:r>
      <w:r>
        <w:t>добара,</w:t>
      </w:r>
      <w:r w:rsidRPr="00D276DA">
        <w:rPr>
          <w:lang w:val="en-US"/>
        </w:rPr>
        <w:t xml:space="preserve"> до места испоруке</w:t>
      </w:r>
      <w:r>
        <w:t>,</w:t>
      </w:r>
      <w:r w:rsidRPr="00D276DA">
        <w:rPr>
          <w:lang w:val="en-US"/>
        </w:rPr>
        <w:t xml:space="preserve"> пада на терет изабраног понуђача.</w:t>
      </w:r>
    </w:p>
    <w:p w:rsidR="00BB7967" w:rsidRPr="00396FE9" w:rsidRDefault="00BB7967" w:rsidP="00BB7967">
      <w:pPr>
        <w:pStyle w:val="KDPodnaslov2"/>
        <w:spacing w:before="120"/>
      </w:pPr>
      <w:bookmarkStart w:id="208" w:name="_Toc6310935"/>
      <w:r>
        <w:t>Квантитативно квалитативни пријем</w:t>
      </w:r>
      <w:bookmarkEnd w:id="208"/>
    </w:p>
    <w:p w:rsidR="00BB7967" w:rsidRPr="00396FE9" w:rsidRDefault="00BB7967" w:rsidP="00BB7967">
      <w:pPr>
        <w:pStyle w:val="KDParagraf"/>
      </w:pPr>
      <w:r w:rsidRPr="00912F17">
        <w:t xml:space="preserve">Свака испорука предметних добара мора бити најављена најмање </w:t>
      </w:r>
      <w:r w:rsidR="0098416A">
        <w:t>3 (три)</w:t>
      </w:r>
      <w:r w:rsidRPr="00912F17">
        <w:t xml:space="preserve"> дана</w:t>
      </w:r>
      <w:r w:rsidR="0098416A">
        <w:t xml:space="preserve"> раније,</w:t>
      </w:r>
      <w:r w:rsidRPr="00912F17">
        <w:t xml:space="preserve"> према </w:t>
      </w:r>
      <w:r>
        <w:t xml:space="preserve">обрасцу </w:t>
      </w:r>
      <w:r w:rsidRPr="00912F17">
        <w:t xml:space="preserve">"Најава испоруке добара" </w:t>
      </w:r>
      <w:r>
        <w:t xml:space="preserve">(ПРИЛОГ-1) </w:t>
      </w:r>
      <w:r w:rsidRPr="00912F17">
        <w:t>као и 24</w:t>
      </w:r>
      <w:r>
        <w:t xml:space="preserve"> (двадесетчетири) час</w:t>
      </w:r>
      <w:r w:rsidRPr="00912F17">
        <w:t>а пре испоруке</w:t>
      </w:r>
      <w:r>
        <w:t>,</w:t>
      </w:r>
      <w:r w:rsidRPr="00912F17">
        <w:t xml:space="preserve"> према обрасцу „Обавештење о испоруци“ </w:t>
      </w:r>
      <w:r>
        <w:t>(ПРИЛОГ-2)</w:t>
      </w:r>
      <w:r w:rsidRPr="00912F17">
        <w:t>.</w:t>
      </w:r>
    </w:p>
    <w:p w:rsidR="00BB7967" w:rsidRPr="00F31D16" w:rsidRDefault="00BB7967" w:rsidP="00BB7967">
      <w:pPr>
        <w:pStyle w:val="KDParagraf"/>
        <w:rPr>
          <w:rFonts w:cs="Arial"/>
          <w:lang w:val="sr-Cyrl-CS"/>
        </w:rPr>
      </w:pPr>
      <w:r w:rsidRPr="00F31D16">
        <w:rPr>
          <w:rFonts w:cs="Arial"/>
          <w:lang w:val="sr-Cyrl-CS"/>
        </w:rPr>
        <w:t xml:space="preserve">Пријем предметних добара врши се у пријемном магацину </w:t>
      </w:r>
      <w:r>
        <w:rPr>
          <w:rFonts w:cs="Arial"/>
          <w:lang w:val="sr-Cyrl-CS"/>
        </w:rPr>
        <w:t>наручиоца</w:t>
      </w:r>
      <w:r w:rsidRPr="00F31D16">
        <w:rPr>
          <w:rFonts w:cs="Arial"/>
          <w:lang w:val="sr-Cyrl-CS"/>
        </w:rPr>
        <w:t xml:space="preserve"> сваког радног дана од 7h до 12h.</w:t>
      </w:r>
    </w:p>
    <w:p w:rsidR="00BB7967" w:rsidRPr="00F31D16" w:rsidRDefault="00BB7967" w:rsidP="00BB7967">
      <w:pPr>
        <w:pStyle w:val="KDParagraf"/>
        <w:rPr>
          <w:rFonts w:cs="Arial"/>
          <w:lang w:val="sr-Cyrl-CS"/>
        </w:rPr>
      </w:pPr>
      <w:r w:rsidRPr="00F31D16">
        <w:rPr>
          <w:rFonts w:cs="Arial"/>
          <w:lang w:val="sr-Cyrl-CS"/>
        </w:rPr>
        <w:lastRenderedPageBreak/>
        <w:t xml:space="preserve">Квантитативни пријем испоручених добара врши се у магацину </w:t>
      </w:r>
      <w:r>
        <w:rPr>
          <w:rFonts w:cs="Arial"/>
          <w:lang w:val="sr-Cyrl-CS"/>
        </w:rPr>
        <w:t>наручиоца</w:t>
      </w:r>
      <w:r w:rsidRPr="00F31D16">
        <w:rPr>
          <w:rFonts w:cs="Arial"/>
          <w:lang w:val="sr-Cyrl-CS"/>
        </w:rPr>
        <w:t>, приликом пријема добара, визуелно</w:t>
      </w:r>
      <w:r>
        <w:rPr>
          <w:rFonts w:cs="Arial"/>
          <w:lang w:val="sr-Cyrl-CS"/>
        </w:rPr>
        <w:t>м контролом и пребројавањем, а наручилац</w:t>
      </w:r>
      <w:r w:rsidRPr="00F31D16">
        <w:rPr>
          <w:rFonts w:cs="Arial"/>
          <w:lang w:val="sr-Cyrl-CS"/>
        </w:rPr>
        <w:t xml:space="preserve"> је дужан да исплати само стварно примљену количину.</w:t>
      </w:r>
    </w:p>
    <w:p w:rsidR="00BB7967" w:rsidRPr="00F31D16" w:rsidRDefault="00BB7967" w:rsidP="00BB7967">
      <w:pPr>
        <w:pStyle w:val="KDParagraf"/>
        <w:rPr>
          <w:rFonts w:cs="Arial"/>
          <w:lang w:val="sr-Cyrl-CS"/>
        </w:rPr>
      </w:pPr>
      <w:r w:rsidRPr="00F31D16">
        <w:rPr>
          <w:rFonts w:cs="Arial"/>
          <w:lang w:val="sr-Cyrl-CS"/>
        </w:rPr>
        <w:t xml:space="preserve">Комисија за пријемно контролисање добара констатује да ли у испоруци има неслагања између примљене количине и количине наведене у пратећој документацији у ком случају </w:t>
      </w:r>
      <w:r>
        <w:rPr>
          <w:rFonts w:cs="Arial"/>
          <w:lang w:val="sr-Cyrl-CS"/>
        </w:rPr>
        <w:t>наручилац</w:t>
      </w:r>
      <w:r w:rsidRPr="00F31D16">
        <w:rPr>
          <w:rFonts w:cs="Arial"/>
          <w:lang w:val="sr-Cyrl-CS"/>
        </w:rPr>
        <w:t xml:space="preserve"> има право достављања писане рекламације </w:t>
      </w:r>
      <w:r>
        <w:rPr>
          <w:rFonts w:cs="Arial"/>
          <w:lang w:val="sr-Cyrl-CS"/>
        </w:rPr>
        <w:t>изабраном понуђачу</w:t>
      </w:r>
      <w:r w:rsidRPr="00F31D16">
        <w:rPr>
          <w:rFonts w:cs="Arial"/>
          <w:lang w:val="sr-Cyrl-CS"/>
        </w:rPr>
        <w:t>.</w:t>
      </w:r>
    </w:p>
    <w:p w:rsidR="00BB7967" w:rsidRPr="00677BFB" w:rsidRDefault="00BB7967" w:rsidP="00BB7967">
      <w:pPr>
        <w:pStyle w:val="KDParagraf"/>
        <w:rPr>
          <w:highlight w:val="yellow"/>
        </w:rPr>
      </w:pPr>
      <w:r w:rsidRPr="00F31D16">
        <w:rPr>
          <w:rFonts w:cs="Arial"/>
          <w:lang w:val="sr-Cyrl-CS"/>
        </w:rPr>
        <w:t xml:space="preserve">Квалитатитвни пријем добара се врши у року од </w:t>
      </w:r>
      <w:r>
        <w:rPr>
          <w:rFonts w:cs="Arial"/>
          <w:lang w:val="sr-Cyrl-CS"/>
        </w:rPr>
        <w:t xml:space="preserve">максимално </w:t>
      </w:r>
      <w:r w:rsidRPr="00F31D16">
        <w:rPr>
          <w:rFonts w:cs="Arial"/>
          <w:lang w:val="sr-Cyrl-CS"/>
        </w:rPr>
        <w:t>10 (</w:t>
      </w:r>
      <w:r w:rsidRPr="00F31D16">
        <w:rPr>
          <w:rFonts w:cs="Arial"/>
          <w:lang w:val="en-US"/>
        </w:rPr>
        <w:t>словима:</w:t>
      </w:r>
      <w:r>
        <w:rPr>
          <w:rFonts w:cs="Arial"/>
        </w:rPr>
        <w:t xml:space="preserve"> </w:t>
      </w:r>
      <w:r w:rsidRPr="00F31D16">
        <w:rPr>
          <w:rFonts w:cs="Arial"/>
          <w:lang w:val="sr-Cyrl-CS"/>
        </w:rPr>
        <w:t>десет) дана од дана квантитативног пријема. У случају да испоручена добра не одговарају уговореном квалитету и техничким</w:t>
      </w:r>
      <w:r>
        <w:rPr>
          <w:rFonts w:cs="Arial"/>
          <w:lang w:val="sr-Cyrl-CS"/>
        </w:rPr>
        <w:t xml:space="preserve"> карактеристикама произвођача, наручилац има право да изабраном понуђачу</w:t>
      </w:r>
      <w:r w:rsidRPr="00F31D16">
        <w:rPr>
          <w:rFonts w:cs="Arial"/>
          <w:lang w:val="sr-Cyrl-CS"/>
        </w:rPr>
        <w:t xml:space="preserve"> достави писану рекламацију, коју је </w:t>
      </w:r>
      <w:r>
        <w:rPr>
          <w:rFonts w:cs="Arial"/>
          <w:lang w:val="sr-Cyrl-CS"/>
        </w:rPr>
        <w:t>изабрани понуђач</w:t>
      </w:r>
      <w:r w:rsidRPr="00F31D16">
        <w:rPr>
          <w:rFonts w:cs="Arial"/>
          <w:lang w:val="sr-Cyrl-CS"/>
        </w:rPr>
        <w:t xml:space="preserve"> дужан да реши најдуже у року од 10 (словима:</w:t>
      </w:r>
      <w:r>
        <w:rPr>
          <w:rFonts w:cs="Arial"/>
          <w:lang w:val="sr-Cyrl-CS"/>
        </w:rPr>
        <w:t xml:space="preserve"> </w:t>
      </w:r>
      <w:r w:rsidRPr="00F31D16">
        <w:rPr>
          <w:rFonts w:cs="Arial"/>
          <w:lang w:val="sr-Cyrl-CS"/>
        </w:rPr>
        <w:t>десет) дана од дана њеног пријема.</w:t>
      </w:r>
    </w:p>
    <w:p w:rsidR="00BB7967" w:rsidRDefault="00BB7967" w:rsidP="00BB7967">
      <w:pPr>
        <w:pStyle w:val="KDParagraf"/>
      </w:pPr>
      <w:r w:rsidRPr="00DD4022">
        <w:t>Обострано потписани Записник о квантитативно квалитативном пријему – без примедби, сматраће се овером испоруке опреме и представља основу за испостављање рачуна наручиоцу.</w:t>
      </w:r>
    </w:p>
    <w:p w:rsidR="00BB7967" w:rsidRPr="00974C0C" w:rsidRDefault="00BB7967" w:rsidP="00BB7967">
      <w:pPr>
        <w:pStyle w:val="KDParagraf"/>
        <w:rPr>
          <w:rFonts w:cs="Arial"/>
        </w:rPr>
      </w:pPr>
      <w:r w:rsidRPr="00974C0C">
        <w:rPr>
          <w:rFonts w:cs="Arial"/>
        </w:rPr>
        <w:t xml:space="preserve">Записник </w:t>
      </w:r>
      <w:r w:rsidRPr="00DD4022">
        <w:t>о квантитативно квалитативном пријему – без примедби</w:t>
      </w:r>
      <w:r w:rsidRPr="00974C0C">
        <w:rPr>
          <w:rFonts w:cs="Arial"/>
          <w:lang w:val="sr-Latn-RS"/>
        </w:rPr>
        <w:t>,</w:t>
      </w:r>
      <w:r w:rsidRPr="00974C0C">
        <w:t xml:space="preserve"> потписују одговорна лица изабраног понуђача и овлашћено лице наручиоца</w:t>
      </w:r>
      <w:r w:rsidRPr="00974C0C">
        <w:rPr>
          <w:lang w:val="sr-Latn-RS"/>
        </w:rPr>
        <w:t>,</w:t>
      </w:r>
      <w:r w:rsidRPr="00974C0C">
        <w:rPr>
          <w:lang w:val="en-US"/>
        </w:rPr>
        <w:t xml:space="preserve"> </w:t>
      </w:r>
      <w:r w:rsidRPr="00974C0C">
        <w:t>и он</w:t>
      </w:r>
      <w:r w:rsidRPr="00974C0C">
        <w:rPr>
          <w:rFonts w:cs="Arial"/>
        </w:rPr>
        <w:t xml:space="preserve"> се обавезно доставља уз рачун.</w:t>
      </w:r>
    </w:p>
    <w:p w:rsidR="00D276DA" w:rsidRPr="00974C0C" w:rsidRDefault="00D276DA" w:rsidP="00B568C7">
      <w:pPr>
        <w:pStyle w:val="KDPodnaslov2"/>
        <w:spacing w:before="120"/>
      </w:pPr>
      <w:bookmarkStart w:id="209" w:name="_Toc6310936"/>
      <w:r w:rsidRPr="00974C0C">
        <w:t>Гарантни период</w:t>
      </w:r>
      <w:bookmarkEnd w:id="209"/>
    </w:p>
    <w:p w:rsidR="00D874CE" w:rsidRPr="00D874CE" w:rsidRDefault="00D874CE" w:rsidP="00D874CE">
      <w:pPr>
        <w:rPr>
          <w:lang w:val="sr-Cyrl-RS" w:eastAsia="x-none"/>
        </w:rPr>
      </w:pPr>
      <w:r w:rsidRPr="00D874CE">
        <w:rPr>
          <w:lang w:val="sr-Cyrl-RS" w:eastAsia="x-none"/>
        </w:rPr>
        <w:t>За</w:t>
      </w:r>
      <w:r w:rsidR="00960BF7">
        <w:rPr>
          <w:lang w:val="sr-Cyrl-RS" w:eastAsia="x-none"/>
        </w:rPr>
        <w:t xml:space="preserve"> сва испоручена </w:t>
      </w:r>
      <w:r w:rsidRPr="00D874CE">
        <w:rPr>
          <w:lang w:val="sr-Cyrl-RS" w:eastAsia="x-none"/>
        </w:rPr>
        <w:t>добра</w:t>
      </w:r>
      <w:r w:rsidR="00960BF7">
        <w:rPr>
          <w:lang w:val="sr-Cyrl-RS" w:eastAsia="x-none"/>
        </w:rPr>
        <w:t>,</w:t>
      </w:r>
      <w:r w:rsidRPr="00D874CE">
        <w:rPr>
          <w:lang w:val="sr-Cyrl-RS" w:eastAsia="x-none"/>
        </w:rPr>
        <w:t xml:space="preserve"> изабрани понуђач мора да обезбеди минимални гарантни период у трајању од 24 (двадесет</w:t>
      </w:r>
      <w:r w:rsidR="00FF7C00">
        <w:rPr>
          <w:lang w:val="sr-Cyrl-RS" w:eastAsia="x-none"/>
        </w:rPr>
        <w:t xml:space="preserve"> </w:t>
      </w:r>
      <w:r w:rsidRPr="00D874CE">
        <w:rPr>
          <w:lang w:val="sr-Cyrl-RS" w:eastAsia="x-none"/>
        </w:rPr>
        <w:t>четири) месеца, од момента</w:t>
      </w:r>
      <w:r w:rsidR="00632003">
        <w:rPr>
          <w:lang w:val="sr-Cyrl-RS" w:eastAsia="x-none"/>
        </w:rPr>
        <w:t xml:space="preserve"> потписивања Записника</w:t>
      </w:r>
      <w:r w:rsidRPr="00D874CE">
        <w:rPr>
          <w:lang w:val="sr-Cyrl-RS" w:eastAsia="x-none"/>
        </w:rPr>
        <w:t xml:space="preserve"> </w:t>
      </w:r>
      <w:r w:rsidR="00632003" w:rsidRPr="00DD4022">
        <w:t>о квантитативно квалитативном пријему – без примедби</w:t>
      </w:r>
      <w:r w:rsidRPr="00D874CE">
        <w:rPr>
          <w:lang w:val="sr-Cyrl-RS" w:eastAsia="x-none"/>
        </w:rPr>
        <w:t>.</w:t>
      </w:r>
    </w:p>
    <w:p w:rsidR="00D874CE" w:rsidRPr="00D874CE" w:rsidRDefault="00D874CE" w:rsidP="00D874CE">
      <w:pPr>
        <w:rPr>
          <w:lang w:val="sr-Cyrl-RS" w:eastAsia="x-none"/>
        </w:rPr>
      </w:pPr>
      <w:r w:rsidRPr="00D874CE">
        <w:rPr>
          <w:lang w:val="sr-Cyrl-RS" w:eastAsia="x-none"/>
        </w:rPr>
        <w:t xml:space="preserve">За све уочене недостатке – скривене мане, које нису биле уочене </w:t>
      </w:r>
      <w:r w:rsidR="00CA2523" w:rsidRPr="00D874CE">
        <w:rPr>
          <w:lang w:val="sr-Cyrl-RS" w:eastAsia="x-none"/>
        </w:rPr>
        <w:t xml:space="preserve">у моменту </w:t>
      </w:r>
      <w:r w:rsidR="00CA2523">
        <w:rPr>
          <w:lang w:val="sr-Cyrl-RS" w:eastAsia="x-none"/>
        </w:rPr>
        <w:t>квантитативно квалитативног пријема</w:t>
      </w:r>
      <w:r w:rsidRPr="00D874CE">
        <w:rPr>
          <w:lang w:val="sr-Cyrl-RS" w:eastAsia="x-none"/>
        </w:rPr>
        <w:t>, већ су се испољиле током гарантног периода, наручилац ће изабраном понуђачу, писаним путем, доставити рекламацију, одмах, а најкасније у року од 3 (три) дана по утврђивању недостатка.</w:t>
      </w:r>
    </w:p>
    <w:p w:rsidR="00D874CE" w:rsidRPr="00D874CE" w:rsidRDefault="00D874CE" w:rsidP="00D874CE">
      <w:pPr>
        <w:rPr>
          <w:lang w:val="sr-Cyrl-RS" w:eastAsia="x-none"/>
        </w:rPr>
      </w:pPr>
      <w:r w:rsidRPr="00D874CE">
        <w:rPr>
          <w:lang w:val="sr-Cyrl-RS" w:eastAsia="x-none"/>
        </w:rPr>
        <w:t>Рок за отклањање недостатака у гарантном периоду, износи максимално 30 (тридесет) дана, од дана пријема рекламације.</w:t>
      </w:r>
    </w:p>
    <w:p w:rsidR="00BB7967" w:rsidRPr="00D276DA" w:rsidRDefault="00BB7967" w:rsidP="00D874CE">
      <w:pPr>
        <w:rPr>
          <w:lang w:val="sr-Cyrl-RS" w:eastAsia="x-none"/>
        </w:rPr>
      </w:pPr>
    </w:p>
    <w:p w:rsidR="00FD5A90" w:rsidRPr="00805E3C" w:rsidRDefault="00FD5A90" w:rsidP="00FD5A90">
      <w:pPr>
        <w:rPr>
          <w:rFonts w:eastAsia="Calibri"/>
          <w:b/>
          <w:i/>
          <w:sz w:val="18"/>
          <w:szCs w:val="18"/>
          <w:u w:val="single"/>
          <w:lang w:val="sr-Cyrl-RS"/>
        </w:rPr>
      </w:pPr>
      <w:r w:rsidRPr="00805E3C">
        <w:rPr>
          <w:rFonts w:eastAsia="Calibri"/>
          <w:b/>
          <w:i/>
          <w:sz w:val="18"/>
          <w:szCs w:val="18"/>
          <w:u w:val="single"/>
          <w:lang w:val="sr-Cyrl-RS"/>
        </w:rPr>
        <w:t>Напомене:</w:t>
      </w:r>
    </w:p>
    <w:p w:rsidR="00FD5A90" w:rsidRDefault="00FD5A90" w:rsidP="00111E2A">
      <w:pPr>
        <w:numPr>
          <w:ilvl w:val="0"/>
          <w:numId w:val="27"/>
        </w:numPr>
        <w:tabs>
          <w:tab w:val="clear" w:pos="720"/>
          <w:tab w:val="left" w:pos="284"/>
        </w:tabs>
        <w:autoSpaceDE w:val="0"/>
        <w:ind w:left="284" w:hanging="142"/>
        <w:rPr>
          <w:rFonts w:eastAsia="TimesNewRomanPS-BoldMT" w:cs="Arial"/>
          <w:bCs/>
          <w:i/>
          <w:iCs/>
          <w:sz w:val="18"/>
          <w:szCs w:val="18"/>
          <w:lang w:val="sr-Cyrl-RS"/>
        </w:rPr>
      </w:pPr>
      <w:r w:rsidRPr="00805E3C">
        <w:rPr>
          <w:rFonts w:eastAsia="TimesNewRomanPS-BoldMT" w:cs="Arial"/>
          <w:bCs/>
          <w:i/>
          <w:iCs/>
          <w:sz w:val="18"/>
          <w:szCs w:val="18"/>
          <w:lang w:val="sr-Cyrl-RS"/>
        </w:rPr>
        <w:t>Техничку спецификациј</w:t>
      </w:r>
      <w:r>
        <w:rPr>
          <w:rFonts w:eastAsia="TimesNewRomanPS-BoldMT" w:cs="Arial"/>
          <w:bCs/>
          <w:i/>
          <w:iCs/>
          <w:sz w:val="18"/>
          <w:szCs w:val="18"/>
          <w:lang w:val="sr-Cyrl-RS"/>
        </w:rPr>
        <w:t>а</w:t>
      </w:r>
      <w:r w:rsidRPr="00805E3C">
        <w:rPr>
          <w:rFonts w:eastAsia="TimesNewRomanPS-BoldMT" w:cs="Arial"/>
          <w:bCs/>
          <w:i/>
          <w:iCs/>
          <w:sz w:val="18"/>
          <w:szCs w:val="18"/>
          <w:lang w:val="sr-Cyrl-RS"/>
        </w:rPr>
        <w:t xml:space="preserve"> је </w:t>
      </w:r>
      <w:r>
        <w:rPr>
          <w:rFonts w:eastAsia="TimesNewRomanPS-BoldMT" w:cs="Arial"/>
          <w:bCs/>
          <w:i/>
          <w:iCs/>
          <w:sz w:val="18"/>
          <w:szCs w:val="18"/>
          <w:lang w:val="sr-Cyrl-RS"/>
        </w:rPr>
        <w:t>саставни део Уговора који ће се закључити са изабраним понуђачем</w:t>
      </w:r>
    </w:p>
    <w:p w:rsidR="00AB007C" w:rsidRPr="00805E3C" w:rsidRDefault="00EF072F" w:rsidP="002E0169">
      <w:pPr>
        <w:pStyle w:val="KDPodnaslov1"/>
        <w:tabs>
          <w:tab w:val="clear" w:pos="567"/>
          <w:tab w:val="left" w:pos="426"/>
        </w:tabs>
        <w:spacing w:after="120"/>
        <w:ind w:left="426" w:hanging="426"/>
        <w:rPr>
          <w:rFonts w:eastAsia="Calibri"/>
        </w:rPr>
      </w:pPr>
      <w:r w:rsidRPr="00805E3C">
        <w:rPr>
          <w:color w:val="FF0000"/>
          <w:lang w:val="sr-Cyrl-BA"/>
        </w:rPr>
        <w:br w:type="page"/>
      </w:r>
      <w:bookmarkStart w:id="210" w:name="_Toc6310937"/>
      <w:bookmarkEnd w:id="204"/>
      <w:r w:rsidR="00AB007C" w:rsidRPr="00805E3C">
        <w:rPr>
          <w:rFonts w:eastAsia="Calibri"/>
        </w:rPr>
        <w:lastRenderedPageBreak/>
        <w:t xml:space="preserve">УСЛОВИ ЗА УЧЕШЋЕ У ПОСТУПКУ ЈАВНЕ НАБАВКЕ ИЗ ЧЛ. </w:t>
      </w:r>
      <w:r w:rsidR="00AB007C" w:rsidRPr="00805E3C">
        <w:rPr>
          <w:rFonts w:eastAsia="Calibri"/>
          <w:lang w:val="sr-Latn-CS"/>
        </w:rPr>
        <w:t>75</w:t>
      </w:r>
      <w:r w:rsidR="00AB007C" w:rsidRPr="00805E3C">
        <w:rPr>
          <w:rFonts w:eastAsia="Calibri"/>
        </w:rPr>
        <w:t>.</w:t>
      </w:r>
      <w:r w:rsidR="00AB007C" w:rsidRPr="00805E3C">
        <w:rPr>
          <w:rFonts w:eastAsia="Calibri"/>
          <w:lang w:val="sr-Latn-CS"/>
        </w:rPr>
        <w:t xml:space="preserve"> </w:t>
      </w:r>
      <w:r w:rsidR="00AB007C" w:rsidRPr="00805E3C">
        <w:rPr>
          <w:rFonts w:eastAsia="Calibri"/>
        </w:rPr>
        <w:t>И</w:t>
      </w:r>
      <w:r w:rsidR="00AB007C" w:rsidRPr="00805E3C">
        <w:rPr>
          <w:rFonts w:eastAsia="Calibri"/>
          <w:lang w:val="sr-Latn-CS"/>
        </w:rPr>
        <w:t xml:space="preserve"> 76</w:t>
      </w:r>
      <w:r w:rsidR="00AB007C" w:rsidRPr="00805E3C">
        <w:rPr>
          <w:rFonts w:eastAsia="Calibri"/>
        </w:rPr>
        <w:t>. ЗЈН И УПУТСТВО КАКО СЕ ДОКАЗУЈЕ ИСПУЊЕНОСТ ТИХ УСЛОВА</w:t>
      </w:r>
      <w:bookmarkEnd w:id="195"/>
      <w:bookmarkEnd w:id="196"/>
      <w:bookmarkEnd w:id="210"/>
    </w:p>
    <w:p w:rsidR="00192690" w:rsidRPr="00805E3C" w:rsidRDefault="00192690" w:rsidP="001315B2">
      <w:pPr>
        <w:pStyle w:val="KDPodnaslov2"/>
        <w:spacing w:before="120" w:after="60"/>
      </w:pPr>
      <w:bookmarkStart w:id="211" w:name="_Toc440830902"/>
      <w:bookmarkStart w:id="212" w:name="_Toc440831056"/>
      <w:bookmarkStart w:id="213" w:name="_Toc6310938"/>
      <w:r w:rsidRPr="00805E3C">
        <w:t>Обавезни услови за учешће у поступку јавне набавке из члана 75 ЗЈН</w:t>
      </w:r>
      <w:bookmarkEnd w:id="211"/>
      <w:bookmarkEnd w:id="212"/>
      <w:bookmarkEnd w:id="213"/>
    </w:p>
    <w:tbl>
      <w:tblPr>
        <w:tblW w:w="10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709"/>
        <w:gridCol w:w="9391"/>
      </w:tblGrid>
      <w:tr w:rsidR="005407FE" w:rsidRPr="00805E3C" w:rsidTr="008B09B2">
        <w:trPr>
          <w:trHeight w:val="370"/>
          <w:tblHeader/>
          <w:jc w:val="center"/>
        </w:trPr>
        <w:tc>
          <w:tcPr>
            <w:tcW w:w="709" w:type="dxa"/>
            <w:tcBorders>
              <w:top w:val="single" w:sz="4" w:space="0" w:color="auto"/>
              <w:left w:val="single" w:sz="4" w:space="0" w:color="auto"/>
              <w:bottom w:val="single" w:sz="4" w:space="0" w:color="auto"/>
              <w:right w:val="single" w:sz="4" w:space="0" w:color="auto"/>
            </w:tcBorders>
            <w:shd w:val="clear" w:color="auto" w:fill="BFBFBF"/>
            <w:vAlign w:val="center"/>
          </w:tcPr>
          <w:p w:rsidR="005407FE" w:rsidRPr="00805E3C" w:rsidRDefault="005407FE" w:rsidP="00BA628A">
            <w:pPr>
              <w:jc w:val="center"/>
              <w:rPr>
                <w:rFonts w:cs="Arial"/>
                <w:b/>
                <w:sz w:val="20"/>
                <w:szCs w:val="20"/>
                <w:lang w:val="sr-Latn-CS"/>
              </w:rPr>
            </w:pPr>
            <w:bookmarkStart w:id="214" w:name="_Toc440830907"/>
            <w:bookmarkStart w:id="215" w:name="_Toc440831057"/>
            <w:r w:rsidRPr="00805E3C">
              <w:rPr>
                <w:rFonts w:cs="Arial"/>
                <w:b/>
                <w:sz w:val="20"/>
                <w:szCs w:val="20"/>
                <w:lang w:val="sr-Latn-CS"/>
              </w:rPr>
              <w:t>Бр.</w:t>
            </w:r>
          </w:p>
        </w:tc>
        <w:tc>
          <w:tcPr>
            <w:tcW w:w="9391" w:type="dxa"/>
            <w:tcBorders>
              <w:top w:val="single" w:sz="4" w:space="0" w:color="auto"/>
              <w:left w:val="single" w:sz="4" w:space="0" w:color="auto"/>
              <w:bottom w:val="single" w:sz="4" w:space="0" w:color="auto"/>
              <w:right w:val="single" w:sz="4" w:space="0" w:color="auto"/>
            </w:tcBorders>
            <w:shd w:val="clear" w:color="auto" w:fill="BFBFBF"/>
            <w:vAlign w:val="center"/>
          </w:tcPr>
          <w:p w:rsidR="005407FE" w:rsidRPr="00805E3C" w:rsidRDefault="005407FE" w:rsidP="00BA628A">
            <w:pPr>
              <w:jc w:val="center"/>
              <w:rPr>
                <w:rFonts w:cs="Arial"/>
                <w:b/>
                <w:sz w:val="20"/>
                <w:szCs w:val="20"/>
                <w:lang w:val="sr-Cyrl-RS"/>
              </w:rPr>
            </w:pPr>
            <w:r w:rsidRPr="00805E3C">
              <w:rPr>
                <w:rFonts w:cs="Arial"/>
                <w:b/>
                <w:sz w:val="20"/>
                <w:szCs w:val="20"/>
                <w:lang w:val="sr-Cyrl-RS"/>
              </w:rPr>
              <w:t xml:space="preserve">ОБАВЕЗНИ </w:t>
            </w:r>
            <w:r w:rsidRPr="00805E3C">
              <w:rPr>
                <w:rFonts w:cs="Arial"/>
                <w:b/>
                <w:sz w:val="20"/>
                <w:szCs w:val="20"/>
                <w:lang w:val="sr-Latn-CS"/>
              </w:rPr>
              <w:t>УСЛОВИ</w:t>
            </w:r>
            <w:r w:rsidRPr="00805E3C">
              <w:rPr>
                <w:rFonts w:cs="Arial"/>
                <w:b/>
                <w:sz w:val="20"/>
                <w:szCs w:val="20"/>
                <w:lang w:val="sr-Cyrl-RS"/>
              </w:rPr>
              <w:t xml:space="preserve"> И ДОКАЗИ/</w:t>
            </w:r>
            <w:r w:rsidRPr="00805E3C">
              <w:rPr>
                <w:rFonts w:cs="Arial"/>
                <w:b/>
                <w:sz w:val="20"/>
                <w:szCs w:val="20"/>
                <w:lang w:val="sr-Latn-CS"/>
              </w:rPr>
              <w:t>ДОКУМЕНТИ</w:t>
            </w:r>
          </w:p>
        </w:tc>
      </w:tr>
      <w:tr w:rsidR="005407FE" w:rsidRPr="00805E3C" w:rsidTr="008B09B2">
        <w:trPr>
          <w:trHeight w:val="3029"/>
          <w:jc w:val="center"/>
        </w:trPr>
        <w:tc>
          <w:tcPr>
            <w:tcW w:w="709" w:type="dxa"/>
            <w:tcBorders>
              <w:top w:val="single" w:sz="4" w:space="0" w:color="auto"/>
              <w:left w:val="single" w:sz="4" w:space="0" w:color="auto"/>
              <w:bottom w:val="single" w:sz="4" w:space="0" w:color="auto"/>
              <w:right w:val="single" w:sz="4" w:space="0" w:color="auto"/>
            </w:tcBorders>
            <w:vAlign w:val="center"/>
          </w:tcPr>
          <w:p w:rsidR="005407FE" w:rsidRPr="00805E3C" w:rsidRDefault="005407FE" w:rsidP="001C064B">
            <w:pPr>
              <w:pStyle w:val="KDPodnaslov3"/>
            </w:pPr>
            <w:bookmarkStart w:id="216" w:name="_Toc440830903"/>
            <w:bookmarkEnd w:id="216"/>
          </w:p>
        </w:tc>
        <w:tc>
          <w:tcPr>
            <w:tcW w:w="9391" w:type="dxa"/>
            <w:tcBorders>
              <w:top w:val="single" w:sz="4" w:space="0" w:color="auto"/>
              <w:left w:val="single" w:sz="4" w:space="0" w:color="auto"/>
              <w:bottom w:val="single" w:sz="4" w:space="0" w:color="auto"/>
              <w:right w:val="single" w:sz="4" w:space="0" w:color="auto"/>
            </w:tcBorders>
            <w:vAlign w:val="center"/>
          </w:tcPr>
          <w:p w:rsidR="005407FE" w:rsidRPr="00805E3C" w:rsidRDefault="005407FE" w:rsidP="000E2805">
            <w:pPr>
              <w:spacing w:before="80"/>
              <w:rPr>
                <w:rFonts w:cs="Arial"/>
                <w:b/>
                <w:sz w:val="20"/>
                <w:szCs w:val="20"/>
                <w:u w:val="single"/>
                <w:lang w:val="ru-RU"/>
              </w:rPr>
            </w:pPr>
            <w:r w:rsidRPr="00805E3C">
              <w:rPr>
                <w:rFonts w:cs="Arial"/>
                <w:b/>
                <w:sz w:val="20"/>
                <w:szCs w:val="20"/>
                <w:u w:val="single"/>
                <w:lang w:val="ru-RU"/>
              </w:rPr>
              <w:t>Услов:</w:t>
            </w:r>
          </w:p>
          <w:p w:rsidR="005407FE" w:rsidRPr="00805E3C" w:rsidRDefault="005407FE" w:rsidP="000E2805">
            <w:pPr>
              <w:spacing w:before="80"/>
              <w:rPr>
                <w:rFonts w:cs="Arial"/>
                <w:i/>
                <w:iCs/>
                <w:sz w:val="20"/>
                <w:szCs w:val="20"/>
                <w:lang w:val="sr-Cyrl-CS"/>
              </w:rPr>
            </w:pPr>
            <w:r w:rsidRPr="00805E3C">
              <w:rPr>
                <w:rFonts w:cs="Arial"/>
                <w:sz w:val="20"/>
                <w:szCs w:val="20"/>
                <w:lang w:val="ru-RU"/>
              </w:rPr>
              <w:t xml:space="preserve">Да је понуђач регистрован код надлежног органа, односно уписан у одговарајући регистар. </w:t>
            </w:r>
            <w:r w:rsidRPr="00805E3C">
              <w:rPr>
                <w:rFonts w:cs="Arial"/>
                <w:i/>
                <w:iCs/>
                <w:sz w:val="20"/>
                <w:szCs w:val="20"/>
                <w:lang w:val="sr-Cyrl-CS"/>
              </w:rPr>
              <w:t>(чл. 75. ст. 1. тач. 1) Закона);</w:t>
            </w:r>
          </w:p>
          <w:p w:rsidR="005407FE" w:rsidRPr="00805E3C" w:rsidRDefault="005407FE" w:rsidP="000E2805">
            <w:pPr>
              <w:spacing w:before="80"/>
              <w:rPr>
                <w:rFonts w:cs="Arial"/>
                <w:b/>
                <w:sz w:val="20"/>
                <w:szCs w:val="20"/>
                <w:u w:val="single"/>
                <w:lang w:val="ru-RU"/>
              </w:rPr>
            </w:pPr>
            <w:r w:rsidRPr="00805E3C">
              <w:rPr>
                <w:rFonts w:cs="Arial"/>
                <w:b/>
                <w:sz w:val="20"/>
                <w:szCs w:val="20"/>
                <w:u w:val="single"/>
                <w:lang w:val="ru-RU"/>
              </w:rPr>
              <w:t>Докази:</w:t>
            </w:r>
          </w:p>
          <w:p w:rsidR="005407FE" w:rsidRPr="00805E3C" w:rsidRDefault="005407FE" w:rsidP="000E2805">
            <w:pPr>
              <w:numPr>
                <w:ilvl w:val="0"/>
                <w:numId w:val="11"/>
              </w:numPr>
              <w:spacing w:before="0"/>
              <w:ind w:left="176" w:hanging="142"/>
              <w:rPr>
                <w:rFonts w:cs="Arial"/>
                <w:sz w:val="20"/>
                <w:szCs w:val="20"/>
                <w:lang w:val="ru-RU"/>
              </w:rPr>
            </w:pPr>
            <w:r w:rsidRPr="00805E3C">
              <w:rPr>
                <w:rFonts w:eastAsia="Calibri" w:cs="Arial"/>
                <w:b/>
                <w:sz w:val="20"/>
                <w:szCs w:val="20"/>
                <w:lang w:val="sr-Cyrl-RS"/>
              </w:rPr>
              <w:t>Ако је понуђач правно лице:</w:t>
            </w:r>
          </w:p>
          <w:p w:rsidR="005407FE" w:rsidRPr="00805E3C" w:rsidRDefault="005407FE" w:rsidP="000E2805">
            <w:pPr>
              <w:spacing w:before="0"/>
              <w:ind w:left="176"/>
              <w:rPr>
                <w:rFonts w:eastAsia="Calibri" w:cs="Arial"/>
                <w:sz w:val="20"/>
                <w:szCs w:val="20"/>
                <w:lang w:val="sr-Cyrl-RS"/>
              </w:rPr>
            </w:pPr>
            <w:r w:rsidRPr="00805E3C">
              <w:rPr>
                <w:rFonts w:cs="Arial"/>
                <w:sz w:val="20"/>
                <w:szCs w:val="20"/>
                <w:lang w:val="ru-RU"/>
              </w:rPr>
              <w:t>Извод из регистра Агенције за привредне регистре, односно</w:t>
            </w:r>
            <w:r w:rsidRPr="00805E3C">
              <w:rPr>
                <w:rFonts w:eastAsia="Calibri" w:cs="Arial"/>
                <w:sz w:val="20"/>
                <w:szCs w:val="20"/>
                <w:lang w:val="ru-RU"/>
              </w:rPr>
              <w:t xml:space="preserve"> извод из регистра надлежног Привредног суда</w:t>
            </w:r>
            <w:r w:rsidRPr="00805E3C">
              <w:rPr>
                <w:rFonts w:eastAsia="Calibri" w:cs="Arial"/>
                <w:sz w:val="20"/>
                <w:szCs w:val="20"/>
                <w:lang w:val="sr-Cyrl-RS"/>
              </w:rPr>
              <w:t>.</w:t>
            </w:r>
          </w:p>
          <w:p w:rsidR="005407FE" w:rsidRPr="00805E3C" w:rsidRDefault="005407FE" w:rsidP="000E2805">
            <w:pPr>
              <w:numPr>
                <w:ilvl w:val="0"/>
                <w:numId w:val="11"/>
              </w:numPr>
              <w:spacing w:before="0"/>
              <w:ind w:left="176" w:hanging="142"/>
              <w:rPr>
                <w:rFonts w:cs="Arial"/>
                <w:sz w:val="20"/>
                <w:szCs w:val="20"/>
                <w:lang w:val="ru-RU"/>
              </w:rPr>
            </w:pPr>
            <w:r w:rsidRPr="00805E3C">
              <w:rPr>
                <w:rFonts w:eastAsia="Calibri" w:cs="Arial"/>
                <w:b/>
                <w:sz w:val="20"/>
                <w:szCs w:val="20"/>
                <w:lang w:val="sr-Cyrl-RS"/>
              </w:rPr>
              <w:t>Ако је понуђач предузетник:</w:t>
            </w:r>
          </w:p>
          <w:p w:rsidR="005407FE" w:rsidRPr="00805E3C" w:rsidRDefault="005407FE" w:rsidP="000E2805">
            <w:pPr>
              <w:spacing w:before="0"/>
              <w:ind w:left="176"/>
              <w:rPr>
                <w:rFonts w:cs="Arial"/>
                <w:lang w:val="ru-RU"/>
              </w:rPr>
            </w:pPr>
            <w:r w:rsidRPr="00805E3C">
              <w:rPr>
                <w:rFonts w:eastAsia="Calibri" w:cs="Arial"/>
                <w:sz w:val="20"/>
                <w:szCs w:val="20"/>
                <w:lang w:val="sr-Cyrl-RS"/>
              </w:rPr>
              <w:t>И</w:t>
            </w:r>
            <w:r w:rsidRPr="00805E3C">
              <w:rPr>
                <w:rFonts w:eastAsia="Calibri" w:cs="Arial"/>
                <w:sz w:val="20"/>
                <w:szCs w:val="20"/>
                <w:lang w:val="ru-RU"/>
              </w:rPr>
              <w:t>звод из регистра Агенције за привредне регистре</w:t>
            </w:r>
            <w:r w:rsidRPr="00805E3C">
              <w:rPr>
                <w:rFonts w:cs="Arial"/>
                <w:sz w:val="20"/>
                <w:szCs w:val="20"/>
                <w:lang w:val="ru-RU"/>
              </w:rPr>
              <w:t xml:space="preserve"> или другог одговарајућег регистра;</w:t>
            </w:r>
          </w:p>
          <w:p w:rsidR="005407FE" w:rsidRPr="00805E3C" w:rsidRDefault="005407FE" w:rsidP="000E2805">
            <w:pPr>
              <w:autoSpaceDE w:val="0"/>
              <w:autoSpaceDN w:val="0"/>
              <w:adjustRightInd w:val="0"/>
              <w:rPr>
                <w:rFonts w:eastAsia="Calibri" w:cs="Arial"/>
                <w:b/>
                <w:i/>
                <w:sz w:val="18"/>
                <w:szCs w:val="18"/>
                <w:lang w:val="sr-Cyrl-RS"/>
              </w:rPr>
            </w:pPr>
            <w:r w:rsidRPr="00805E3C">
              <w:rPr>
                <w:rFonts w:eastAsia="Calibri" w:cs="Arial"/>
                <w:b/>
                <w:i/>
                <w:sz w:val="18"/>
                <w:szCs w:val="18"/>
                <w:u w:val="single"/>
                <w:lang w:val="ru-RU"/>
              </w:rPr>
              <w:t>Напомена</w:t>
            </w:r>
            <w:r w:rsidRPr="00805E3C">
              <w:rPr>
                <w:rFonts w:eastAsia="Calibri" w:cs="Arial"/>
                <w:b/>
                <w:i/>
                <w:sz w:val="18"/>
                <w:szCs w:val="18"/>
                <w:lang w:val="ru-RU"/>
              </w:rPr>
              <w:t>:</w:t>
            </w:r>
          </w:p>
          <w:p w:rsidR="005407FE" w:rsidRPr="00805E3C" w:rsidRDefault="005407FE" w:rsidP="000E2805">
            <w:pPr>
              <w:numPr>
                <w:ilvl w:val="0"/>
                <w:numId w:val="11"/>
              </w:numPr>
              <w:spacing w:before="0"/>
              <w:ind w:left="176" w:hanging="142"/>
              <w:rPr>
                <w:rFonts w:eastAsia="Calibri" w:cs="Arial"/>
                <w:i/>
                <w:sz w:val="18"/>
                <w:szCs w:val="18"/>
                <w:lang w:val="sr-Cyrl-RS"/>
              </w:rPr>
            </w:pPr>
            <w:r w:rsidRPr="00805E3C">
              <w:rPr>
                <w:rFonts w:eastAsia="Calibri" w:cs="Arial"/>
                <w:i/>
                <w:sz w:val="18"/>
                <w:szCs w:val="18"/>
                <w:lang w:val="sr-Cyrl-RS"/>
              </w:rPr>
              <w:t>У случају да понуду подноси група понуђача, овај доказ доставити за сваког учесника из групе понуђача.</w:t>
            </w:r>
          </w:p>
          <w:p w:rsidR="005407FE" w:rsidRPr="00805E3C" w:rsidRDefault="005407FE" w:rsidP="000E2805">
            <w:pPr>
              <w:numPr>
                <w:ilvl w:val="0"/>
                <w:numId w:val="11"/>
              </w:numPr>
              <w:spacing w:before="0"/>
              <w:ind w:left="176" w:hanging="142"/>
              <w:rPr>
                <w:rFonts w:cs="Arial"/>
                <w:sz w:val="20"/>
                <w:szCs w:val="20"/>
                <w:lang w:val="ru-RU"/>
              </w:rPr>
            </w:pPr>
            <w:r w:rsidRPr="00805E3C">
              <w:rPr>
                <w:rFonts w:eastAsia="Calibri" w:cs="Arial"/>
                <w:i/>
                <w:sz w:val="18"/>
                <w:szCs w:val="18"/>
                <w:lang w:val="sr-Cyrl-RS"/>
              </w:rPr>
              <w:t>У случају да понуђач подноси понуду са подизвођачем, овај доказ треба доставити и за подизвођача. Ако је више подизвођача, доказе доставити за сваког од њих.</w:t>
            </w:r>
          </w:p>
        </w:tc>
      </w:tr>
      <w:tr w:rsidR="005407FE" w:rsidRPr="00805E3C" w:rsidTr="008B09B2">
        <w:trPr>
          <w:trHeight w:val="56"/>
          <w:jc w:val="center"/>
        </w:trPr>
        <w:tc>
          <w:tcPr>
            <w:tcW w:w="709" w:type="dxa"/>
            <w:tcBorders>
              <w:top w:val="single" w:sz="4" w:space="0" w:color="auto"/>
              <w:left w:val="single" w:sz="4" w:space="0" w:color="auto"/>
              <w:bottom w:val="single" w:sz="4" w:space="0" w:color="auto"/>
              <w:right w:val="single" w:sz="4" w:space="0" w:color="auto"/>
            </w:tcBorders>
            <w:vAlign w:val="center"/>
          </w:tcPr>
          <w:p w:rsidR="005407FE" w:rsidRPr="00805E3C" w:rsidRDefault="005407FE" w:rsidP="001A1B85">
            <w:pPr>
              <w:pStyle w:val="KDPodnaslov3"/>
            </w:pPr>
            <w:bookmarkStart w:id="217" w:name="_Toc440830904"/>
            <w:bookmarkEnd w:id="217"/>
          </w:p>
        </w:tc>
        <w:tc>
          <w:tcPr>
            <w:tcW w:w="9391" w:type="dxa"/>
            <w:tcBorders>
              <w:top w:val="single" w:sz="4" w:space="0" w:color="auto"/>
              <w:left w:val="single" w:sz="4" w:space="0" w:color="auto"/>
              <w:bottom w:val="single" w:sz="4" w:space="0" w:color="auto"/>
              <w:right w:val="single" w:sz="4" w:space="0" w:color="auto"/>
            </w:tcBorders>
            <w:vAlign w:val="center"/>
          </w:tcPr>
          <w:p w:rsidR="005407FE" w:rsidRPr="00805E3C" w:rsidRDefault="005407FE" w:rsidP="000E2805">
            <w:pPr>
              <w:spacing w:before="80"/>
              <w:rPr>
                <w:rFonts w:cs="Arial"/>
                <w:b/>
                <w:sz w:val="20"/>
                <w:szCs w:val="20"/>
                <w:u w:val="single"/>
                <w:lang w:val="ru-RU"/>
              </w:rPr>
            </w:pPr>
            <w:r w:rsidRPr="00805E3C">
              <w:rPr>
                <w:rFonts w:cs="Arial"/>
                <w:b/>
                <w:sz w:val="20"/>
                <w:szCs w:val="20"/>
                <w:u w:val="single"/>
                <w:lang w:val="ru-RU"/>
              </w:rPr>
              <w:t>Услов:</w:t>
            </w:r>
          </w:p>
          <w:p w:rsidR="005407FE" w:rsidRPr="00805E3C" w:rsidRDefault="005407FE" w:rsidP="000E2805">
            <w:pPr>
              <w:spacing w:before="80"/>
              <w:rPr>
                <w:rFonts w:cs="Arial"/>
                <w:i/>
                <w:iCs/>
                <w:sz w:val="20"/>
                <w:szCs w:val="20"/>
                <w:lang w:val="sr-Cyrl-CS"/>
              </w:rPr>
            </w:pPr>
            <w:r w:rsidRPr="00805E3C">
              <w:rPr>
                <w:rFonts w:cs="Arial"/>
                <w:sz w:val="20"/>
                <w:szCs w:val="20"/>
                <w:lang w:val="ru-RU"/>
              </w:rPr>
              <w:t xml:space="preserve">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805E3C">
              <w:rPr>
                <w:rFonts w:cs="Arial"/>
                <w:i/>
                <w:iCs/>
                <w:sz w:val="20"/>
                <w:szCs w:val="20"/>
                <w:lang w:val="sr-Cyrl-CS"/>
              </w:rPr>
              <w:t>(чл. 75. ст. 1. тач. 2) Закона);</w:t>
            </w:r>
          </w:p>
          <w:p w:rsidR="005407FE" w:rsidRPr="00805E3C" w:rsidRDefault="005407FE" w:rsidP="000E2805">
            <w:pPr>
              <w:spacing w:before="80"/>
              <w:rPr>
                <w:rFonts w:cs="Arial"/>
                <w:b/>
                <w:sz w:val="20"/>
                <w:szCs w:val="20"/>
                <w:u w:val="single"/>
                <w:lang w:val="ru-RU"/>
              </w:rPr>
            </w:pPr>
            <w:r w:rsidRPr="00805E3C">
              <w:rPr>
                <w:rFonts w:cs="Arial"/>
                <w:b/>
                <w:sz w:val="20"/>
                <w:szCs w:val="20"/>
                <w:u w:val="single"/>
                <w:lang w:val="ru-RU"/>
              </w:rPr>
              <w:t>Докази:</w:t>
            </w:r>
          </w:p>
          <w:p w:rsidR="005407FE" w:rsidRPr="00805E3C" w:rsidRDefault="005407FE" w:rsidP="000E2805">
            <w:pPr>
              <w:numPr>
                <w:ilvl w:val="0"/>
                <w:numId w:val="13"/>
              </w:numPr>
              <w:spacing w:before="40"/>
              <w:ind w:left="226" w:hanging="226"/>
              <w:rPr>
                <w:rFonts w:cs="Arial"/>
                <w:sz w:val="20"/>
                <w:szCs w:val="20"/>
                <w:u w:val="single"/>
                <w:lang w:val="ru-RU"/>
              </w:rPr>
            </w:pPr>
            <w:r w:rsidRPr="00805E3C">
              <w:rPr>
                <w:rFonts w:eastAsia="Calibri" w:cs="Arial"/>
                <w:b/>
                <w:sz w:val="20"/>
                <w:szCs w:val="20"/>
                <w:u w:val="single"/>
                <w:lang w:val="sr-Cyrl-RS"/>
              </w:rPr>
              <w:t>АКО ЈЕ ПОНУЂАЧ ПРАВНО ЛИЦЕ:</w:t>
            </w:r>
          </w:p>
          <w:p w:rsidR="005407FE" w:rsidRPr="00805E3C" w:rsidRDefault="005407FE" w:rsidP="000E2805">
            <w:pPr>
              <w:numPr>
                <w:ilvl w:val="0"/>
                <w:numId w:val="11"/>
              </w:numPr>
              <w:spacing w:before="40"/>
              <w:ind w:left="176" w:hanging="142"/>
              <w:rPr>
                <w:rFonts w:cs="Arial"/>
                <w:sz w:val="20"/>
                <w:szCs w:val="20"/>
                <w:lang w:val="ru-RU"/>
              </w:rPr>
            </w:pPr>
            <w:r w:rsidRPr="00805E3C">
              <w:rPr>
                <w:rFonts w:eastAsia="Calibri" w:cs="Arial"/>
                <w:sz w:val="20"/>
                <w:szCs w:val="20"/>
                <w:u w:val="single"/>
                <w:lang w:val="sr-Cyrl-RS"/>
              </w:rPr>
              <w:t>За</w:t>
            </w:r>
            <w:r w:rsidRPr="00805E3C">
              <w:rPr>
                <w:rFonts w:cs="Arial"/>
                <w:sz w:val="20"/>
                <w:szCs w:val="20"/>
                <w:u w:val="single"/>
                <w:lang w:val="ru-RU"/>
              </w:rPr>
              <w:t xml:space="preserve"> законског заступника:</w:t>
            </w:r>
            <w:r w:rsidRPr="00805E3C">
              <w:rPr>
                <w:rFonts w:cs="Arial"/>
                <w:sz w:val="20"/>
                <w:szCs w:val="20"/>
                <w:lang w:val="ru-RU"/>
              </w:rPr>
              <w:t xml:space="preserve"> </w:t>
            </w:r>
            <w:r w:rsidRPr="00805E3C">
              <w:rPr>
                <w:rFonts w:cs="Arial"/>
                <w:b/>
                <w:sz w:val="20"/>
                <w:szCs w:val="20"/>
                <w:lang w:val="sr-Cyrl-RS"/>
              </w:rPr>
              <w:t xml:space="preserve">Уверење из казнене евиденције надлежне полицијске управе Министарства унутрашњих послова </w:t>
            </w:r>
            <w:r w:rsidRPr="00805E3C">
              <w:rPr>
                <w:rFonts w:cs="Arial"/>
                <w:i/>
                <w:sz w:val="20"/>
                <w:szCs w:val="20"/>
                <w:lang w:val="sr-Cyrl-RS"/>
              </w:rPr>
              <w:t xml:space="preserve">- захтев за издавање овог уверења може се поднети </w:t>
            </w:r>
            <w:r w:rsidRPr="00805E3C">
              <w:rPr>
                <w:rFonts w:cs="Arial"/>
                <w:b/>
                <w:i/>
                <w:sz w:val="20"/>
                <w:szCs w:val="20"/>
                <w:lang w:val="sr-Cyrl-RS"/>
              </w:rPr>
              <w:t>према месту</w:t>
            </w:r>
            <w:r w:rsidRPr="00805E3C">
              <w:rPr>
                <w:rFonts w:cs="Arial"/>
                <w:i/>
                <w:sz w:val="20"/>
                <w:szCs w:val="20"/>
                <w:lang w:val="sr-Cyrl-RS"/>
              </w:rPr>
              <w:t xml:space="preserve"> рођења и према </w:t>
            </w:r>
            <w:r w:rsidRPr="00805E3C">
              <w:rPr>
                <w:rFonts w:cs="Arial"/>
                <w:b/>
                <w:i/>
                <w:sz w:val="20"/>
                <w:szCs w:val="20"/>
                <w:lang w:val="sr-Cyrl-RS"/>
              </w:rPr>
              <w:t>месту пребивалишта</w:t>
            </w:r>
            <w:r w:rsidRPr="00805E3C">
              <w:rPr>
                <w:rFonts w:cs="Arial"/>
                <w:i/>
                <w:sz w:val="20"/>
                <w:szCs w:val="20"/>
                <w:lang w:val="sr-Cyrl-RS"/>
              </w:rPr>
              <w:t>.</w:t>
            </w:r>
          </w:p>
          <w:p w:rsidR="004C2A12" w:rsidRPr="00805E3C" w:rsidRDefault="004C2A12" w:rsidP="000E2805">
            <w:pPr>
              <w:numPr>
                <w:ilvl w:val="0"/>
                <w:numId w:val="11"/>
              </w:numPr>
              <w:spacing w:before="40"/>
              <w:ind w:left="176" w:hanging="142"/>
              <w:rPr>
                <w:rFonts w:cs="Arial"/>
                <w:sz w:val="20"/>
                <w:szCs w:val="20"/>
                <w:lang w:val="ru-RU"/>
              </w:rPr>
            </w:pPr>
            <w:r w:rsidRPr="00805E3C">
              <w:rPr>
                <w:rFonts w:cs="Arial"/>
                <w:sz w:val="20"/>
                <w:szCs w:val="20"/>
                <w:u w:val="single"/>
                <w:lang w:val="ru-RU"/>
              </w:rPr>
              <w:t>За правно лице:</w:t>
            </w:r>
          </w:p>
          <w:p w:rsidR="004C2A12" w:rsidRPr="00805E3C" w:rsidRDefault="004C2A12" w:rsidP="000E2805">
            <w:pPr>
              <w:numPr>
                <w:ilvl w:val="0"/>
                <w:numId w:val="12"/>
              </w:numPr>
              <w:spacing w:before="40"/>
              <w:ind w:left="227" w:hanging="142"/>
              <w:rPr>
                <w:rFonts w:cs="Arial"/>
                <w:sz w:val="20"/>
                <w:szCs w:val="20"/>
                <w:lang w:val="ru-RU"/>
              </w:rPr>
            </w:pPr>
            <w:r w:rsidRPr="00805E3C">
              <w:rPr>
                <w:rFonts w:cs="Arial"/>
                <w:b/>
                <w:sz w:val="20"/>
                <w:szCs w:val="20"/>
                <w:lang w:val="sr-Cyrl-CS"/>
              </w:rPr>
              <w:t xml:space="preserve">За </w:t>
            </w:r>
            <w:r w:rsidRPr="00805E3C">
              <w:rPr>
                <w:rFonts w:cs="Arial"/>
                <w:b/>
                <w:sz w:val="20"/>
                <w:szCs w:val="20"/>
                <w:lang w:val="sr-Cyrl-RS"/>
              </w:rPr>
              <w:t xml:space="preserve">кривична </w:t>
            </w:r>
            <w:r w:rsidRPr="00805E3C">
              <w:rPr>
                <w:rFonts w:cs="Arial"/>
                <w:b/>
                <w:sz w:val="20"/>
                <w:szCs w:val="20"/>
                <w:lang w:val="sr-Cyrl-CS"/>
              </w:rPr>
              <w:t>дела организованог</w:t>
            </w:r>
            <w:r w:rsidRPr="00805E3C">
              <w:rPr>
                <w:rFonts w:cs="Arial"/>
                <w:b/>
                <w:sz w:val="20"/>
                <w:szCs w:val="20"/>
                <w:lang w:val="sr-Cyrl-RS"/>
              </w:rPr>
              <w:t xml:space="preserve"> </w:t>
            </w:r>
            <w:r w:rsidRPr="00805E3C">
              <w:rPr>
                <w:rFonts w:cs="Arial"/>
                <w:b/>
                <w:sz w:val="20"/>
                <w:szCs w:val="20"/>
                <w:lang w:val="sr-Cyrl-CS"/>
              </w:rPr>
              <w:t>криминала</w:t>
            </w:r>
            <w:r w:rsidRPr="00805E3C">
              <w:rPr>
                <w:rFonts w:cs="Arial"/>
                <w:sz w:val="20"/>
                <w:szCs w:val="20"/>
                <w:lang w:val="sr-Cyrl-RS"/>
              </w:rPr>
              <w:t xml:space="preserve"> –</w:t>
            </w:r>
            <w:r w:rsidRPr="00805E3C">
              <w:rPr>
                <w:rFonts w:cs="Arial"/>
                <w:sz w:val="20"/>
                <w:szCs w:val="20"/>
                <w:lang w:val="sr-Cyrl-CS"/>
              </w:rPr>
              <w:t xml:space="preserve"> </w:t>
            </w:r>
            <w:r w:rsidRPr="00805E3C">
              <w:rPr>
                <w:rFonts w:cs="Arial"/>
                <w:b/>
                <w:sz w:val="20"/>
                <w:szCs w:val="20"/>
                <w:lang w:val="sr-Cyrl-RS"/>
              </w:rPr>
              <w:t>Уверење посебног одељења (за организовани криминал) Вишег суда у Београду</w:t>
            </w:r>
            <w:r w:rsidRPr="00805E3C">
              <w:rPr>
                <w:rFonts w:cs="Arial"/>
                <w:sz w:val="20"/>
                <w:szCs w:val="20"/>
                <w:lang w:val="sr-Cyrl-RS"/>
              </w:rPr>
              <w:t>,</w:t>
            </w:r>
            <w:r w:rsidRPr="00805E3C">
              <w:rPr>
                <w:rFonts w:cs="Arial"/>
                <w:sz w:val="20"/>
                <w:szCs w:val="20"/>
                <w:lang w:val="sr-Cyrl-CS"/>
              </w:rPr>
              <w:t xml:space="preserve"> којим се потврђује да Понуђач </w:t>
            </w:r>
            <w:r w:rsidRPr="00805E3C">
              <w:rPr>
                <w:rFonts w:cs="Arial"/>
                <w:sz w:val="20"/>
                <w:szCs w:val="20"/>
                <w:lang w:val="sr-Cyrl-RS"/>
              </w:rPr>
              <w:t xml:space="preserve">(правно лице) </w:t>
            </w:r>
            <w:r w:rsidRPr="00805E3C">
              <w:rPr>
                <w:rFonts w:cs="Arial"/>
                <w:sz w:val="20"/>
                <w:szCs w:val="20"/>
                <w:lang w:val="sr-Cyrl-CS"/>
              </w:rPr>
              <w:t xml:space="preserve">није осуђиван за неко од кривичних дела </w:t>
            </w:r>
            <w:r w:rsidRPr="00805E3C">
              <w:rPr>
                <w:rFonts w:cs="Arial"/>
                <w:sz w:val="20"/>
                <w:szCs w:val="20"/>
                <w:lang w:val="sr-Cyrl-RS"/>
              </w:rPr>
              <w:t xml:space="preserve">као члан </w:t>
            </w:r>
            <w:r w:rsidRPr="00805E3C">
              <w:rPr>
                <w:rFonts w:cs="Arial"/>
                <w:sz w:val="20"/>
                <w:szCs w:val="20"/>
                <w:lang w:val="sr-Cyrl-CS"/>
              </w:rPr>
              <w:t>организован</w:t>
            </w:r>
            <w:r w:rsidRPr="00805E3C">
              <w:rPr>
                <w:rFonts w:cs="Arial"/>
                <w:sz w:val="20"/>
                <w:szCs w:val="20"/>
                <w:lang w:val="sr-Cyrl-RS"/>
              </w:rPr>
              <w:t xml:space="preserve">е </w:t>
            </w:r>
            <w:r w:rsidRPr="00805E3C">
              <w:rPr>
                <w:rFonts w:cs="Arial"/>
                <w:sz w:val="20"/>
                <w:szCs w:val="20"/>
                <w:lang w:val="sr-Cyrl-CS"/>
              </w:rPr>
              <w:t>криминал</w:t>
            </w:r>
            <w:r w:rsidRPr="00805E3C">
              <w:rPr>
                <w:rFonts w:cs="Arial"/>
                <w:sz w:val="20"/>
                <w:szCs w:val="20"/>
                <w:lang w:val="sr-Cyrl-RS"/>
              </w:rPr>
              <w:t xml:space="preserve">не групе. </w:t>
            </w:r>
            <w:r w:rsidRPr="00805E3C">
              <w:rPr>
                <w:rFonts w:cs="Arial"/>
                <w:sz w:val="20"/>
                <w:szCs w:val="20"/>
                <w:lang w:val="sr-Cyrl-CS"/>
              </w:rPr>
              <w:t>С тим у вези на интернет страници Вишег суда у Београду објављено је обавештење</w:t>
            </w:r>
            <w:r w:rsidRPr="00805E3C">
              <w:rPr>
                <w:rFonts w:cs="Arial"/>
                <w:sz w:val="20"/>
                <w:szCs w:val="20"/>
                <w:lang w:val="ru-RU"/>
              </w:rPr>
              <w:t xml:space="preserve"> </w:t>
            </w:r>
          </w:p>
          <w:p w:rsidR="004C2A12" w:rsidRPr="00805E3C" w:rsidRDefault="00D5788F" w:rsidP="000E2805">
            <w:pPr>
              <w:spacing w:before="40"/>
              <w:ind w:left="227"/>
              <w:rPr>
                <w:rStyle w:val="Hyperlink"/>
                <w:sz w:val="18"/>
                <w:szCs w:val="18"/>
                <w:lang w:val="ru-RU"/>
              </w:rPr>
            </w:pPr>
            <w:hyperlink r:id="rId118" w:history="1">
              <w:r w:rsidR="00803049">
                <w:rPr>
                  <w:rStyle w:val="Hyperlink"/>
                  <w:rFonts w:cs="Arial"/>
                  <w:sz w:val="18"/>
                  <w:szCs w:val="18"/>
                  <w:lang w:val="sr-Cyrl-CS"/>
                </w:rPr>
                <w:t>http</w:t>
              </w:r>
              <w:r w:rsidR="004C2A12" w:rsidRPr="00805E3C">
                <w:rPr>
                  <w:rStyle w:val="Hyperlink"/>
                  <w:rFonts w:cs="Arial"/>
                  <w:sz w:val="18"/>
                  <w:szCs w:val="18"/>
                  <w:lang w:val="sr-Cyrl-CS"/>
                </w:rPr>
                <w:t>://www.</w:t>
              </w:r>
              <w:r w:rsidR="00803049">
                <w:rPr>
                  <w:rStyle w:val="Hyperlink"/>
                  <w:rFonts w:cs="Arial"/>
                  <w:sz w:val="18"/>
                  <w:szCs w:val="18"/>
                  <w:lang w:val="sr-Cyrl-CS"/>
                </w:rPr>
                <w:t>bg</w:t>
              </w:r>
              <w:r w:rsidR="004C2A12" w:rsidRPr="00805E3C">
                <w:rPr>
                  <w:rStyle w:val="Hyperlink"/>
                  <w:rFonts w:cs="Arial"/>
                  <w:sz w:val="18"/>
                  <w:szCs w:val="18"/>
                  <w:lang w:val="sr-Cyrl-CS"/>
                </w:rPr>
                <w:t>.</w:t>
              </w:r>
              <w:r w:rsidR="00803049">
                <w:rPr>
                  <w:rStyle w:val="Hyperlink"/>
                  <w:rFonts w:cs="Arial"/>
                  <w:sz w:val="18"/>
                  <w:szCs w:val="18"/>
                  <w:lang w:val="sr-Cyrl-CS"/>
                </w:rPr>
                <w:t>vi</w:t>
              </w:r>
              <w:r w:rsidR="004C2A12" w:rsidRPr="00805E3C">
                <w:rPr>
                  <w:rStyle w:val="Hyperlink"/>
                  <w:rFonts w:cs="Arial"/>
                  <w:sz w:val="18"/>
                  <w:szCs w:val="18"/>
                  <w:lang w:val="sr-Cyrl-CS"/>
                </w:rPr>
                <w:t>.</w:t>
              </w:r>
              <w:r w:rsidR="00803049">
                <w:rPr>
                  <w:rStyle w:val="Hyperlink"/>
                  <w:rFonts w:cs="Arial"/>
                  <w:sz w:val="18"/>
                  <w:szCs w:val="18"/>
                  <w:lang w:val="sr-Cyrl-CS"/>
                </w:rPr>
                <w:t>sud</w:t>
              </w:r>
              <w:r w:rsidR="004C2A12" w:rsidRPr="00805E3C">
                <w:rPr>
                  <w:rStyle w:val="Hyperlink"/>
                  <w:rFonts w:cs="Arial"/>
                  <w:sz w:val="18"/>
                  <w:szCs w:val="18"/>
                  <w:lang w:val="sr-Cyrl-CS"/>
                </w:rPr>
                <w:t>.</w:t>
              </w:r>
              <w:r w:rsidR="00803049">
                <w:rPr>
                  <w:rStyle w:val="Hyperlink"/>
                  <w:rFonts w:cs="Arial"/>
                  <w:sz w:val="18"/>
                  <w:szCs w:val="18"/>
                  <w:lang w:val="sr-Cyrl-CS"/>
                </w:rPr>
                <w:t>rs</w:t>
              </w:r>
              <w:r w:rsidR="004C2A12" w:rsidRPr="00805E3C">
                <w:rPr>
                  <w:rStyle w:val="Hyperlink"/>
                  <w:rFonts w:cs="Arial"/>
                  <w:sz w:val="18"/>
                  <w:szCs w:val="18"/>
                  <w:lang w:val="sr-Cyrl-CS"/>
                </w:rPr>
                <w:t>/</w:t>
              </w:r>
              <w:r w:rsidR="00803049">
                <w:rPr>
                  <w:rStyle w:val="Hyperlink"/>
                  <w:rFonts w:cs="Arial"/>
                  <w:sz w:val="18"/>
                  <w:szCs w:val="18"/>
                  <w:lang w:val="sr-Cyrl-CS"/>
                </w:rPr>
                <w:t>lt</w:t>
              </w:r>
              <w:r w:rsidR="004C2A12" w:rsidRPr="00805E3C">
                <w:rPr>
                  <w:rStyle w:val="Hyperlink"/>
                  <w:rFonts w:cs="Arial"/>
                  <w:sz w:val="18"/>
                  <w:szCs w:val="18"/>
                  <w:lang w:val="sr-Cyrl-CS"/>
                </w:rPr>
                <w:t>/</w:t>
              </w:r>
              <w:r w:rsidR="00803049">
                <w:rPr>
                  <w:rStyle w:val="Hyperlink"/>
                  <w:rFonts w:cs="Arial"/>
                  <w:sz w:val="18"/>
                  <w:szCs w:val="18"/>
                  <w:lang w:val="sr-Cyrl-CS"/>
                </w:rPr>
                <w:t>articles</w:t>
              </w:r>
              <w:r w:rsidR="004C2A12" w:rsidRPr="00805E3C">
                <w:rPr>
                  <w:rStyle w:val="Hyperlink"/>
                  <w:rFonts w:cs="Arial"/>
                  <w:sz w:val="18"/>
                  <w:szCs w:val="18"/>
                  <w:lang w:val="sr-Cyrl-CS"/>
                </w:rPr>
                <w:t>/</w:t>
              </w:r>
              <w:r w:rsidR="00803049">
                <w:rPr>
                  <w:rStyle w:val="Hyperlink"/>
                  <w:rFonts w:cs="Arial"/>
                  <w:sz w:val="18"/>
                  <w:szCs w:val="18"/>
                  <w:lang w:val="sr-Cyrl-CS"/>
                </w:rPr>
                <w:t>o</w:t>
              </w:r>
              <w:r w:rsidR="004C2A12" w:rsidRPr="00805E3C">
                <w:rPr>
                  <w:rStyle w:val="Hyperlink"/>
                  <w:rFonts w:cs="Arial"/>
                  <w:sz w:val="18"/>
                  <w:szCs w:val="18"/>
                  <w:lang w:val="sr-Cyrl-CS"/>
                </w:rPr>
                <w:t>-</w:t>
              </w:r>
              <w:r w:rsidR="00803049">
                <w:rPr>
                  <w:rStyle w:val="Hyperlink"/>
                  <w:rFonts w:cs="Arial"/>
                  <w:sz w:val="18"/>
                  <w:szCs w:val="18"/>
                  <w:lang w:val="sr-Cyrl-CS"/>
                </w:rPr>
                <w:t>visem</w:t>
              </w:r>
              <w:r w:rsidR="004C2A12" w:rsidRPr="00805E3C">
                <w:rPr>
                  <w:rStyle w:val="Hyperlink"/>
                  <w:rFonts w:cs="Arial"/>
                  <w:sz w:val="18"/>
                  <w:szCs w:val="18"/>
                  <w:lang w:val="sr-Cyrl-CS"/>
                </w:rPr>
                <w:t>-</w:t>
              </w:r>
              <w:r w:rsidR="00803049">
                <w:rPr>
                  <w:rStyle w:val="Hyperlink"/>
                  <w:rFonts w:cs="Arial"/>
                  <w:sz w:val="18"/>
                  <w:szCs w:val="18"/>
                  <w:lang w:val="sr-Cyrl-CS"/>
                </w:rPr>
                <w:t>sudu</w:t>
              </w:r>
              <w:r w:rsidR="004C2A12" w:rsidRPr="00805E3C">
                <w:rPr>
                  <w:rStyle w:val="Hyperlink"/>
                  <w:rFonts w:cs="Arial"/>
                  <w:sz w:val="18"/>
                  <w:szCs w:val="18"/>
                  <w:lang w:val="sr-Cyrl-CS"/>
                </w:rPr>
                <w:t>/</w:t>
              </w:r>
              <w:r w:rsidR="00803049">
                <w:rPr>
                  <w:rStyle w:val="Hyperlink"/>
                  <w:rFonts w:cs="Arial"/>
                  <w:sz w:val="18"/>
                  <w:szCs w:val="18"/>
                  <w:lang w:val="sr-Cyrl-CS"/>
                </w:rPr>
                <w:t>obavestenje</w:t>
              </w:r>
              <w:r w:rsidR="004C2A12" w:rsidRPr="00805E3C">
                <w:rPr>
                  <w:rStyle w:val="Hyperlink"/>
                  <w:rFonts w:cs="Arial"/>
                  <w:sz w:val="18"/>
                  <w:szCs w:val="18"/>
                  <w:lang w:val="sr-Cyrl-CS"/>
                </w:rPr>
                <w:t>-</w:t>
              </w:r>
              <w:r w:rsidR="00803049">
                <w:rPr>
                  <w:rStyle w:val="Hyperlink"/>
                  <w:rFonts w:cs="Arial"/>
                  <w:sz w:val="18"/>
                  <w:szCs w:val="18"/>
                  <w:lang w:val="sr-Cyrl-CS"/>
                </w:rPr>
                <w:t>ke</w:t>
              </w:r>
              <w:r w:rsidR="004C2A12" w:rsidRPr="00805E3C">
                <w:rPr>
                  <w:rStyle w:val="Hyperlink"/>
                  <w:rFonts w:cs="Arial"/>
                  <w:sz w:val="18"/>
                  <w:szCs w:val="18"/>
                  <w:lang w:val="sr-Cyrl-CS"/>
                </w:rPr>
                <w:t>-</w:t>
              </w:r>
              <w:r w:rsidR="00803049">
                <w:rPr>
                  <w:rStyle w:val="Hyperlink"/>
                  <w:rFonts w:cs="Arial"/>
                  <w:sz w:val="18"/>
                  <w:szCs w:val="18"/>
                  <w:lang w:val="sr-Cyrl-CS"/>
                </w:rPr>
                <w:t>za</w:t>
              </w:r>
              <w:r w:rsidR="004C2A12" w:rsidRPr="00805E3C">
                <w:rPr>
                  <w:rStyle w:val="Hyperlink"/>
                  <w:rFonts w:cs="Arial"/>
                  <w:sz w:val="18"/>
                  <w:szCs w:val="18"/>
                  <w:lang w:val="sr-Cyrl-CS"/>
                </w:rPr>
                <w:t>-</w:t>
              </w:r>
              <w:r w:rsidR="00803049">
                <w:rPr>
                  <w:rStyle w:val="Hyperlink"/>
                  <w:rFonts w:cs="Arial"/>
                  <w:sz w:val="18"/>
                  <w:szCs w:val="18"/>
                  <w:lang w:val="sr-Cyrl-CS"/>
                </w:rPr>
                <w:t>pravna</w:t>
              </w:r>
              <w:r w:rsidR="004C2A12" w:rsidRPr="00805E3C">
                <w:rPr>
                  <w:rStyle w:val="Hyperlink"/>
                  <w:rFonts w:cs="Arial"/>
                  <w:sz w:val="18"/>
                  <w:szCs w:val="18"/>
                  <w:lang w:val="sr-Cyrl-CS"/>
                </w:rPr>
                <w:t>-</w:t>
              </w:r>
              <w:r w:rsidR="00803049">
                <w:rPr>
                  <w:rStyle w:val="Hyperlink"/>
                  <w:rFonts w:cs="Arial"/>
                  <w:sz w:val="18"/>
                  <w:szCs w:val="18"/>
                  <w:lang w:val="sr-Cyrl-CS"/>
                </w:rPr>
                <w:t>lica</w:t>
              </w:r>
              <w:r w:rsidR="004C2A12" w:rsidRPr="00805E3C">
                <w:rPr>
                  <w:rStyle w:val="Hyperlink"/>
                  <w:rFonts w:cs="Arial"/>
                  <w:sz w:val="18"/>
                  <w:szCs w:val="18"/>
                  <w:lang w:val="sr-Cyrl-CS"/>
                </w:rPr>
                <w:t>-</w:t>
              </w:r>
              <w:r w:rsidR="00803049">
                <w:rPr>
                  <w:rStyle w:val="Hyperlink"/>
                  <w:rFonts w:cs="Arial"/>
                  <w:sz w:val="18"/>
                  <w:szCs w:val="18"/>
                  <w:lang w:val="sr-Cyrl-CS"/>
                </w:rPr>
                <w:t>i</w:t>
              </w:r>
              <w:r w:rsidR="004C2A12" w:rsidRPr="00805E3C">
                <w:rPr>
                  <w:rStyle w:val="Hyperlink"/>
                  <w:rFonts w:cs="Arial"/>
                  <w:sz w:val="18"/>
                  <w:szCs w:val="18"/>
                  <w:lang w:val="sr-Cyrl-CS"/>
                </w:rPr>
                <w:t>-</w:t>
              </w:r>
              <w:r w:rsidR="00803049">
                <w:rPr>
                  <w:rStyle w:val="Hyperlink"/>
                  <w:rFonts w:cs="Arial"/>
                  <w:sz w:val="18"/>
                  <w:szCs w:val="18"/>
                  <w:lang w:val="sr-Cyrl-CS"/>
                </w:rPr>
                <w:t>uverenja</w:t>
              </w:r>
              <w:r w:rsidR="004C2A12" w:rsidRPr="00805E3C">
                <w:rPr>
                  <w:rStyle w:val="Hyperlink"/>
                  <w:rFonts w:cs="Arial"/>
                  <w:sz w:val="18"/>
                  <w:szCs w:val="18"/>
                  <w:lang w:val="sr-Cyrl-CS"/>
                </w:rPr>
                <w:t>-</w:t>
              </w:r>
              <w:r w:rsidR="00803049">
                <w:rPr>
                  <w:rStyle w:val="Hyperlink"/>
                  <w:rFonts w:cs="Arial"/>
                  <w:sz w:val="18"/>
                  <w:szCs w:val="18"/>
                  <w:lang w:val="sr-Cyrl-CS"/>
                </w:rPr>
                <w:t>za</w:t>
              </w:r>
              <w:r w:rsidR="004C2A12" w:rsidRPr="00805E3C">
                <w:rPr>
                  <w:rStyle w:val="Hyperlink"/>
                  <w:rFonts w:cs="Arial"/>
                  <w:sz w:val="18"/>
                  <w:szCs w:val="18"/>
                  <w:lang w:val="sr-Cyrl-CS"/>
                </w:rPr>
                <w:t>-</w:t>
              </w:r>
              <w:r w:rsidR="00803049">
                <w:rPr>
                  <w:rStyle w:val="Hyperlink"/>
                  <w:rFonts w:cs="Arial"/>
                  <w:sz w:val="18"/>
                  <w:szCs w:val="18"/>
                  <w:lang w:val="sr-Cyrl-CS"/>
                </w:rPr>
                <w:t>fizicka</w:t>
              </w:r>
              <w:r w:rsidR="004C2A12" w:rsidRPr="00805E3C">
                <w:rPr>
                  <w:rStyle w:val="Hyperlink"/>
                  <w:rFonts w:cs="Arial"/>
                  <w:sz w:val="18"/>
                  <w:szCs w:val="18"/>
                  <w:lang w:val="sr-Cyrl-CS"/>
                </w:rPr>
                <w:t>-</w:t>
              </w:r>
              <w:r w:rsidR="00803049">
                <w:rPr>
                  <w:rStyle w:val="Hyperlink"/>
                  <w:rFonts w:cs="Arial"/>
                  <w:sz w:val="18"/>
                  <w:szCs w:val="18"/>
                  <w:lang w:val="sr-Cyrl-CS"/>
                </w:rPr>
                <w:t>lica</w:t>
              </w:r>
              <w:r w:rsidR="004C2A12" w:rsidRPr="00805E3C">
                <w:rPr>
                  <w:rStyle w:val="Hyperlink"/>
                  <w:rFonts w:cs="Arial"/>
                  <w:sz w:val="18"/>
                  <w:szCs w:val="18"/>
                  <w:lang w:val="sr-Cyrl-CS"/>
                </w:rPr>
                <w:t>.</w:t>
              </w:r>
              <w:r w:rsidR="00803049">
                <w:rPr>
                  <w:rStyle w:val="Hyperlink"/>
                  <w:rFonts w:cs="Arial"/>
                  <w:sz w:val="18"/>
                  <w:szCs w:val="18"/>
                  <w:lang w:val="sr-Cyrl-CS"/>
                </w:rPr>
                <w:t>htm</w:t>
              </w:r>
            </w:hyperlink>
          </w:p>
          <w:p w:rsidR="004C2A12" w:rsidRPr="00805E3C" w:rsidRDefault="004C2A12" w:rsidP="000E2805">
            <w:pPr>
              <w:numPr>
                <w:ilvl w:val="0"/>
                <w:numId w:val="12"/>
              </w:numPr>
              <w:spacing w:before="40"/>
              <w:ind w:left="227" w:hanging="142"/>
              <w:rPr>
                <w:rFonts w:cs="Arial"/>
                <w:sz w:val="20"/>
                <w:szCs w:val="20"/>
                <w:lang w:val="ru-RU"/>
              </w:rPr>
            </w:pPr>
            <w:r w:rsidRPr="00805E3C">
              <w:rPr>
                <w:rFonts w:cs="Arial"/>
                <w:b/>
                <w:sz w:val="20"/>
                <w:szCs w:val="20"/>
                <w:lang w:val="sr-Cyrl-RS"/>
              </w:rPr>
              <w:t>Уверење Основног суда</w:t>
            </w:r>
            <w:r w:rsidRPr="00805E3C">
              <w:rPr>
                <w:rFonts w:cs="Arial"/>
                <w:b/>
                <w:sz w:val="20"/>
                <w:szCs w:val="20"/>
                <w:lang w:val="sr-Cyrl-CS"/>
              </w:rPr>
              <w:t xml:space="preserve"> (које обухвата и податке из казнене евиденције за кривична дела која су у надлежности редовног кривичног одељења Вишег суда),</w:t>
            </w:r>
            <w:r w:rsidRPr="00805E3C">
              <w:rPr>
                <w:rFonts w:cs="Arial"/>
                <w:sz w:val="20"/>
                <w:szCs w:val="20"/>
                <w:lang w:val="sr-Cyrl-CS"/>
              </w:rPr>
              <w:t xml:space="preserve"> за кривична дела против привреде, против животне средине, кривично дело примања или давања мита, кривично дело преваре, на чијем подручју је седиште домаћег правног лица</w:t>
            </w:r>
            <w:r w:rsidRPr="00805E3C">
              <w:rPr>
                <w:rFonts w:cs="Arial"/>
                <w:sz w:val="20"/>
                <w:szCs w:val="20"/>
                <w:lang w:val="sr-Cyrl-RS"/>
              </w:rPr>
              <w:t xml:space="preserve">, </w:t>
            </w:r>
            <w:r w:rsidRPr="00805E3C">
              <w:rPr>
                <w:rFonts w:cs="Arial"/>
                <w:sz w:val="20"/>
                <w:szCs w:val="20"/>
                <w:lang w:val="sr-Cyrl-CS"/>
              </w:rPr>
              <w:t xml:space="preserve">односно седиште представништва или огранка страног правног лица, којом се потврђује да Понуђач </w:t>
            </w:r>
            <w:r w:rsidRPr="00805E3C">
              <w:rPr>
                <w:rFonts w:cs="Arial"/>
                <w:sz w:val="20"/>
                <w:szCs w:val="20"/>
                <w:lang w:val="sr-Cyrl-RS"/>
              </w:rPr>
              <w:t xml:space="preserve">(правно лице) </w:t>
            </w:r>
            <w:r w:rsidRPr="00805E3C">
              <w:rPr>
                <w:rFonts w:cs="Arial"/>
                <w:sz w:val="20"/>
                <w:szCs w:val="20"/>
                <w:lang w:val="sr-Cyrl-CS"/>
              </w:rPr>
              <w:t>није осуђиван за кривична дела против привреде, кривична дела против</w:t>
            </w:r>
            <w:r w:rsidRPr="00805E3C">
              <w:rPr>
                <w:rFonts w:cs="Arial"/>
                <w:sz w:val="20"/>
                <w:szCs w:val="20"/>
                <w:lang w:val="sr-Cyrl-RS"/>
              </w:rPr>
              <w:t xml:space="preserve"> </w:t>
            </w:r>
            <w:r w:rsidRPr="00805E3C">
              <w:rPr>
                <w:rFonts w:cs="Arial"/>
                <w:sz w:val="20"/>
                <w:szCs w:val="20"/>
                <w:lang w:val="sr-Cyrl-CS"/>
              </w:rPr>
              <w:t>животне средине, кривично дело примања или давања мита, кривично дело преваре</w:t>
            </w:r>
            <w:r w:rsidRPr="00805E3C">
              <w:rPr>
                <w:rFonts w:cs="Arial"/>
                <w:sz w:val="20"/>
                <w:szCs w:val="20"/>
                <w:lang w:val="sr-Cyrl-RS"/>
              </w:rPr>
              <w:t>.</w:t>
            </w:r>
          </w:p>
          <w:p w:rsidR="005407FE" w:rsidRPr="00805E3C" w:rsidRDefault="005407FE" w:rsidP="000E2805">
            <w:pPr>
              <w:spacing w:before="40"/>
              <w:ind w:left="226"/>
              <w:rPr>
                <w:rFonts w:cs="Arial"/>
                <w:sz w:val="20"/>
                <w:szCs w:val="20"/>
                <w:lang w:val="ru-RU"/>
              </w:rPr>
            </w:pPr>
            <w:r w:rsidRPr="00805E3C">
              <w:rPr>
                <w:rFonts w:cs="Arial"/>
                <w:b/>
                <w:sz w:val="20"/>
                <w:szCs w:val="20"/>
                <w:u w:val="single"/>
                <w:lang w:val="sr-Cyrl-RS"/>
              </w:rPr>
              <w:t>Посебна напомена</w:t>
            </w:r>
            <w:r w:rsidRPr="00805E3C">
              <w:rPr>
                <w:rFonts w:cs="Arial"/>
                <w:sz w:val="20"/>
                <w:szCs w:val="20"/>
                <w:lang w:val="sr-Cyrl-RS"/>
              </w:rPr>
              <w:t xml:space="preserve">: Уколико уверење основног суда не обухвата </w:t>
            </w:r>
            <w:r w:rsidRPr="00805E3C">
              <w:rPr>
                <w:rFonts w:cs="Arial"/>
                <w:sz w:val="20"/>
                <w:szCs w:val="20"/>
                <w:lang w:val="sr-Cyrl-CS"/>
              </w:rPr>
              <w:t>податке из казнене евиденције за кривична дела која су у надлежности редовног кривичног одељења Вишег суда</w:t>
            </w:r>
            <w:r w:rsidRPr="00805E3C">
              <w:rPr>
                <w:rFonts w:cs="Arial"/>
                <w:sz w:val="20"/>
                <w:szCs w:val="20"/>
                <w:lang w:val="sr-Cyrl-RS"/>
              </w:rPr>
              <w:t xml:space="preserve">, потребно је поред уверења Основног суда доставити и Уверење Вишег суда </w:t>
            </w:r>
            <w:r w:rsidRPr="00805E3C">
              <w:rPr>
                <w:rFonts w:cs="Arial"/>
                <w:sz w:val="20"/>
                <w:szCs w:val="20"/>
                <w:lang w:val="sr-Cyrl-CS"/>
              </w:rPr>
              <w:t>на чијем подручју је седиште домаћег правног лица</w:t>
            </w:r>
            <w:r w:rsidRPr="00805E3C">
              <w:rPr>
                <w:rFonts w:cs="Arial"/>
                <w:sz w:val="20"/>
                <w:szCs w:val="20"/>
                <w:lang w:val="sr-Cyrl-RS"/>
              </w:rPr>
              <w:t xml:space="preserve">, </w:t>
            </w:r>
            <w:r w:rsidRPr="00805E3C">
              <w:rPr>
                <w:rFonts w:cs="Arial"/>
                <w:sz w:val="20"/>
                <w:szCs w:val="20"/>
                <w:lang w:val="sr-Cyrl-CS"/>
              </w:rPr>
              <w:t xml:space="preserve">односно седиште представништва или огранка страног правног лица, којом се потврђује да Понуђач </w:t>
            </w:r>
            <w:r w:rsidRPr="00805E3C">
              <w:rPr>
                <w:rFonts w:cs="Arial"/>
                <w:sz w:val="20"/>
                <w:szCs w:val="20"/>
                <w:lang w:val="sr-Cyrl-RS"/>
              </w:rPr>
              <w:t xml:space="preserve">(правно лице) </w:t>
            </w:r>
            <w:r w:rsidRPr="00805E3C">
              <w:rPr>
                <w:rFonts w:cs="Arial"/>
                <w:sz w:val="20"/>
                <w:szCs w:val="20"/>
                <w:lang w:val="sr-Cyrl-CS"/>
              </w:rPr>
              <w:t xml:space="preserve">није осуђиван за </w:t>
            </w:r>
            <w:r w:rsidRPr="00805E3C">
              <w:rPr>
                <w:rFonts w:cs="Arial"/>
                <w:b/>
                <w:sz w:val="20"/>
                <w:szCs w:val="20"/>
                <w:lang w:val="sr-Cyrl-CS"/>
              </w:rPr>
              <w:t>кривична дела против привреде</w:t>
            </w:r>
            <w:r w:rsidRPr="00805E3C">
              <w:rPr>
                <w:rFonts w:cs="Arial"/>
                <w:b/>
                <w:sz w:val="20"/>
                <w:szCs w:val="20"/>
                <w:lang w:val="sr-Cyrl-RS"/>
              </w:rPr>
              <w:t xml:space="preserve"> и</w:t>
            </w:r>
            <w:r w:rsidRPr="00805E3C">
              <w:rPr>
                <w:rFonts w:cs="Arial"/>
                <w:b/>
                <w:sz w:val="20"/>
                <w:szCs w:val="20"/>
                <w:lang w:val="sr-Cyrl-CS"/>
              </w:rPr>
              <w:t xml:space="preserve"> кривично дело примања мита</w:t>
            </w:r>
            <w:r w:rsidRPr="00805E3C">
              <w:rPr>
                <w:rFonts w:cs="Arial"/>
                <w:b/>
                <w:sz w:val="20"/>
                <w:szCs w:val="20"/>
                <w:lang w:val="sr-Cyrl-RS"/>
              </w:rPr>
              <w:t>.</w:t>
            </w:r>
          </w:p>
          <w:p w:rsidR="005407FE" w:rsidRPr="00805E3C" w:rsidRDefault="005407FE" w:rsidP="000E2805">
            <w:pPr>
              <w:numPr>
                <w:ilvl w:val="0"/>
                <w:numId w:val="13"/>
              </w:numPr>
              <w:spacing w:before="40"/>
              <w:ind w:left="226" w:hanging="226"/>
              <w:rPr>
                <w:rFonts w:eastAsia="Calibri" w:cs="Arial"/>
                <w:b/>
                <w:sz w:val="20"/>
                <w:szCs w:val="20"/>
                <w:u w:val="single"/>
                <w:lang w:val="sr-Cyrl-RS"/>
              </w:rPr>
            </w:pPr>
            <w:r w:rsidRPr="00805E3C">
              <w:rPr>
                <w:rFonts w:eastAsia="Calibri" w:cs="Arial"/>
                <w:b/>
                <w:sz w:val="20"/>
                <w:szCs w:val="20"/>
                <w:u w:val="single"/>
                <w:lang w:val="sr-Cyrl-RS"/>
              </w:rPr>
              <w:t>АКО ЈЕ ПОНУЂАЧ ФИЗИЧКО ЛИЦЕ ИЛИ ПРЕДУЗЕТНИК:</w:t>
            </w:r>
          </w:p>
          <w:p w:rsidR="005407FE" w:rsidRPr="00805E3C" w:rsidRDefault="005407FE" w:rsidP="000E2805">
            <w:pPr>
              <w:numPr>
                <w:ilvl w:val="0"/>
                <w:numId w:val="11"/>
              </w:numPr>
              <w:spacing w:before="40"/>
              <w:ind w:left="176" w:hanging="142"/>
              <w:rPr>
                <w:rFonts w:cs="Arial"/>
                <w:sz w:val="20"/>
                <w:szCs w:val="20"/>
                <w:lang w:val="ru-RU"/>
              </w:rPr>
            </w:pPr>
            <w:r w:rsidRPr="00805E3C">
              <w:rPr>
                <w:rFonts w:cs="Arial"/>
                <w:b/>
                <w:sz w:val="20"/>
                <w:szCs w:val="20"/>
                <w:lang w:val="sr-Cyrl-RS"/>
              </w:rPr>
              <w:t>Уверење из казнене евиденције надлежне полицијске управе Министарства унутрашњих послова</w:t>
            </w:r>
            <w:r w:rsidRPr="00805E3C">
              <w:rPr>
                <w:rFonts w:cs="Arial"/>
                <w:sz w:val="20"/>
                <w:szCs w:val="20"/>
                <w:lang w:val="ru-RU"/>
              </w:rPr>
              <w:t xml:space="preserve">. </w:t>
            </w:r>
            <w:r w:rsidRPr="00805E3C">
              <w:rPr>
                <w:rFonts w:cs="Arial"/>
                <w:sz w:val="20"/>
                <w:szCs w:val="20"/>
                <w:lang w:val="sr-Cyrl-RS"/>
              </w:rPr>
              <w:t xml:space="preserve">Захтев за издавање овог уверења може се поднети према </w:t>
            </w:r>
            <w:r w:rsidRPr="00805E3C">
              <w:rPr>
                <w:rFonts w:cs="Arial"/>
                <w:b/>
                <w:sz w:val="20"/>
                <w:szCs w:val="20"/>
                <w:lang w:val="sr-Cyrl-RS"/>
              </w:rPr>
              <w:t>месту рођења</w:t>
            </w:r>
            <w:r w:rsidRPr="00805E3C">
              <w:rPr>
                <w:rFonts w:cs="Arial"/>
                <w:sz w:val="20"/>
                <w:szCs w:val="20"/>
                <w:lang w:val="sr-Cyrl-RS"/>
              </w:rPr>
              <w:t xml:space="preserve"> или према </w:t>
            </w:r>
            <w:r w:rsidRPr="00805E3C">
              <w:rPr>
                <w:rFonts w:cs="Arial"/>
                <w:b/>
                <w:sz w:val="20"/>
                <w:szCs w:val="20"/>
                <w:lang w:val="sr-Cyrl-RS"/>
              </w:rPr>
              <w:t>месту пребивалишта</w:t>
            </w:r>
            <w:r w:rsidRPr="00805E3C">
              <w:rPr>
                <w:rFonts w:cs="Arial"/>
                <w:sz w:val="20"/>
                <w:szCs w:val="20"/>
                <w:lang w:val="sr-Cyrl-RS"/>
              </w:rPr>
              <w:t>.</w:t>
            </w:r>
          </w:p>
          <w:p w:rsidR="005407FE" w:rsidRPr="00805E3C" w:rsidRDefault="005407FE" w:rsidP="000E2805">
            <w:pPr>
              <w:autoSpaceDE w:val="0"/>
              <w:autoSpaceDN w:val="0"/>
              <w:adjustRightInd w:val="0"/>
              <w:spacing w:before="40"/>
              <w:rPr>
                <w:rFonts w:eastAsia="Calibri" w:cs="Arial"/>
                <w:b/>
                <w:i/>
                <w:sz w:val="18"/>
                <w:szCs w:val="18"/>
                <w:lang w:val="sr-Cyrl-RS"/>
              </w:rPr>
            </w:pPr>
            <w:r w:rsidRPr="00805E3C">
              <w:rPr>
                <w:rFonts w:eastAsia="Calibri" w:cs="Arial"/>
                <w:b/>
                <w:i/>
                <w:sz w:val="18"/>
                <w:szCs w:val="18"/>
                <w:u w:val="single"/>
              </w:rPr>
              <w:t>Напомена</w:t>
            </w:r>
            <w:r w:rsidRPr="00805E3C">
              <w:rPr>
                <w:rFonts w:eastAsia="Calibri" w:cs="Arial"/>
                <w:b/>
                <w:i/>
                <w:sz w:val="18"/>
                <w:szCs w:val="18"/>
              </w:rPr>
              <w:t xml:space="preserve">: </w:t>
            </w:r>
          </w:p>
          <w:p w:rsidR="005407FE" w:rsidRPr="00805E3C" w:rsidRDefault="005407FE" w:rsidP="000E2805">
            <w:pPr>
              <w:numPr>
                <w:ilvl w:val="0"/>
                <w:numId w:val="11"/>
              </w:numPr>
              <w:spacing w:before="0"/>
              <w:ind w:left="176" w:hanging="142"/>
              <w:rPr>
                <w:rFonts w:eastAsia="Calibri" w:cs="Arial"/>
                <w:i/>
                <w:sz w:val="18"/>
                <w:szCs w:val="18"/>
                <w:lang w:val="sr-Cyrl-RS"/>
              </w:rPr>
            </w:pPr>
            <w:r w:rsidRPr="00805E3C">
              <w:rPr>
                <w:rFonts w:eastAsia="Calibri" w:cs="Arial"/>
                <w:i/>
                <w:sz w:val="18"/>
                <w:szCs w:val="18"/>
                <w:lang w:val="sr-Cyrl-RS"/>
              </w:rPr>
              <w:t>У случају да понуду подноси правно лице потребно је доставити овај доказ и за правно лице и за законског заступника</w:t>
            </w:r>
          </w:p>
          <w:p w:rsidR="005407FE" w:rsidRPr="00805E3C" w:rsidRDefault="005407FE" w:rsidP="000E2805">
            <w:pPr>
              <w:numPr>
                <w:ilvl w:val="0"/>
                <w:numId w:val="11"/>
              </w:numPr>
              <w:spacing w:before="0"/>
              <w:ind w:left="176" w:hanging="142"/>
              <w:rPr>
                <w:rFonts w:eastAsia="Calibri" w:cs="Arial"/>
                <w:i/>
                <w:sz w:val="18"/>
                <w:szCs w:val="18"/>
                <w:lang w:val="sr-Cyrl-RS"/>
              </w:rPr>
            </w:pPr>
            <w:r w:rsidRPr="00805E3C">
              <w:rPr>
                <w:rFonts w:eastAsia="Calibri" w:cs="Arial"/>
                <w:i/>
                <w:sz w:val="18"/>
                <w:szCs w:val="18"/>
                <w:lang w:val="sr-Cyrl-RS"/>
              </w:rPr>
              <w:t>У случају да правно лице има више законских заступника, ове доказе доставити за сваког од њих</w:t>
            </w:r>
          </w:p>
          <w:p w:rsidR="005407FE" w:rsidRPr="00805E3C" w:rsidRDefault="005407FE" w:rsidP="000E2805">
            <w:pPr>
              <w:numPr>
                <w:ilvl w:val="0"/>
                <w:numId w:val="11"/>
              </w:numPr>
              <w:spacing w:before="0"/>
              <w:ind w:left="176" w:hanging="142"/>
              <w:rPr>
                <w:rFonts w:eastAsia="Calibri" w:cs="Arial"/>
                <w:i/>
                <w:sz w:val="18"/>
                <w:szCs w:val="18"/>
                <w:lang w:val="sr-Cyrl-RS"/>
              </w:rPr>
            </w:pPr>
            <w:r w:rsidRPr="00805E3C">
              <w:rPr>
                <w:rFonts w:eastAsia="Calibri" w:cs="Arial"/>
                <w:i/>
                <w:sz w:val="18"/>
                <w:szCs w:val="18"/>
                <w:lang w:val="sr-Cyrl-RS"/>
              </w:rPr>
              <w:t>У случају да понуду подноси група понуђача, ове доказе доставити за сваког учесника из групе</w:t>
            </w:r>
          </w:p>
          <w:p w:rsidR="00803049" w:rsidRDefault="005407FE" w:rsidP="00803049">
            <w:pPr>
              <w:numPr>
                <w:ilvl w:val="0"/>
                <w:numId w:val="11"/>
              </w:numPr>
              <w:spacing w:before="0"/>
              <w:ind w:left="176" w:hanging="142"/>
              <w:rPr>
                <w:rFonts w:eastAsia="Calibri" w:cs="Arial"/>
                <w:i/>
                <w:sz w:val="18"/>
                <w:szCs w:val="18"/>
                <w:lang w:val="sr-Cyrl-RS"/>
              </w:rPr>
            </w:pPr>
            <w:r w:rsidRPr="00805E3C">
              <w:rPr>
                <w:rFonts w:eastAsia="Calibri" w:cs="Arial"/>
                <w:i/>
                <w:sz w:val="18"/>
                <w:szCs w:val="18"/>
                <w:lang w:val="sr-Cyrl-RS"/>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5407FE" w:rsidRPr="00803049" w:rsidRDefault="00803049" w:rsidP="00803049">
            <w:pPr>
              <w:spacing w:before="0"/>
              <w:ind w:left="176"/>
              <w:rPr>
                <w:rFonts w:eastAsia="Calibri" w:cs="Arial"/>
                <w:i/>
                <w:sz w:val="18"/>
                <w:szCs w:val="18"/>
                <w:lang w:val="sr-Cyrl-RS"/>
              </w:rPr>
            </w:pPr>
            <w:r w:rsidRPr="00805E3C">
              <w:rPr>
                <w:rFonts w:eastAsia="Calibri" w:cs="Arial"/>
                <w:b/>
                <w:sz w:val="20"/>
                <w:szCs w:val="20"/>
                <w:lang w:val="ru-RU"/>
              </w:rPr>
              <w:t>Ови докази не могу бити старији више од два месеца од датума отварања понуда.</w:t>
            </w:r>
          </w:p>
        </w:tc>
      </w:tr>
      <w:tr w:rsidR="005407FE" w:rsidRPr="00805E3C" w:rsidTr="008B09B2">
        <w:trPr>
          <w:trHeight w:val="1266"/>
          <w:jc w:val="center"/>
        </w:trPr>
        <w:tc>
          <w:tcPr>
            <w:tcW w:w="709" w:type="dxa"/>
            <w:tcBorders>
              <w:top w:val="single" w:sz="4" w:space="0" w:color="auto"/>
              <w:left w:val="single" w:sz="4" w:space="0" w:color="auto"/>
              <w:bottom w:val="single" w:sz="4" w:space="0" w:color="auto"/>
              <w:right w:val="single" w:sz="4" w:space="0" w:color="auto"/>
            </w:tcBorders>
            <w:vAlign w:val="center"/>
          </w:tcPr>
          <w:p w:rsidR="005407FE" w:rsidRPr="00805E3C" w:rsidRDefault="005407FE" w:rsidP="001A1B85">
            <w:pPr>
              <w:pStyle w:val="KDPodnaslov3"/>
            </w:pPr>
          </w:p>
        </w:tc>
        <w:tc>
          <w:tcPr>
            <w:tcW w:w="9391" w:type="dxa"/>
            <w:tcBorders>
              <w:top w:val="single" w:sz="4" w:space="0" w:color="auto"/>
              <w:left w:val="single" w:sz="4" w:space="0" w:color="auto"/>
              <w:bottom w:val="single" w:sz="4" w:space="0" w:color="auto"/>
              <w:right w:val="single" w:sz="4" w:space="0" w:color="auto"/>
            </w:tcBorders>
            <w:vAlign w:val="center"/>
          </w:tcPr>
          <w:p w:rsidR="005407FE" w:rsidRPr="00805E3C" w:rsidRDefault="005407FE" w:rsidP="000E2805">
            <w:pPr>
              <w:spacing w:before="80"/>
              <w:rPr>
                <w:rFonts w:cs="Arial"/>
                <w:b/>
                <w:sz w:val="20"/>
                <w:szCs w:val="20"/>
                <w:u w:val="single"/>
                <w:lang w:val="ru-RU"/>
              </w:rPr>
            </w:pPr>
            <w:r w:rsidRPr="00805E3C">
              <w:rPr>
                <w:rFonts w:cs="Arial"/>
                <w:b/>
                <w:sz w:val="20"/>
                <w:szCs w:val="20"/>
                <w:u w:val="single"/>
                <w:lang w:val="ru-RU"/>
              </w:rPr>
              <w:t>Услов:</w:t>
            </w:r>
          </w:p>
          <w:p w:rsidR="005407FE" w:rsidRPr="00805E3C" w:rsidRDefault="005407FE" w:rsidP="000E2805">
            <w:pPr>
              <w:spacing w:before="80"/>
              <w:rPr>
                <w:rFonts w:cs="Arial"/>
                <w:sz w:val="20"/>
                <w:szCs w:val="20"/>
                <w:lang w:val="ru-RU"/>
              </w:rPr>
            </w:pPr>
            <w:r w:rsidRPr="00805E3C">
              <w:rPr>
                <w:rFonts w:cs="Arial"/>
                <w:sz w:val="20"/>
                <w:szCs w:val="20"/>
                <w:lang w:val="ru-RU"/>
              </w:rPr>
              <w:t xml:space="preserve">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805E3C">
              <w:rPr>
                <w:rFonts w:cs="Arial"/>
                <w:i/>
                <w:iCs/>
                <w:sz w:val="20"/>
                <w:szCs w:val="20"/>
                <w:lang w:val="sr-Cyrl-CS"/>
              </w:rPr>
              <w:t>(чл. 75. ст. 1. тач. 4) Закона);</w:t>
            </w:r>
          </w:p>
          <w:p w:rsidR="005407FE" w:rsidRPr="00805E3C" w:rsidRDefault="005407FE" w:rsidP="000E2805">
            <w:pPr>
              <w:spacing w:before="80"/>
              <w:rPr>
                <w:rFonts w:cs="Arial"/>
                <w:b/>
                <w:sz w:val="20"/>
                <w:szCs w:val="20"/>
                <w:u w:val="single"/>
                <w:lang w:val="ru-RU"/>
              </w:rPr>
            </w:pPr>
            <w:r w:rsidRPr="00805E3C">
              <w:rPr>
                <w:rFonts w:cs="Arial"/>
                <w:b/>
                <w:sz w:val="20"/>
                <w:szCs w:val="20"/>
                <w:u w:val="single"/>
                <w:lang w:val="ru-RU"/>
              </w:rPr>
              <w:t>Докази за правно лице, предузетнике и физичка лица:</w:t>
            </w:r>
          </w:p>
          <w:p w:rsidR="005407FE" w:rsidRPr="00805E3C" w:rsidRDefault="005407FE" w:rsidP="000E2805">
            <w:pPr>
              <w:numPr>
                <w:ilvl w:val="0"/>
                <w:numId w:val="11"/>
              </w:numPr>
              <w:spacing w:before="40"/>
              <w:ind w:left="176" w:hanging="142"/>
              <w:rPr>
                <w:rFonts w:cs="Arial"/>
                <w:sz w:val="20"/>
                <w:szCs w:val="20"/>
                <w:lang w:val="sr-Cyrl-RS"/>
              </w:rPr>
            </w:pPr>
            <w:r w:rsidRPr="00805E3C">
              <w:rPr>
                <w:rFonts w:cs="Arial"/>
                <w:b/>
                <w:sz w:val="20"/>
                <w:szCs w:val="20"/>
                <w:lang w:val="sr-Cyrl-RS"/>
              </w:rPr>
              <w:t xml:space="preserve">Уверење Пореске управе Министарства финансија и привреде </w:t>
            </w:r>
            <w:r w:rsidRPr="00805E3C">
              <w:rPr>
                <w:rFonts w:cs="Arial"/>
                <w:sz w:val="20"/>
                <w:szCs w:val="20"/>
                <w:lang w:val="sr-Cyrl-RS"/>
              </w:rPr>
              <w:t>да је измирио доспеле порезе и доприносе и</w:t>
            </w:r>
          </w:p>
          <w:p w:rsidR="005407FE" w:rsidRPr="00805E3C" w:rsidRDefault="005407FE" w:rsidP="000E2805">
            <w:pPr>
              <w:numPr>
                <w:ilvl w:val="0"/>
                <w:numId w:val="11"/>
              </w:numPr>
              <w:spacing w:before="40"/>
              <w:ind w:left="176" w:hanging="142"/>
              <w:rPr>
                <w:rFonts w:cs="Arial"/>
                <w:sz w:val="20"/>
                <w:szCs w:val="20"/>
                <w:lang w:val="sr-Cyrl-RS"/>
              </w:rPr>
            </w:pPr>
            <w:r w:rsidRPr="00805E3C">
              <w:rPr>
                <w:rFonts w:cs="Arial"/>
                <w:b/>
                <w:sz w:val="20"/>
                <w:szCs w:val="20"/>
                <w:lang w:val="sr-Cyrl-RS"/>
              </w:rPr>
              <w:t xml:space="preserve">Уверење Управе јавних прихода града, односно општине </w:t>
            </w:r>
            <w:r w:rsidRPr="00805E3C">
              <w:rPr>
                <w:rFonts w:cs="Arial"/>
                <w:sz w:val="20"/>
                <w:szCs w:val="20"/>
                <w:lang w:val="sr-Cyrl-RS"/>
              </w:rPr>
              <w:t xml:space="preserve">према месту седишта пореског обвезника правног лица, односно према пребивалишту физичког лица, да је измирио обавезе по основу изворних локалних јавних прихода </w:t>
            </w:r>
          </w:p>
          <w:p w:rsidR="005407FE" w:rsidRPr="00805E3C" w:rsidRDefault="005407FE" w:rsidP="000E2805">
            <w:pPr>
              <w:autoSpaceDE w:val="0"/>
              <w:autoSpaceDN w:val="0"/>
              <w:adjustRightInd w:val="0"/>
              <w:spacing w:before="40"/>
              <w:rPr>
                <w:rFonts w:eastAsia="Calibri" w:cs="Arial"/>
                <w:b/>
                <w:i/>
                <w:sz w:val="18"/>
                <w:szCs w:val="18"/>
                <w:u w:val="single"/>
                <w:lang w:val="sr-Cyrl-RS"/>
              </w:rPr>
            </w:pPr>
            <w:r w:rsidRPr="00805E3C">
              <w:rPr>
                <w:rFonts w:eastAsia="Calibri" w:cs="Arial"/>
                <w:b/>
                <w:i/>
                <w:sz w:val="18"/>
                <w:szCs w:val="18"/>
                <w:u w:val="single"/>
              </w:rPr>
              <w:t>Напомена:</w:t>
            </w:r>
          </w:p>
          <w:p w:rsidR="005407FE" w:rsidRPr="00805E3C" w:rsidRDefault="005407FE" w:rsidP="000E2805">
            <w:pPr>
              <w:numPr>
                <w:ilvl w:val="0"/>
                <w:numId w:val="11"/>
              </w:numPr>
              <w:spacing w:before="40"/>
              <w:ind w:left="176" w:hanging="142"/>
              <w:rPr>
                <w:rFonts w:eastAsia="Calibri" w:cs="Arial"/>
                <w:i/>
                <w:sz w:val="18"/>
                <w:szCs w:val="18"/>
                <w:lang w:val="sr-Cyrl-RS"/>
              </w:rPr>
            </w:pPr>
            <w:r w:rsidRPr="00805E3C">
              <w:rPr>
                <w:rFonts w:eastAsia="Calibri" w:cs="Arial"/>
                <w:i/>
                <w:sz w:val="18"/>
                <w:szCs w:val="18"/>
                <w:lang w:val="sr-Cyrl-RS"/>
              </w:rPr>
              <w:t xml:space="preserve">Уколико локална (општиснка) пореска управа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пореске управе приложи и потврде осталих локланих органа/организација/установа </w:t>
            </w:r>
          </w:p>
          <w:p w:rsidR="005407FE" w:rsidRPr="00805E3C" w:rsidRDefault="005407FE" w:rsidP="000E2805">
            <w:pPr>
              <w:numPr>
                <w:ilvl w:val="0"/>
                <w:numId w:val="11"/>
              </w:numPr>
              <w:spacing w:before="40"/>
              <w:ind w:left="176" w:hanging="142"/>
              <w:rPr>
                <w:rFonts w:eastAsia="Calibri" w:cs="Arial"/>
                <w:i/>
                <w:sz w:val="18"/>
                <w:szCs w:val="18"/>
                <w:lang w:val="sr-Cyrl-RS"/>
              </w:rPr>
            </w:pPr>
            <w:r w:rsidRPr="00805E3C">
              <w:rPr>
                <w:rFonts w:eastAsia="Calibri" w:cs="Arial"/>
                <w:i/>
                <w:sz w:val="18"/>
                <w:szCs w:val="18"/>
                <w:lang w:val="sr-Cyrl-RS"/>
              </w:rPr>
              <w:t xml:space="preserve">Уколико је понуђач у поступку приватизације, уместо горе наведена два доказа, потребно је доставити </w:t>
            </w:r>
            <w:r w:rsidRPr="00803049">
              <w:rPr>
                <w:rFonts w:eastAsia="Calibri" w:cs="Arial"/>
                <w:i/>
                <w:sz w:val="18"/>
                <w:szCs w:val="18"/>
                <w:lang w:val="sr-Cyrl-RS"/>
              </w:rPr>
              <w:t>уверење Агенције за приватизацију да се налази у поступку приватизације</w:t>
            </w:r>
          </w:p>
          <w:p w:rsidR="005407FE" w:rsidRPr="00805E3C" w:rsidRDefault="005407FE" w:rsidP="000E2805">
            <w:pPr>
              <w:numPr>
                <w:ilvl w:val="0"/>
                <w:numId w:val="11"/>
              </w:numPr>
              <w:spacing w:before="40"/>
              <w:ind w:left="176" w:hanging="142"/>
              <w:rPr>
                <w:rFonts w:eastAsia="Calibri" w:cs="Arial"/>
                <w:i/>
                <w:sz w:val="18"/>
                <w:szCs w:val="18"/>
                <w:lang w:val="sr-Cyrl-RS"/>
              </w:rPr>
            </w:pPr>
            <w:r w:rsidRPr="00805E3C">
              <w:rPr>
                <w:rFonts w:eastAsia="Calibri" w:cs="Arial"/>
                <w:i/>
                <w:sz w:val="18"/>
                <w:szCs w:val="18"/>
                <w:lang w:val="sr-Cyrl-RS"/>
              </w:rPr>
              <w:t>У случају да понуду подноси група понуђача, ове доказе доставити за сваког учесника из групе</w:t>
            </w:r>
          </w:p>
          <w:p w:rsidR="005407FE" w:rsidRPr="00805E3C" w:rsidRDefault="005407FE" w:rsidP="000E2805">
            <w:pPr>
              <w:numPr>
                <w:ilvl w:val="0"/>
                <w:numId w:val="11"/>
              </w:numPr>
              <w:spacing w:before="40"/>
              <w:ind w:left="176" w:hanging="142"/>
              <w:rPr>
                <w:rFonts w:eastAsia="Calibri" w:cs="Arial"/>
                <w:i/>
                <w:sz w:val="18"/>
                <w:szCs w:val="18"/>
                <w:lang w:val="sr-Cyrl-RS"/>
              </w:rPr>
            </w:pPr>
            <w:r w:rsidRPr="00805E3C">
              <w:rPr>
                <w:rFonts w:eastAsia="Calibri" w:cs="Arial"/>
                <w:i/>
                <w:sz w:val="18"/>
                <w:szCs w:val="18"/>
                <w:lang w:val="sr-Cyrl-RS"/>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5407FE" w:rsidRPr="00805E3C" w:rsidRDefault="005407FE" w:rsidP="000E2805">
            <w:pPr>
              <w:spacing w:before="80"/>
              <w:ind w:left="176"/>
              <w:rPr>
                <w:rFonts w:cs="Arial"/>
                <w:b/>
                <w:sz w:val="20"/>
                <w:szCs w:val="20"/>
                <w:lang w:val="ru-RU"/>
              </w:rPr>
            </w:pPr>
            <w:r w:rsidRPr="00805E3C">
              <w:rPr>
                <w:rFonts w:eastAsia="Calibri" w:cs="Arial"/>
                <w:b/>
                <w:sz w:val="20"/>
                <w:szCs w:val="20"/>
                <w:lang w:val="ru-RU"/>
              </w:rPr>
              <w:t>Ови докази не могу бити старији више од два месеца од датума отварања понуда.</w:t>
            </w:r>
          </w:p>
        </w:tc>
      </w:tr>
      <w:tr w:rsidR="003523FC" w:rsidRPr="00805E3C" w:rsidTr="008B09B2">
        <w:trPr>
          <w:trHeight w:val="1266"/>
          <w:jc w:val="center"/>
        </w:trPr>
        <w:tc>
          <w:tcPr>
            <w:tcW w:w="709" w:type="dxa"/>
            <w:tcBorders>
              <w:top w:val="single" w:sz="4" w:space="0" w:color="auto"/>
              <w:left w:val="single" w:sz="4" w:space="0" w:color="auto"/>
              <w:bottom w:val="single" w:sz="4" w:space="0" w:color="auto"/>
              <w:right w:val="single" w:sz="4" w:space="0" w:color="auto"/>
            </w:tcBorders>
            <w:vAlign w:val="center"/>
          </w:tcPr>
          <w:p w:rsidR="003523FC" w:rsidRPr="00805E3C" w:rsidRDefault="003523FC" w:rsidP="001A1B85">
            <w:pPr>
              <w:pStyle w:val="KDPodnaslov3"/>
            </w:pPr>
          </w:p>
        </w:tc>
        <w:tc>
          <w:tcPr>
            <w:tcW w:w="9391" w:type="dxa"/>
            <w:tcBorders>
              <w:top w:val="single" w:sz="4" w:space="0" w:color="auto"/>
              <w:left w:val="single" w:sz="4" w:space="0" w:color="auto"/>
              <w:bottom w:val="single" w:sz="4" w:space="0" w:color="auto"/>
              <w:right w:val="single" w:sz="4" w:space="0" w:color="auto"/>
            </w:tcBorders>
            <w:vAlign w:val="center"/>
          </w:tcPr>
          <w:p w:rsidR="003523FC" w:rsidRPr="00805E3C" w:rsidRDefault="003523FC" w:rsidP="000E2805">
            <w:pPr>
              <w:spacing w:before="80"/>
              <w:rPr>
                <w:rFonts w:cs="Arial"/>
                <w:b/>
                <w:sz w:val="20"/>
                <w:szCs w:val="20"/>
                <w:u w:val="single"/>
                <w:lang w:val="ru-RU"/>
              </w:rPr>
            </w:pPr>
            <w:r w:rsidRPr="00805E3C">
              <w:rPr>
                <w:rFonts w:cs="Arial"/>
                <w:b/>
                <w:sz w:val="20"/>
                <w:szCs w:val="20"/>
                <w:u w:val="single"/>
                <w:lang w:val="ru-RU"/>
              </w:rPr>
              <w:t>Услов:</w:t>
            </w:r>
          </w:p>
          <w:p w:rsidR="003523FC" w:rsidRPr="00805E3C" w:rsidRDefault="003523FC" w:rsidP="000E2805">
            <w:pPr>
              <w:spacing w:before="80"/>
              <w:rPr>
                <w:rFonts w:cs="Arial"/>
                <w:sz w:val="20"/>
                <w:szCs w:val="20"/>
                <w:lang w:val="ru-RU"/>
              </w:rPr>
            </w:pPr>
            <w:r w:rsidRPr="00805E3C">
              <w:rPr>
                <w:rFonts w:cs="Arial"/>
                <w:sz w:val="20"/>
                <w:szCs w:val="20"/>
                <w:lang w:val="ru-RU"/>
              </w:rPr>
              <w:t xml:space="preserve">Да је понуђач при састављању понуде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805E3C">
              <w:rPr>
                <w:rFonts w:cs="Arial"/>
                <w:i/>
                <w:sz w:val="20"/>
                <w:szCs w:val="20"/>
                <w:lang w:val="ru-RU"/>
              </w:rPr>
              <w:t>(чл. 75. ст. (2) Закона);</w:t>
            </w:r>
          </w:p>
          <w:p w:rsidR="003523FC" w:rsidRPr="00805E3C" w:rsidRDefault="003523FC" w:rsidP="000E2805">
            <w:pPr>
              <w:spacing w:before="80"/>
              <w:rPr>
                <w:rFonts w:cs="Arial"/>
                <w:b/>
                <w:sz w:val="20"/>
                <w:szCs w:val="20"/>
                <w:u w:val="single"/>
                <w:lang w:val="ru-RU"/>
              </w:rPr>
            </w:pPr>
            <w:r w:rsidRPr="00805E3C">
              <w:rPr>
                <w:rFonts w:cs="Arial"/>
                <w:b/>
                <w:sz w:val="20"/>
                <w:szCs w:val="20"/>
                <w:u w:val="single"/>
                <w:lang w:val="ru-RU"/>
              </w:rPr>
              <w:t>Доказ:</w:t>
            </w:r>
          </w:p>
          <w:p w:rsidR="003523FC" w:rsidRPr="00805E3C" w:rsidRDefault="003523FC" w:rsidP="000E2805">
            <w:pPr>
              <w:numPr>
                <w:ilvl w:val="0"/>
                <w:numId w:val="12"/>
              </w:numPr>
              <w:spacing w:before="40"/>
              <w:ind w:left="144" w:hanging="142"/>
              <w:rPr>
                <w:rFonts w:cs="Arial"/>
                <w:sz w:val="20"/>
                <w:szCs w:val="20"/>
                <w:lang w:val="sr-Cyrl-RS"/>
              </w:rPr>
            </w:pPr>
            <w:r w:rsidRPr="00805E3C">
              <w:rPr>
                <w:rFonts w:cs="Arial"/>
                <w:sz w:val="20"/>
                <w:szCs w:val="20"/>
                <w:lang w:val="sr-Cyrl-RS"/>
              </w:rPr>
              <w:t>Потписан и оверен Образац изјаве на основу члана 75. став 2. ЗЈН (ОБРАЗАЦ-4)</w:t>
            </w:r>
          </w:p>
          <w:p w:rsidR="003523FC" w:rsidRPr="00805E3C" w:rsidRDefault="003523FC" w:rsidP="000E2805">
            <w:pPr>
              <w:autoSpaceDE w:val="0"/>
              <w:autoSpaceDN w:val="0"/>
              <w:adjustRightInd w:val="0"/>
              <w:rPr>
                <w:rFonts w:eastAsia="Calibri" w:cs="Arial"/>
                <w:b/>
                <w:i/>
                <w:sz w:val="18"/>
                <w:szCs w:val="18"/>
                <w:u w:val="single"/>
                <w:lang w:val="ru-RU"/>
              </w:rPr>
            </w:pPr>
            <w:r w:rsidRPr="00805E3C">
              <w:rPr>
                <w:rFonts w:eastAsia="Calibri" w:cs="Arial"/>
                <w:b/>
                <w:i/>
                <w:sz w:val="18"/>
                <w:szCs w:val="18"/>
                <w:u w:val="single"/>
                <w:lang w:val="ru-RU"/>
              </w:rPr>
              <w:t>Напомена:</w:t>
            </w:r>
          </w:p>
          <w:p w:rsidR="003523FC" w:rsidRPr="00805E3C" w:rsidRDefault="003523FC" w:rsidP="000E2805">
            <w:pPr>
              <w:numPr>
                <w:ilvl w:val="0"/>
                <w:numId w:val="11"/>
              </w:numPr>
              <w:spacing w:before="40"/>
              <w:ind w:left="176" w:hanging="142"/>
              <w:rPr>
                <w:rFonts w:cs="Arial"/>
                <w:sz w:val="20"/>
                <w:szCs w:val="20"/>
                <w:lang w:val="ru-RU"/>
              </w:rPr>
            </w:pPr>
            <w:r w:rsidRPr="00805E3C">
              <w:rPr>
                <w:rFonts w:eastAsia="Calibri" w:cs="Arial"/>
                <w:i/>
                <w:sz w:val="18"/>
                <w:szCs w:val="18"/>
                <w:lang w:val="sr-Cyrl-RS"/>
              </w:rPr>
              <w:t>Изјава мора да буде потписана од стране овлашћеног лица понуђача и оверена печатом. Уколико понуду подноси група понуђача Изјава мора бити  потписана од стране овлашћеног лица сваког понуђача из групе понуђача и оверена печатом.</w:t>
            </w:r>
          </w:p>
        </w:tc>
      </w:tr>
    </w:tbl>
    <w:p w:rsidR="00A51B5A" w:rsidRPr="00805E3C" w:rsidRDefault="00A51B5A" w:rsidP="00A51B5A">
      <w:pPr>
        <w:rPr>
          <w:lang w:val="ru-RU"/>
        </w:rPr>
      </w:pPr>
    </w:p>
    <w:p w:rsidR="00673458" w:rsidRPr="00805E3C" w:rsidRDefault="00A51B5A" w:rsidP="00A51B5A">
      <w:pPr>
        <w:pStyle w:val="KDPodnaslov2"/>
      </w:pPr>
      <w:r w:rsidRPr="00805E3C">
        <w:br w:type="page"/>
      </w:r>
      <w:bookmarkStart w:id="218" w:name="_Toc6310939"/>
      <w:r w:rsidR="00673458" w:rsidRPr="00805E3C">
        <w:lastRenderedPageBreak/>
        <w:t>Додатни услови за учешће у поступку јавне набавке из члана 76 ЗЈН</w:t>
      </w:r>
      <w:bookmarkEnd w:id="214"/>
      <w:bookmarkEnd w:id="215"/>
      <w:bookmarkEnd w:id="218"/>
    </w:p>
    <w:tbl>
      <w:tblPr>
        <w:tblW w:w="10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671"/>
        <w:gridCol w:w="9744"/>
      </w:tblGrid>
      <w:tr w:rsidR="002B10A2" w:rsidRPr="00805E3C" w:rsidTr="006F0043">
        <w:trPr>
          <w:trHeight w:val="344"/>
          <w:tblHeader/>
          <w:jc w:val="center"/>
        </w:trPr>
        <w:tc>
          <w:tcPr>
            <w:tcW w:w="671" w:type="dxa"/>
            <w:tcBorders>
              <w:top w:val="single" w:sz="4" w:space="0" w:color="auto"/>
              <w:left w:val="single" w:sz="4" w:space="0" w:color="auto"/>
              <w:bottom w:val="single" w:sz="4" w:space="0" w:color="auto"/>
              <w:right w:val="single" w:sz="4" w:space="0" w:color="auto"/>
            </w:tcBorders>
            <w:shd w:val="clear" w:color="auto" w:fill="BFBFBF"/>
            <w:vAlign w:val="center"/>
          </w:tcPr>
          <w:p w:rsidR="002B10A2" w:rsidRPr="00805E3C" w:rsidRDefault="002B10A2" w:rsidP="002B10A2">
            <w:pPr>
              <w:jc w:val="center"/>
              <w:rPr>
                <w:rFonts w:cs="Arial"/>
                <w:b/>
                <w:sz w:val="20"/>
                <w:szCs w:val="20"/>
                <w:lang w:val="sr-Latn-CS"/>
              </w:rPr>
            </w:pPr>
            <w:r w:rsidRPr="00805E3C">
              <w:rPr>
                <w:rFonts w:cs="Arial"/>
                <w:b/>
                <w:sz w:val="20"/>
                <w:szCs w:val="20"/>
                <w:lang w:val="sr-Latn-CS"/>
              </w:rPr>
              <w:t>Бр.</w:t>
            </w:r>
          </w:p>
        </w:tc>
        <w:tc>
          <w:tcPr>
            <w:tcW w:w="9744" w:type="dxa"/>
            <w:tcBorders>
              <w:top w:val="single" w:sz="4" w:space="0" w:color="auto"/>
              <w:left w:val="single" w:sz="4" w:space="0" w:color="auto"/>
              <w:bottom w:val="single" w:sz="4" w:space="0" w:color="auto"/>
              <w:right w:val="single" w:sz="4" w:space="0" w:color="auto"/>
            </w:tcBorders>
            <w:shd w:val="clear" w:color="auto" w:fill="BFBFBF"/>
            <w:vAlign w:val="center"/>
          </w:tcPr>
          <w:p w:rsidR="002B10A2" w:rsidRPr="00805E3C" w:rsidRDefault="002B10A2" w:rsidP="009D54A4">
            <w:pPr>
              <w:spacing w:before="80"/>
              <w:ind w:left="176" w:hanging="142"/>
              <w:jc w:val="center"/>
              <w:rPr>
                <w:rFonts w:cs="Arial"/>
                <w:b/>
                <w:sz w:val="20"/>
                <w:szCs w:val="20"/>
                <w:lang w:val="ru-RU"/>
              </w:rPr>
            </w:pPr>
            <w:r w:rsidRPr="00805E3C">
              <w:rPr>
                <w:rFonts w:cs="Arial"/>
                <w:b/>
                <w:sz w:val="20"/>
                <w:szCs w:val="20"/>
                <w:lang w:val="ru-RU"/>
              </w:rPr>
              <w:t>ДОДАТНИ УСЛОВИ И ДОКАЗИ / ДОКУМЕНТИ</w:t>
            </w:r>
          </w:p>
        </w:tc>
      </w:tr>
      <w:tr w:rsidR="00E65B68" w:rsidRPr="00805E3C" w:rsidTr="00F055FE">
        <w:trPr>
          <w:trHeight w:val="3029"/>
          <w:jc w:val="center"/>
        </w:trPr>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E65B68" w:rsidRPr="00805E3C" w:rsidRDefault="00E65B68" w:rsidP="001A1B85">
            <w:pPr>
              <w:pStyle w:val="KDPodnaslov3"/>
            </w:pPr>
            <w:bookmarkStart w:id="219" w:name="_Toc440830909"/>
            <w:bookmarkEnd w:id="219"/>
          </w:p>
        </w:tc>
        <w:tc>
          <w:tcPr>
            <w:tcW w:w="9744" w:type="dxa"/>
            <w:tcBorders>
              <w:top w:val="single" w:sz="4" w:space="0" w:color="auto"/>
              <w:left w:val="single" w:sz="4" w:space="0" w:color="auto"/>
              <w:bottom w:val="single" w:sz="4" w:space="0" w:color="auto"/>
              <w:right w:val="single" w:sz="4" w:space="0" w:color="auto"/>
            </w:tcBorders>
            <w:vAlign w:val="center"/>
          </w:tcPr>
          <w:p w:rsidR="00E65B68" w:rsidRPr="00805E3C" w:rsidRDefault="00E65B68" w:rsidP="009D54A4">
            <w:pPr>
              <w:spacing w:before="80"/>
              <w:jc w:val="center"/>
              <w:rPr>
                <w:rFonts w:cs="Arial"/>
                <w:b/>
                <w:lang w:val="ru-RU"/>
              </w:rPr>
            </w:pPr>
            <w:r w:rsidRPr="00805E3C">
              <w:rPr>
                <w:rFonts w:cs="Arial"/>
                <w:b/>
                <w:lang w:val="sr-Cyrl-RS"/>
              </w:rPr>
              <w:t>ФИНАНСИЈСКИ</w:t>
            </w:r>
            <w:r w:rsidRPr="00805E3C">
              <w:rPr>
                <w:rFonts w:cs="Arial"/>
                <w:b/>
                <w:lang w:val="ru-RU"/>
              </w:rPr>
              <w:t xml:space="preserve"> КАПАЦИТЕТ</w:t>
            </w:r>
          </w:p>
          <w:p w:rsidR="00E65B68" w:rsidRPr="00805E3C" w:rsidRDefault="00E65B68" w:rsidP="009D54A4">
            <w:pPr>
              <w:spacing w:before="80"/>
              <w:rPr>
                <w:rFonts w:cs="Arial"/>
                <w:b/>
                <w:sz w:val="20"/>
                <w:szCs w:val="20"/>
                <w:u w:val="single"/>
                <w:lang w:val="ru-RU"/>
              </w:rPr>
            </w:pPr>
            <w:r w:rsidRPr="00805E3C">
              <w:rPr>
                <w:rFonts w:cs="Arial"/>
                <w:b/>
                <w:sz w:val="20"/>
                <w:szCs w:val="20"/>
                <w:u w:val="single"/>
                <w:lang w:val="ru-RU"/>
              </w:rPr>
              <w:t>Услов:</w:t>
            </w:r>
          </w:p>
          <w:p w:rsidR="00E65B68" w:rsidRPr="00805E3C" w:rsidRDefault="00E65B68" w:rsidP="009D54A4">
            <w:pPr>
              <w:snapToGrid w:val="0"/>
              <w:rPr>
                <w:rFonts w:cs="Arial"/>
                <w:sz w:val="20"/>
                <w:szCs w:val="20"/>
                <w:lang w:val="ru-RU"/>
              </w:rPr>
            </w:pPr>
            <w:r w:rsidRPr="00805E3C">
              <w:rPr>
                <w:rFonts w:cs="Arial"/>
                <w:sz w:val="20"/>
                <w:szCs w:val="20"/>
                <w:lang w:val="ru-RU"/>
              </w:rPr>
              <w:t>Понуђач располаже довољним финансијским капацитетом ако:</w:t>
            </w:r>
          </w:p>
          <w:p w:rsidR="00E65B68" w:rsidRPr="00805E3C" w:rsidRDefault="008B09B2" w:rsidP="00111E2A">
            <w:pPr>
              <w:numPr>
                <w:ilvl w:val="0"/>
                <w:numId w:val="25"/>
              </w:numPr>
              <w:tabs>
                <w:tab w:val="left" w:pos="435"/>
              </w:tabs>
              <w:autoSpaceDE w:val="0"/>
              <w:autoSpaceDN w:val="0"/>
              <w:adjustRightInd w:val="0"/>
              <w:spacing w:before="60"/>
              <w:ind w:left="435" w:hanging="283"/>
              <w:rPr>
                <w:rFonts w:cs="Arial"/>
                <w:sz w:val="20"/>
                <w:szCs w:val="20"/>
                <w:lang w:val="sr-Cyrl-RS"/>
              </w:rPr>
            </w:pPr>
            <w:r>
              <w:rPr>
                <w:rFonts w:cs="Arial"/>
                <w:sz w:val="20"/>
                <w:szCs w:val="20"/>
              </w:rPr>
              <w:t xml:space="preserve">да у последњих </w:t>
            </w:r>
            <w:r w:rsidRPr="008B09B2">
              <w:rPr>
                <w:rFonts w:cs="Arial"/>
                <w:sz w:val="20"/>
                <w:szCs w:val="20"/>
              </w:rPr>
              <w:t>6 (шест) месеци</w:t>
            </w:r>
            <w:r>
              <w:rPr>
                <w:rFonts w:cs="Arial"/>
                <w:sz w:val="20"/>
                <w:szCs w:val="20"/>
              </w:rPr>
              <w:t>,</w:t>
            </w:r>
            <w:r w:rsidRPr="008B09B2">
              <w:rPr>
                <w:rFonts w:cs="Arial"/>
                <w:sz w:val="20"/>
                <w:szCs w:val="20"/>
              </w:rPr>
              <w:t xml:space="preserve"> који претходе дану објављивања Позива за подношење понуда на Порталу јавних набавки</w:t>
            </w:r>
            <w:r>
              <w:rPr>
                <w:rFonts w:cs="Arial"/>
                <w:sz w:val="20"/>
                <w:szCs w:val="20"/>
              </w:rPr>
              <w:t>,</w:t>
            </w:r>
            <w:r w:rsidRPr="008B09B2">
              <w:rPr>
                <w:rFonts w:cs="Arial"/>
                <w:sz w:val="20"/>
                <w:szCs w:val="20"/>
              </w:rPr>
              <w:t xml:space="preserve"> није био неликвидан</w:t>
            </w:r>
            <w:r w:rsidR="00346821" w:rsidRPr="00805E3C">
              <w:rPr>
                <w:rFonts w:cs="Arial"/>
                <w:sz w:val="20"/>
                <w:szCs w:val="20"/>
                <w:lang w:val="sr-Cyrl-RS"/>
              </w:rPr>
              <w:t>;</w:t>
            </w:r>
          </w:p>
          <w:p w:rsidR="00E65B68" w:rsidRPr="00805E3C" w:rsidRDefault="00E65B68" w:rsidP="009D54A4">
            <w:pPr>
              <w:spacing w:before="80"/>
              <w:rPr>
                <w:rFonts w:cs="Arial"/>
                <w:b/>
                <w:sz w:val="20"/>
                <w:szCs w:val="20"/>
                <w:u w:val="single"/>
                <w:lang w:val="ru-RU"/>
              </w:rPr>
            </w:pPr>
            <w:r w:rsidRPr="00805E3C">
              <w:rPr>
                <w:rFonts w:cs="Arial"/>
                <w:b/>
                <w:sz w:val="20"/>
                <w:szCs w:val="20"/>
                <w:u w:val="single"/>
                <w:lang w:val="ru-RU"/>
              </w:rPr>
              <w:t>Докази</w:t>
            </w:r>
            <w:r w:rsidR="00C75BE2" w:rsidRPr="00805E3C">
              <w:rPr>
                <w:rFonts w:cs="Arial"/>
                <w:b/>
                <w:sz w:val="20"/>
                <w:szCs w:val="20"/>
                <w:u w:val="single"/>
                <w:lang w:val="ru-RU"/>
              </w:rPr>
              <w:t xml:space="preserve"> (начин доказивања)</w:t>
            </w:r>
            <w:r w:rsidRPr="00805E3C">
              <w:rPr>
                <w:rFonts w:cs="Arial"/>
                <w:b/>
                <w:sz w:val="20"/>
                <w:szCs w:val="20"/>
                <w:u w:val="single"/>
                <w:lang w:val="ru-RU"/>
              </w:rPr>
              <w:t>:</w:t>
            </w:r>
          </w:p>
          <w:p w:rsidR="00E65B68" w:rsidRPr="00DE0F1C" w:rsidRDefault="00346821" w:rsidP="00111E2A">
            <w:pPr>
              <w:numPr>
                <w:ilvl w:val="0"/>
                <w:numId w:val="26"/>
              </w:numPr>
              <w:tabs>
                <w:tab w:val="left" w:pos="435"/>
              </w:tabs>
              <w:autoSpaceDE w:val="0"/>
              <w:autoSpaceDN w:val="0"/>
              <w:adjustRightInd w:val="0"/>
              <w:spacing w:before="60"/>
              <w:ind w:left="435" w:hanging="283"/>
              <w:rPr>
                <w:rFonts w:cs="Arial"/>
                <w:sz w:val="20"/>
                <w:szCs w:val="20"/>
                <w:lang w:val="sr-Cyrl-RS"/>
              </w:rPr>
            </w:pPr>
            <w:r w:rsidRPr="00DE0F1C">
              <w:rPr>
                <w:rFonts w:cs="Arial"/>
                <w:sz w:val="20"/>
                <w:szCs w:val="20"/>
                <w:lang w:val="sr-Cyrl-RS"/>
              </w:rPr>
              <w:t>Потврда о ликвидности,</w:t>
            </w:r>
            <w:r w:rsidR="006F0043" w:rsidRPr="00DE0F1C">
              <w:rPr>
                <w:rFonts w:cs="Arial"/>
                <w:sz w:val="20"/>
                <w:szCs w:val="20"/>
                <w:lang w:val="sr-Cyrl-RS"/>
              </w:rPr>
              <w:t xml:space="preserve"> издата од стране Народне ба</w:t>
            </w:r>
            <w:r w:rsidR="00F839F9" w:rsidRPr="00DE0F1C">
              <w:rPr>
                <w:rFonts w:cs="Arial"/>
                <w:sz w:val="20"/>
                <w:szCs w:val="20"/>
                <w:lang w:val="sr-Cyrl-RS"/>
              </w:rPr>
              <w:t>нке Србије</w:t>
            </w:r>
            <w:r w:rsidRPr="00DE0F1C">
              <w:rPr>
                <w:rFonts w:cs="Arial"/>
                <w:sz w:val="20"/>
                <w:szCs w:val="20"/>
                <w:lang w:val="sr-Cyrl-RS"/>
              </w:rPr>
              <w:t xml:space="preserve"> </w:t>
            </w:r>
            <w:r w:rsidR="00E65B68" w:rsidRPr="00DE0F1C">
              <w:rPr>
                <w:rFonts w:cs="Arial"/>
                <w:sz w:val="20"/>
                <w:szCs w:val="20"/>
                <w:lang w:val="sr-Cyrl-RS"/>
              </w:rPr>
              <w:t>или</w:t>
            </w:r>
            <w:r w:rsidR="00F839F9" w:rsidRPr="00DE0F1C">
              <w:rPr>
                <w:rFonts w:cs="Arial"/>
                <w:sz w:val="20"/>
                <w:szCs w:val="20"/>
                <w:lang w:val="sr-Cyrl-RS"/>
              </w:rPr>
              <w:t xml:space="preserve"> Изјава понуђача да је овај податак јавно доступан или</w:t>
            </w:r>
            <w:r w:rsidR="00E65B68" w:rsidRPr="00DE0F1C">
              <w:rPr>
                <w:rFonts w:cs="Arial"/>
                <w:sz w:val="20"/>
                <w:szCs w:val="20"/>
                <w:lang w:val="sr-Cyrl-RS"/>
              </w:rPr>
              <w:t xml:space="preserve"> неки други валидан доказ којим се доказује тражени услов.</w:t>
            </w:r>
          </w:p>
          <w:p w:rsidR="00E65B68" w:rsidRPr="00DE0F1C" w:rsidRDefault="00E65B68" w:rsidP="009D54A4">
            <w:pPr>
              <w:autoSpaceDE w:val="0"/>
              <w:autoSpaceDN w:val="0"/>
              <w:adjustRightInd w:val="0"/>
              <w:rPr>
                <w:rFonts w:eastAsia="Calibri" w:cs="Arial"/>
                <w:b/>
                <w:i/>
                <w:sz w:val="18"/>
                <w:szCs w:val="18"/>
                <w:u w:val="single"/>
                <w:lang w:val="ru-RU"/>
              </w:rPr>
            </w:pPr>
            <w:r w:rsidRPr="00DE0F1C">
              <w:rPr>
                <w:rFonts w:eastAsia="Calibri" w:cs="Arial"/>
                <w:b/>
                <w:i/>
                <w:sz w:val="18"/>
                <w:szCs w:val="18"/>
                <w:u w:val="single"/>
                <w:lang w:val="ru-RU"/>
              </w:rPr>
              <w:t>Напомене:</w:t>
            </w:r>
          </w:p>
          <w:p w:rsidR="00E65B68" w:rsidRPr="00805E3C" w:rsidRDefault="00E65B68" w:rsidP="009D54A4">
            <w:pPr>
              <w:numPr>
                <w:ilvl w:val="0"/>
                <w:numId w:val="11"/>
              </w:numPr>
              <w:spacing w:before="80"/>
              <w:ind w:left="176" w:hanging="142"/>
              <w:rPr>
                <w:rFonts w:eastAsia="Calibri" w:cs="Arial"/>
                <w:i/>
                <w:sz w:val="18"/>
                <w:szCs w:val="18"/>
                <w:lang w:val="sr-Cyrl-RS"/>
              </w:rPr>
            </w:pPr>
            <w:r w:rsidRPr="00DE0F1C">
              <w:rPr>
                <w:rFonts w:eastAsia="Calibri" w:cs="Arial"/>
                <w:i/>
                <w:sz w:val="18"/>
                <w:szCs w:val="18"/>
                <w:lang w:val="sr-Cyrl-RS"/>
              </w:rPr>
              <w:t>У случају да Понуђач подноси понуду са подизвођачем, ове доказе не треба доставити за подизвођача.</w:t>
            </w:r>
          </w:p>
        </w:tc>
      </w:tr>
      <w:tr w:rsidR="00E65B68" w:rsidRPr="00805E3C" w:rsidTr="00CC0C5B">
        <w:trPr>
          <w:trHeight w:val="775"/>
          <w:jc w:val="center"/>
        </w:trPr>
        <w:tc>
          <w:tcPr>
            <w:tcW w:w="671" w:type="dxa"/>
            <w:tcBorders>
              <w:top w:val="single" w:sz="4" w:space="0" w:color="auto"/>
              <w:left w:val="single" w:sz="4" w:space="0" w:color="auto"/>
              <w:bottom w:val="single" w:sz="4" w:space="0" w:color="auto"/>
              <w:right w:val="single" w:sz="4" w:space="0" w:color="auto"/>
            </w:tcBorders>
            <w:vAlign w:val="center"/>
          </w:tcPr>
          <w:p w:rsidR="00E65B68" w:rsidRPr="00805E3C" w:rsidRDefault="00E65B68" w:rsidP="001A1B85">
            <w:pPr>
              <w:pStyle w:val="KDPodnaslov3"/>
            </w:pPr>
          </w:p>
        </w:tc>
        <w:tc>
          <w:tcPr>
            <w:tcW w:w="9744" w:type="dxa"/>
            <w:tcBorders>
              <w:top w:val="single" w:sz="4" w:space="0" w:color="auto"/>
              <w:left w:val="single" w:sz="4" w:space="0" w:color="auto"/>
              <w:bottom w:val="single" w:sz="4" w:space="0" w:color="auto"/>
              <w:right w:val="single" w:sz="4" w:space="0" w:color="auto"/>
            </w:tcBorders>
            <w:vAlign w:val="center"/>
          </w:tcPr>
          <w:p w:rsidR="00E65B68" w:rsidRPr="00805E3C" w:rsidRDefault="00E65B68" w:rsidP="009D54A4">
            <w:pPr>
              <w:spacing w:before="80"/>
              <w:jc w:val="center"/>
              <w:rPr>
                <w:rFonts w:cs="Arial"/>
                <w:b/>
                <w:lang w:val="ru-RU"/>
              </w:rPr>
            </w:pPr>
            <w:r w:rsidRPr="00805E3C">
              <w:rPr>
                <w:rFonts w:cs="Arial"/>
                <w:b/>
                <w:lang w:val="ru-RU"/>
              </w:rPr>
              <w:t>ПОСЛОВНИ КАПАЦИТЕТ</w:t>
            </w:r>
          </w:p>
          <w:p w:rsidR="00E65B68" w:rsidRPr="00805E3C" w:rsidRDefault="00E65B68" w:rsidP="009D54A4">
            <w:pPr>
              <w:spacing w:before="80"/>
              <w:rPr>
                <w:rFonts w:cs="Arial"/>
                <w:b/>
                <w:sz w:val="20"/>
                <w:szCs w:val="20"/>
                <w:u w:val="single"/>
                <w:lang w:val="ru-RU"/>
              </w:rPr>
            </w:pPr>
            <w:r w:rsidRPr="00805E3C">
              <w:rPr>
                <w:rFonts w:cs="Arial"/>
                <w:b/>
                <w:sz w:val="20"/>
                <w:szCs w:val="20"/>
                <w:u w:val="single"/>
                <w:lang w:val="ru-RU"/>
              </w:rPr>
              <w:t>Услов:</w:t>
            </w:r>
          </w:p>
          <w:p w:rsidR="00E65B68" w:rsidRPr="00805E3C" w:rsidRDefault="00E65B68" w:rsidP="009D54A4">
            <w:pPr>
              <w:snapToGrid w:val="0"/>
              <w:rPr>
                <w:rFonts w:cs="Arial"/>
                <w:sz w:val="20"/>
                <w:szCs w:val="20"/>
                <w:lang w:val="ru-RU"/>
              </w:rPr>
            </w:pPr>
            <w:r w:rsidRPr="00805E3C">
              <w:rPr>
                <w:rFonts w:cs="Arial"/>
                <w:sz w:val="20"/>
                <w:szCs w:val="20"/>
                <w:lang w:val="ru-RU"/>
              </w:rPr>
              <w:t>Понуђач располаже довољним пословним капацитетом ако</w:t>
            </w:r>
            <w:r w:rsidR="009F4BB9" w:rsidRPr="00805E3C">
              <w:rPr>
                <w:rFonts w:cs="Arial"/>
                <w:sz w:val="20"/>
                <w:szCs w:val="20"/>
                <w:lang w:val="ru-RU"/>
              </w:rPr>
              <w:t xml:space="preserve"> је</w:t>
            </w:r>
            <w:r w:rsidRPr="00805E3C">
              <w:rPr>
                <w:rFonts w:cs="Arial"/>
                <w:sz w:val="20"/>
                <w:szCs w:val="20"/>
                <w:lang w:val="ru-RU"/>
              </w:rPr>
              <w:t>:</w:t>
            </w:r>
          </w:p>
          <w:p w:rsidR="00AE55F5" w:rsidRPr="001F6559" w:rsidRDefault="008B09B2" w:rsidP="00111E2A">
            <w:pPr>
              <w:numPr>
                <w:ilvl w:val="0"/>
                <w:numId w:val="28"/>
              </w:numPr>
              <w:autoSpaceDE w:val="0"/>
              <w:autoSpaceDN w:val="0"/>
              <w:adjustRightInd w:val="0"/>
              <w:spacing w:before="60"/>
              <w:ind w:hanging="275"/>
              <w:rPr>
                <w:rFonts w:cs="Arial"/>
                <w:sz w:val="20"/>
                <w:szCs w:val="20"/>
                <w:lang w:val="sr-Cyrl-CS"/>
              </w:rPr>
            </w:pPr>
            <w:r w:rsidRPr="008B09B2">
              <w:rPr>
                <w:rFonts w:cs="Arial"/>
                <w:sz w:val="20"/>
                <w:szCs w:val="20"/>
              </w:rPr>
              <w:t>Уколико понуђач није истовремено и произвођач понуђених добара, обавезан је да</w:t>
            </w:r>
            <w:r>
              <w:rPr>
                <w:rFonts w:cs="Arial"/>
                <w:sz w:val="20"/>
                <w:szCs w:val="20"/>
              </w:rPr>
              <w:t>,</w:t>
            </w:r>
            <w:r w:rsidRPr="008B09B2">
              <w:rPr>
                <w:rFonts w:cs="Arial"/>
                <w:sz w:val="20"/>
                <w:szCs w:val="20"/>
              </w:rPr>
              <w:t xml:space="preserve"> као доказ пословног капацитета у склопу своје понуде</w:t>
            </w:r>
            <w:r>
              <w:rPr>
                <w:rFonts w:cs="Arial"/>
                <w:sz w:val="20"/>
                <w:szCs w:val="20"/>
              </w:rPr>
              <w:t>,</w:t>
            </w:r>
            <w:r w:rsidRPr="008B09B2">
              <w:rPr>
                <w:rFonts w:cs="Arial"/>
                <w:sz w:val="20"/>
                <w:szCs w:val="20"/>
              </w:rPr>
              <w:t xml:space="preserve"> достави потврду, потписану и оверену од стране произвођача понуђених добара или </w:t>
            </w:r>
            <w:r>
              <w:rPr>
                <w:rFonts w:cs="Arial"/>
                <w:sz w:val="20"/>
                <w:szCs w:val="20"/>
                <w:lang w:val="sr-Cyrl-RS"/>
              </w:rPr>
              <w:t xml:space="preserve">другог </w:t>
            </w:r>
            <w:r w:rsidRPr="008B09B2">
              <w:rPr>
                <w:rFonts w:cs="Arial"/>
                <w:sz w:val="20"/>
                <w:szCs w:val="20"/>
              </w:rPr>
              <w:t>правног лица</w:t>
            </w:r>
            <w:r>
              <w:rPr>
                <w:rFonts w:cs="Arial"/>
                <w:sz w:val="20"/>
                <w:szCs w:val="20"/>
                <w:lang w:val="sr-Cyrl-RS"/>
              </w:rPr>
              <w:t xml:space="preserve"> </w:t>
            </w:r>
            <w:r w:rsidRPr="003D5560">
              <w:rPr>
                <w:rFonts w:cs="Arial"/>
                <w:sz w:val="20"/>
                <w:szCs w:val="20"/>
                <w:lang w:val="sr-Cyrl-RS"/>
              </w:rPr>
              <w:t>(</w:t>
            </w:r>
            <w:r w:rsidRPr="001F6559">
              <w:rPr>
                <w:rFonts w:cs="Arial"/>
                <w:sz w:val="20"/>
                <w:szCs w:val="20"/>
                <w:lang w:val="sr-Cyrl-RS"/>
              </w:rPr>
              <w:t>генерални дистрибутер и сл.)</w:t>
            </w:r>
            <w:r w:rsidRPr="001F6559">
              <w:rPr>
                <w:rFonts w:cs="Arial"/>
                <w:sz w:val="20"/>
                <w:szCs w:val="20"/>
              </w:rPr>
              <w:t xml:space="preserve"> </w:t>
            </w:r>
            <w:r w:rsidRPr="001F6559">
              <w:rPr>
                <w:rFonts w:cs="Arial"/>
                <w:sz w:val="20"/>
                <w:szCs w:val="20"/>
                <w:lang w:val="sr-Cyrl-RS"/>
              </w:rPr>
              <w:t>овлашћеног</w:t>
            </w:r>
            <w:r w:rsidRPr="001F6559">
              <w:rPr>
                <w:rFonts w:cs="Arial"/>
                <w:sz w:val="20"/>
                <w:szCs w:val="20"/>
              </w:rPr>
              <w:t xml:space="preserve"> од стране произвођача у Републици Србији, о оригиналном пореклу опреме и да је понуђена опрема захтеваног квалитета и компатибилности са траженом опремом, као и да за понуђену опрему има обезбеђену сервисну подршку у Републици Србији</w:t>
            </w:r>
            <w:r w:rsidR="001F6559" w:rsidRPr="001F6559">
              <w:rPr>
                <w:rFonts w:cs="Arial"/>
                <w:sz w:val="20"/>
                <w:szCs w:val="20"/>
                <w:lang w:val="sr-Cyrl-RS"/>
              </w:rPr>
              <w:t xml:space="preserve"> (ОБРАЗАЦ-5)</w:t>
            </w:r>
            <w:r w:rsidR="00642D1A" w:rsidRPr="001F6559">
              <w:rPr>
                <w:rFonts w:cs="Arial"/>
                <w:sz w:val="20"/>
                <w:szCs w:val="20"/>
                <w:lang w:val="sr-Cyrl-RS"/>
              </w:rPr>
              <w:t>.</w:t>
            </w:r>
          </w:p>
          <w:p w:rsidR="009A2F10" w:rsidRPr="00082E60" w:rsidRDefault="009A2F10" w:rsidP="009A2F10">
            <w:pPr>
              <w:autoSpaceDE w:val="0"/>
              <w:autoSpaceDN w:val="0"/>
              <w:adjustRightInd w:val="0"/>
              <w:spacing w:before="60"/>
              <w:ind w:left="360"/>
              <w:rPr>
                <w:rFonts w:cs="Arial"/>
                <w:sz w:val="20"/>
                <w:szCs w:val="20"/>
                <w:lang w:val="sr-Cyrl-CS"/>
              </w:rPr>
            </w:pPr>
            <w:r w:rsidRPr="001F6559">
              <w:rPr>
                <w:rFonts w:cs="Arial"/>
                <w:sz w:val="20"/>
                <w:szCs w:val="20"/>
              </w:rPr>
              <w:t>(Ова клаузула се односи на понуђену опрему за коју је у обрасцу структуре цене наведене ознаке произвођача „SIEMENS“ и „ABB“)</w:t>
            </w:r>
          </w:p>
          <w:p w:rsidR="00082E60" w:rsidRPr="00677BFB" w:rsidRDefault="00082E60" w:rsidP="003D5560">
            <w:pPr>
              <w:autoSpaceDE w:val="0"/>
              <w:autoSpaceDN w:val="0"/>
              <w:adjustRightInd w:val="0"/>
              <w:spacing w:before="60"/>
              <w:rPr>
                <w:rFonts w:cs="Arial"/>
                <w:sz w:val="20"/>
                <w:szCs w:val="20"/>
                <w:lang w:val="sr-Cyrl-CS"/>
              </w:rPr>
            </w:pPr>
          </w:p>
          <w:p w:rsidR="00E65B68" w:rsidRPr="00805E3C" w:rsidRDefault="00E65B68" w:rsidP="009D54A4">
            <w:pPr>
              <w:spacing w:before="80"/>
              <w:rPr>
                <w:rFonts w:cs="Arial"/>
                <w:b/>
                <w:sz w:val="20"/>
                <w:szCs w:val="20"/>
                <w:u w:val="single"/>
                <w:lang w:val="ru-RU"/>
              </w:rPr>
            </w:pPr>
            <w:r w:rsidRPr="00805E3C">
              <w:rPr>
                <w:rFonts w:cs="Arial"/>
                <w:b/>
                <w:sz w:val="20"/>
                <w:szCs w:val="20"/>
                <w:u w:val="single"/>
                <w:lang w:val="ru-RU"/>
              </w:rPr>
              <w:t>Докази</w:t>
            </w:r>
            <w:r w:rsidR="00C75BE2" w:rsidRPr="00805E3C">
              <w:rPr>
                <w:rFonts w:cs="Arial"/>
                <w:b/>
                <w:sz w:val="20"/>
                <w:szCs w:val="20"/>
                <w:u w:val="single"/>
                <w:lang w:val="ru-RU"/>
              </w:rPr>
              <w:t xml:space="preserve"> (начин доказивања)</w:t>
            </w:r>
            <w:r w:rsidRPr="00805E3C">
              <w:rPr>
                <w:rFonts w:cs="Arial"/>
                <w:b/>
                <w:sz w:val="20"/>
                <w:szCs w:val="20"/>
                <w:u w:val="single"/>
                <w:lang w:val="ru-RU"/>
              </w:rPr>
              <w:t>:</w:t>
            </w:r>
          </w:p>
          <w:p w:rsidR="006023A1" w:rsidRPr="009370B0" w:rsidRDefault="008B09B2" w:rsidP="00111E2A">
            <w:pPr>
              <w:numPr>
                <w:ilvl w:val="0"/>
                <w:numId w:val="29"/>
              </w:numPr>
              <w:autoSpaceDE w:val="0"/>
              <w:autoSpaceDN w:val="0"/>
              <w:adjustRightInd w:val="0"/>
              <w:spacing w:before="60"/>
              <w:ind w:left="368" w:hanging="283"/>
              <w:rPr>
                <w:rFonts w:cs="Arial"/>
                <w:sz w:val="20"/>
                <w:szCs w:val="20"/>
                <w:lang w:val="sr-Cyrl-RS"/>
              </w:rPr>
            </w:pPr>
            <w:r w:rsidRPr="008B09B2">
              <w:rPr>
                <w:rFonts w:cs="Arial"/>
                <w:sz w:val="20"/>
                <w:szCs w:val="20"/>
                <w:lang w:val="sr-Cyrl-RS"/>
              </w:rPr>
              <w:t>Потврда о оригиналном пореклу опреме</w:t>
            </w:r>
            <w:r w:rsidR="009A2F10">
              <w:rPr>
                <w:rFonts w:cs="Arial"/>
                <w:sz w:val="20"/>
                <w:szCs w:val="20"/>
                <w:lang w:val="sr-Cyrl-RS"/>
              </w:rPr>
              <w:t xml:space="preserve"> (ОБРАЗАЦ-5)</w:t>
            </w:r>
            <w:r w:rsidRPr="008B09B2">
              <w:rPr>
                <w:rFonts w:cs="Arial"/>
                <w:sz w:val="20"/>
                <w:szCs w:val="20"/>
                <w:lang w:val="sr-Cyrl-RS"/>
              </w:rPr>
              <w:t>, да је понуђена опрема захтеваног квалитета и компатибилности са траженом опремом,</w:t>
            </w:r>
            <w:r w:rsidR="009A2F10">
              <w:rPr>
                <w:rFonts w:cs="Arial"/>
                <w:sz w:val="20"/>
                <w:szCs w:val="20"/>
                <w:lang w:val="sr-Cyrl-RS"/>
              </w:rPr>
              <w:t xml:space="preserve"> </w:t>
            </w:r>
            <w:r w:rsidRPr="008B09B2">
              <w:rPr>
                <w:rFonts w:cs="Arial"/>
                <w:sz w:val="20"/>
                <w:szCs w:val="20"/>
                <w:lang w:val="sr-Cyrl-RS"/>
              </w:rPr>
              <w:t>и обезбеђеној сервисној подршци у Републици Србији</w:t>
            </w:r>
            <w:r w:rsidR="006023A1" w:rsidRPr="009370B0">
              <w:rPr>
                <w:rFonts w:cs="Arial"/>
                <w:sz w:val="20"/>
                <w:szCs w:val="20"/>
                <w:lang w:val="sr-Cyrl-RS"/>
              </w:rPr>
              <w:t>;</w:t>
            </w:r>
          </w:p>
          <w:p w:rsidR="00E65B68" w:rsidRPr="00805E3C" w:rsidRDefault="00E65B68" w:rsidP="009D54A4">
            <w:pPr>
              <w:autoSpaceDE w:val="0"/>
              <w:autoSpaceDN w:val="0"/>
              <w:adjustRightInd w:val="0"/>
              <w:rPr>
                <w:rFonts w:eastAsia="Calibri" w:cs="Arial"/>
                <w:b/>
                <w:i/>
                <w:sz w:val="18"/>
                <w:szCs w:val="18"/>
                <w:u w:val="single"/>
                <w:lang w:val="ru-RU"/>
              </w:rPr>
            </w:pPr>
            <w:r w:rsidRPr="00805E3C">
              <w:rPr>
                <w:rFonts w:eastAsia="Calibri" w:cs="Arial"/>
                <w:b/>
                <w:i/>
                <w:sz w:val="18"/>
                <w:szCs w:val="18"/>
                <w:u w:val="single"/>
                <w:lang w:val="ru-RU"/>
              </w:rPr>
              <w:t>Напомене:</w:t>
            </w:r>
          </w:p>
          <w:p w:rsidR="00E65B68" w:rsidRPr="00805E3C" w:rsidRDefault="00E65B68" w:rsidP="009D54A4">
            <w:pPr>
              <w:numPr>
                <w:ilvl w:val="0"/>
                <w:numId w:val="11"/>
              </w:numPr>
              <w:spacing w:before="80"/>
              <w:ind w:left="176" w:hanging="142"/>
              <w:rPr>
                <w:rFonts w:eastAsia="Calibri" w:cs="Arial"/>
                <w:i/>
                <w:sz w:val="18"/>
                <w:szCs w:val="18"/>
                <w:lang w:val="sr-Cyrl-RS"/>
              </w:rPr>
            </w:pPr>
            <w:r w:rsidRPr="00805E3C">
              <w:rPr>
                <w:rFonts w:eastAsia="Calibri" w:cs="Arial"/>
                <w:i/>
                <w:sz w:val="18"/>
                <w:szCs w:val="18"/>
                <w:lang w:val="sr-Cyrl-RS"/>
              </w:rPr>
              <w:t xml:space="preserve">У случају да понуду подноси група Понуђача, </w:t>
            </w:r>
            <w:r w:rsidR="00E26630">
              <w:rPr>
                <w:rFonts w:eastAsia="Calibri" w:cs="Arial"/>
                <w:i/>
                <w:sz w:val="18"/>
                <w:szCs w:val="18"/>
                <w:lang w:val="sr-Cyrl-RS"/>
              </w:rPr>
              <w:t>услове пословног капацитета понуђачи могу да доказују кумулативно. Д</w:t>
            </w:r>
            <w:r w:rsidRPr="00805E3C">
              <w:rPr>
                <w:rFonts w:eastAsia="Calibri" w:cs="Arial"/>
                <w:i/>
                <w:sz w:val="18"/>
                <w:szCs w:val="18"/>
                <w:lang w:val="sr-Cyrl-RS"/>
              </w:rPr>
              <w:t>оказ доставити за оног члана групе који испуњава тражени услов (довољно је да један члан групе испуни тражени услов).</w:t>
            </w:r>
          </w:p>
          <w:p w:rsidR="00E65B68" w:rsidRPr="00805E3C" w:rsidRDefault="00E65B68" w:rsidP="009D54A4">
            <w:pPr>
              <w:numPr>
                <w:ilvl w:val="0"/>
                <w:numId w:val="11"/>
              </w:numPr>
              <w:spacing w:before="80"/>
              <w:ind w:left="176" w:hanging="142"/>
              <w:rPr>
                <w:rFonts w:eastAsia="Calibri" w:cs="Arial"/>
                <w:i/>
                <w:sz w:val="18"/>
                <w:szCs w:val="18"/>
                <w:lang w:val="sr-Cyrl-RS"/>
              </w:rPr>
            </w:pPr>
            <w:r w:rsidRPr="00805E3C">
              <w:rPr>
                <w:rFonts w:eastAsia="Calibri" w:cs="Arial"/>
                <w:i/>
                <w:sz w:val="18"/>
                <w:szCs w:val="18"/>
                <w:lang w:val="sr-Cyrl-RS"/>
              </w:rPr>
              <w:t>У случају да Понуђач подноси понуду са подизвођачем, ове доказе не треба доставити за подизвођача.</w:t>
            </w:r>
          </w:p>
        </w:tc>
      </w:tr>
    </w:tbl>
    <w:p w:rsidR="00C35DD3" w:rsidRPr="00805E3C" w:rsidRDefault="00C35DD3" w:rsidP="00C35DD3">
      <w:pPr>
        <w:rPr>
          <w:lang w:val="sr-Cyrl-RS" w:eastAsia="x-none"/>
        </w:rPr>
      </w:pPr>
      <w:bookmarkStart w:id="220" w:name="_Toc440830910"/>
      <w:bookmarkStart w:id="221" w:name="_Toc430335194"/>
      <w:bookmarkStart w:id="222" w:name="_Toc430335287"/>
      <w:bookmarkStart w:id="223" w:name="_Toc430335706"/>
      <w:bookmarkEnd w:id="220"/>
      <w:bookmarkEnd w:id="221"/>
      <w:bookmarkEnd w:id="222"/>
      <w:bookmarkEnd w:id="223"/>
      <w:r w:rsidRPr="00805E3C">
        <w:rPr>
          <w:lang w:val="sr-Cyrl-RS" w:eastAsia="x-none"/>
        </w:rPr>
        <w:t>Понуда понуђача који не докаже да испуњава наведене обавезне и додатне услове, биће одбијена као неприхватљива.</w:t>
      </w:r>
    </w:p>
    <w:p w:rsidR="00C35DD3" w:rsidRPr="00805E3C" w:rsidRDefault="00C35DD3" w:rsidP="00BD5012">
      <w:pPr>
        <w:pStyle w:val="KDPodnaslov2"/>
      </w:pPr>
      <w:bookmarkStart w:id="224" w:name="_Toc440830911"/>
      <w:bookmarkStart w:id="225" w:name="_Toc440831058"/>
      <w:bookmarkStart w:id="226" w:name="_Toc6310940"/>
      <w:r w:rsidRPr="00805E3C">
        <w:t>Упутство како се доказује испуњеност услова</w:t>
      </w:r>
      <w:bookmarkEnd w:id="224"/>
      <w:bookmarkEnd w:id="225"/>
      <w:bookmarkEnd w:id="226"/>
    </w:p>
    <w:p w:rsidR="000A0B49" w:rsidRPr="00805E3C" w:rsidRDefault="000A0B49" w:rsidP="00AD2964">
      <w:pPr>
        <w:pStyle w:val="KDParagraf"/>
      </w:pPr>
      <w:r w:rsidRPr="00805E3C">
        <w:t>Докази</w:t>
      </w:r>
      <w:r w:rsidRPr="00805E3C">
        <w:rPr>
          <w:b/>
        </w:rPr>
        <w:t xml:space="preserve"> </w:t>
      </w:r>
      <w:r w:rsidRPr="00805E3C">
        <w:t xml:space="preserve">о испуњености услова из члана 77. ЗЈН могу се достављати у неовереним копијама. Наручилац може пре доношења одлуке о </w:t>
      </w:r>
      <w:r w:rsidR="00882D6E" w:rsidRPr="00805E3C">
        <w:t>додели уговора</w:t>
      </w:r>
      <w:r w:rsidRPr="00805E3C">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0A0B49" w:rsidRPr="00805E3C" w:rsidRDefault="000A0B49" w:rsidP="00AD2964">
      <w:pPr>
        <w:pStyle w:val="KDParagraf"/>
      </w:pPr>
      <w:r w:rsidRPr="00805E3C">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0A0B49" w:rsidRPr="00805E3C" w:rsidRDefault="000A0B49" w:rsidP="00AD2964">
      <w:pPr>
        <w:pStyle w:val="KDParagraf"/>
      </w:pPr>
      <w:r w:rsidRPr="00805E3C">
        <w:t>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ЗЈН или Конкурсном документацијом, ако је понуђач, навео у понуди интернет страницу на којој су тражени подаци јавно доступни.</w:t>
      </w:r>
      <w:r w:rsidRPr="00805E3C">
        <w:rPr>
          <w:b/>
          <w:noProof/>
        </w:rPr>
        <w:t xml:space="preserve"> </w:t>
      </w:r>
      <w:r w:rsidRPr="00805E3C">
        <w:rPr>
          <w:noProof/>
        </w:rPr>
        <w:t>У том случају понуђач може, да у Изјави на свом меморандуму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w:t>
      </w:r>
    </w:p>
    <w:p w:rsidR="000A0B49" w:rsidRPr="00805E3C" w:rsidRDefault="000A0B49" w:rsidP="00AD2964">
      <w:pPr>
        <w:pStyle w:val="KDParagraf"/>
      </w:pPr>
      <w:r w:rsidRPr="00805E3C">
        <w:t>На основу члана 79. став 5. ЗЈН понуђач није дужан да доставља следеће доказе који су јавно доступни на интернет страницама надлежних органа, и то:</w:t>
      </w:r>
    </w:p>
    <w:p w:rsidR="00F839F9" w:rsidRPr="00805E3C" w:rsidRDefault="000A0B49" w:rsidP="00AD2964">
      <w:pPr>
        <w:pStyle w:val="KDParagraf"/>
      </w:pPr>
      <w:r w:rsidRPr="00805E3C">
        <w:lastRenderedPageBreak/>
        <w:t>1) извод из регистра надлежног органа</w:t>
      </w:r>
      <w:r w:rsidR="00F839F9" w:rsidRPr="00805E3C">
        <w:t xml:space="preserve"> -</w:t>
      </w:r>
      <w:r w:rsidRPr="00805E3C">
        <w:t xml:space="preserve"> извод из регистра АПР: </w:t>
      </w:r>
      <w:hyperlink r:id="rId119" w:history="1">
        <w:r w:rsidRPr="00805E3C">
          <w:rPr>
            <w:rStyle w:val="Hyperlink"/>
            <w:lang w:val="sr-Latn-RS" w:eastAsia="zh-CN"/>
          </w:rPr>
          <w:t>www.</w:t>
        </w:r>
        <w:r w:rsidR="00351E9F">
          <w:rPr>
            <w:rStyle w:val="Hyperlink"/>
            <w:lang w:val="sr-Latn-RS" w:eastAsia="zh-CN"/>
          </w:rPr>
          <w:t>apr</w:t>
        </w:r>
        <w:r w:rsidRPr="00805E3C">
          <w:rPr>
            <w:rStyle w:val="Hyperlink"/>
            <w:lang w:val="sr-Latn-RS" w:eastAsia="zh-CN"/>
          </w:rPr>
          <w:t>.</w:t>
        </w:r>
        <w:r w:rsidR="00351E9F">
          <w:rPr>
            <w:rStyle w:val="Hyperlink"/>
            <w:lang w:val="sr-Latn-RS" w:eastAsia="zh-CN"/>
          </w:rPr>
          <w:t>gov</w:t>
        </w:r>
        <w:r w:rsidRPr="00805E3C">
          <w:rPr>
            <w:rStyle w:val="Hyperlink"/>
            <w:lang w:val="sr-Latn-RS" w:eastAsia="zh-CN"/>
          </w:rPr>
          <w:t>.</w:t>
        </w:r>
        <w:r w:rsidR="00351E9F">
          <w:rPr>
            <w:rStyle w:val="Hyperlink"/>
            <w:lang w:val="sr-Latn-RS" w:eastAsia="zh-CN"/>
          </w:rPr>
          <w:t>rs</w:t>
        </w:r>
      </w:hyperlink>
    </w:p>
    <w:p w:rsidR="000A0B49" w:rsidRPr="00805E3C" w:rsidRDefault="000A0B49" w:rsidP="00AD2964">
      <w:pPr>
        <w:pStyle w:val="KDParagraf"/>
      </w:pPr>
      <w:r w:rsidRPr="00805E3C">
        <w:t>2) докази из члана 75. став 1. тачка 1) ,2) и 4) ЗЈН</w:t>
      </w:r>
      <w:r w:rsidR="00F839F9" w:rsidRPr="00805E3C">
        <w:t xml:space="preserve"> -</w:t>
      </w:r>
      <w:r w:rsidRPr="00805E3C">
        <w:t xml:space="preserve"> регистар понуђача: </w:t>
      </w:r>
      <w:hyperlink r:id="rId120" w:history="1">
        <w:r w:rsidRPr="00805E3C">
          <w:rPr>
            <w:rStyle w:val="Hyperlink"/>
            <w:lang w:val="sr-Latn-RS" w:eastAsia="zh-CN"/>
          </w:rPr>
          <w:t>www.</w:t>
        </w:r>
        <w:r w:rsidR="00351E9F">
          <w:rPr>
            <w:rStyle w:val="Hyperlink"/>
            <w:lang w:val="sr-Latn-RS" w:eastAsia="zh-CN"/>
          </w:rPr>
          <w:t>apr</w:t>
        </w:r>
        <w:r w:rsidRPr="00805E3C">
          <w:rPr>
            <w:rStyle w:val="Hyperlink"/>
            <w:lang w:val="sr-Latn-RS" w:eastAsia="zh-CN"/>
          </w:rPr>
          <w:t>.</w:t>
        </w:r>
        <w:r w:rsidR="00351E9F">
          <w:rPr>
            <w:rStyle w:val="Hyperlink"/>
            <w:lang w:val="sr-Latn-RS" w:eastAsia="zh-CN"/>
          </w:rPr>
          <w:t>gov</w:t>
        </w:r>
        <w:r w:rsidRPr="00805E3C">
          <w:rPr>
            <w:rStyle w:val="Hyperlink"/>
            <w:lang w:val="sr-Latn-RS" w:eastAsia="zh-CN"/>
          </w:rPr>
          <w:t>.</w:t>
        </w:r>
        <w:r w:rsidR="00351E9F">
          <w:rPr>
            <w:rStyle w:val="Hyperlink"/>
            <w:lang w:val="sr-Latn-RS" w:eastAsia="zh-CN"/>
          </w:rPr>
          <w:t>rs</w:t>
        </w:r>
      </w:hyperlink>
    </w:p>
    <w:p w:rsidR="00F839F9" w:rsidRPr="00805E3C" w:rsidRDefault="00F839F9" w:rsidP="00AD2964">
      <w:pPr>
        <w:pStyle w:val="KDParagraf"/>
      </w:pPr>
      <w:r w:rsidRPr="00805E3C">
        <w:t xml:space="preserve">3) </w:t>
      </w:r>
      <w:r w:rsidRPr="00805E3C">
        <w:rPr>
          <w:lang w:val="sr-Cyrl-CS" w:eastAsia="zh-CN"/>
        </w:rPr>
        <w:t xml:space="preserve">доказ о ликвидности понуђача - претраживање дужника у принудној наплати: </w:t>
      </w:r>
      <w:hyperlink r:id="rId121" w:history="1">
        <w:r w:rsidRPr="00805E3C">
          <w:rPr>
            <w:rStyle w:val="Hyperlink"/>
            <w:lang w:val="sr-Latn-RS" w:eastAsia="zh-CN"/>
          </w:rPr>
          <w:t>www.</w:t>
        </w:r>
        <w:r w:rsidR="00351E9F">
          <w:rPr>
            <w:rStyle w:val="Hyperlink"/>
            <w:lang w:val="sr-Latn-RS" w:eastAsia="zh-CN"/>
          </w:rPr>
          <w:t>nbs</w:t>
        </w:r>
        <w:r w:rsidRPr="00805E3C">
          <w:rPr>
            <w:rStyle w:val="Hyperlink"/>
            <w:lang w:val="sr-Latn-RS" w:eastAsia="zh-CN"/>
          </w:rPr>
          <w:t>.</w:t>
        </w:r>
        <w:r w:rsidR="00351E9F">
          <w:rPr>
            <w:rStyle w:val="Hyperlink"/>
            <w:lang w:val="sr-Latn-RS" w:eastAsia="zh-CN"/>
          </w:rPr>
          <w:t>rs</w:t>
        </w:r>
      </w:hyperlink>
    </w:p>
    <w:p w:rsidR="000A0B49" w:rsidRPr="00805E3C" w:rsidRDefault="000A0B49" w:rsidP="00AD2964">
      <w:pPr>
        <w:pStyle w:val="KDParagraf"/>
      </w:pPr>
      <w:r w:rsidRPr="00805E3C">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0A0B49" w:rsidRPr="00805E3C" w:rsidRDefault="000A0B49" w:rsidP="00AD2964">
      <w:pPr>
        <w:pStyle w:val="KDParagraf"/>
      </w:pPr>
      <w:r w:rsidRPr="00805E3C">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0A0B49" w:rsidRPr="00805E3C" w:rsidRDefault="000A0B49" w:rsidP="00AD2964">
      <w:pPr>
        <w:pStyle w:val="KDParagraf"/>
      </w:pPr>
      <w:r w:rsidRPr="00805E3C">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0A0B49" w:rsidRPr="00805E3C" w:rsidRDefault="000A0B49" w:rsidP="00AD2964">
      <w:pPr>
        <w:pStyle w:val="KDParagraf"/>
      </w:pPr>
      <w:r w:rsidRPr="00805E3C">
        <w:t>Ако се у држави у којој понуђач има седиште не издају докази из члана 77. ЗЈН,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C35DD3" w:rsidRPr="00805E3C" w:rsidRDefault="000A0B49" w:rsidP="00AD2964">
      <w:pPr>
        <w:pStyle w:val="KDParagraf"/>
      </w:pPr>
      <w:r w:rsidRPr="00805E3C">
        <w:t>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C35DD3" w:rsidRPr="00805E3C" w:rsidRDefault="00C35DD3" w:rsidP="00BD5012">
      <w:pPr>
        <w:pStyle w:val="KDPodnaslov2"/>
      </w:pPr>
      <w:bookmarkStart w:id="227" w:name="_Toc440830912"/>
      <w:bookmarkStart w:id="228" w:name="_Toc440831059"/>
      <w:bookmarkStart w:id="229" w:name="_Toc6310941"/>
      <w:r w:rsidRPr="00805E3C">
        <w:t>Услови које мора да испуни сваки подизвођач, односно члан групе понуђача</w:t>
      </w:r>
      <w:bookmarkEnd w:id="227"/>
      <w:bookmarkEnd w:id="228"/>
      <w:bookmarkEnd w:id="229"/>
    </w:p>
    <w:p w:rsidR="00AE14E2" w:rsidRPr="00377EFE" w:rsidRDefault="00AE14E2" w:rsidP="00AE14E2">
      <w:pPr>
        <w:pStyle w:val="KDParagraf"/>
        <w:spacing w:before="0"/>
        <w:rPr>
          <w:rFonts w:cs="Arial"/>
          <w:lang w:val="ru-RU"/>
        </w:rPr>
      </w:pPr>
      <w:r w:rsidRPr="00377EFE">
        <w:rPr>
          <w:rFonts w:cs="Arial"/>
          <w:lang w:val="ru-RU"/>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AE14E2" w:rsidRPr="00377EFE" w:rsidRDefault="00AE14E2" w:rsidP="00AE14E2">
      <w:pPr>
        <w:pStyle w:val="KDParagraf"/>
        <w:spacing w:before="0"/>
        <w:rPr>
          <w:rFonts w:cs="Arial"/>
          <w:lang w:val="ru-RU"/>
        </w:rPr>
      </w:pPr>
      <w:r w:rsidRPr="00377EFE">
        <w:rPr>
          <w:rFonts w:cs="Arial"/>
          <w:lang w:val="ru-RU"/>
        </w:rPr>
        <w:t>- назив подизвођача, а уколико уговор између наручиоца и понуђача буде закључен, тај подизвођач ће бити наведен у уговору;</w:t>
      </w:r>
    </w:p>
    <w:p w:rsidR="00AE14E2" w:rsidRPr="00377EFE" w:rsidRDefault="00AE14E2" w:rsidP="00AE14E2">
      <w:pPr>
        <w:pStyle w:val="KDParagraf"/>
        <w:spacing w:before="0"/>
        <w:rPr>
          <w:rFonts w:cs="Arial"/>
          <w:lang w:val="ru-RU"/>
        </w:rPr>
      </w:pPr>
      <w:r w:rsidRPr="00377EFE">
        <w:rPr>
          <w:rFonts w:cs="Arial"/>
          <w:lang w:val="ru-RU"/>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AE14E2" w:rsidRPr="00377EFE" w:rsidRDefault="00AE14E2" w:rsidP="00AE14E2">
      <w:pPr>
        <w:pStyle w:val="KDParagraf"/>
        <w:spacing w:before="0"/>
        <w:rPr>
          <w:rFonts w:cs="Arial"/>
          <w:lang w:val="ru-RU"/>
        </w:rPr>
      </w:pPr>
      <w:r w:rsidRPr="00377EFE">
        <w:rPr>
          <w:rFonts w:cs="Arial"/>
          <w:lang w:val="ru-RU"/>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AE14E2" w:rsidRPr="00377EFE" w:rsidRDefault="00AE14E2" w:rsidP="00AE14E2">
      <w:pPr>
        <w:pStyle w:val="KDParagraf"/>
        <w:spacing w:before="0"/>
        <w:rPr>
          <w:rFonts w:cs="Arial"/>
        </w:rPr>
      </w:pPr>
      <w:r w:rsidRPr="00377EFE">
        <w:rPr>
          <w:rFonts w:cs="Arial"/>
        </w:rPr>
        <w:t xml:space="preserve">Обавеза понуђача је да за </w:t>
      </w:r>
      <w:r w:rsidRPr="00377EFE">
        <w:rPr>
          <w:rFonts w:cs="Arial"/>
          <w:lang w:val="ru-RU"/>
        </w:rPr>
        <w:t>подизвођач</w:t>
      </w:r>
      <w:r w:rsidRPr="00377EFE">
        <w:rPr>
          <w:rFonts w:cs="Arial"/>
        </w:rPr>
        <w:t>а достави доказе о испуњености</w:t>
      </w:r>
      <w:r w:rsidRPr="00377EFE">
        <w:rPr>
          <w:rFonts w:cs="Arial"/>
          <w:lang w:val="ru-RU"/>
        </w:rPr>
        <w:t xml:space="preserve"> обавезн</w:t>
      </w:r>
      <w:r w:rsidRPr="00377EFE">
        <w:rPr>
          <w:rFonts w:cs="Arial"/>
        </w:rPr>
        <w:t>их</w:t>
      </w:r>
      <w:r w:rsidRPr="00377EFE">
        <w:rPr>
          <w:rFonts w:cs="Arial"/>
          <w:lang w:val="ru-RU"/>
        </w:rPr>
        <w:t xml:space="preserve"> услов</w:t>
      </w:r>
      <w:r w:rsidRPr="00377EFE">
        <w:rPr>
          <w:rFonts w:cs="Arial"/>
        </w:rPr>
        <w:t>а</w:t>
      </w:r>
      <w:r w:rsidRPr="00377EFE">
        <w:rPr>
          <w:rFonts w:cs="Arial"/>
          <w:lang w:val="ru-RU"/>
        </w:rPr>
        <w:t xml:space="preserve"> из члана 75. став 1. тачка 1), 2) и 4) Закона наведен</w:t>
      </w:r>
      <w:r w:rsidRPr="00377EFE">
        <w:rPr>
          <w:rFonts w:cs="Arial"/>
        </w:rPr>
        <w:t>их</w:t>
      </w:r>
      <w:r w:rsidRPr="00377EFE">
        <w:rPr>
          <w:rFonts w:cs="Arial"/>
          <w:lang w:val="ru-RU"/>
        </w:rPr>
        <w:t xml:space="preserve"> у одељку Услови за учешће из чл</w:t>
      </w:r>
      <w:r w:rsidRPr="00377EFE">
        <w:rPr>
          <w:rFonts w:cs="Arial"/>
        </w:rPr>
        <w:t>.</w:t>
      </w:r>
      <w:r w:rsidRPr="00377EFE">
        <w:rPr>
          <w:rFonts w:cs="Arial"/>
          <w:lang w:val="ru-RU"/>
        </w:rPr>
        <w:t xml:space="preserve"> 75. Закона и Упутство како се доказује испуњеност тих услова</w:t>
      </w:r>
      <w:r w:rsidRPr="00377EFE">
        <w:rPr>
          <w:rFonts w:cs="Arial"/>
        </w:rPr>
        <w:t>.</w:t>
      </w:r>
    </w:p>
    <w:p w:rsidR="00AE14E2" w:rsidRPr="00377EFE" w:rsidRDefault="00AE14E2" w:rsidP="00AE14E2">
      <w:pPr>
        <w:pStyle w:val="KDParagraf"/>
        <w:spacing w:before="0"/>
        <w:rPr>
          <w:rFonts w:cs="Arial"/>
        </w:rPr>
      </w:pPr>
    </w:p>
    <w:p w:rsidR="00AE14E2" w:rsidRPr="00377EFE" w:rsidRDefault="00AE14E2" w:rsidP="00AE14E2">
      <w:pPr>
        <w:pStyle w:val="KDParagraf"/>
        <w:spacing w:before="0"/>
        <w:rPr>
          <w:rFonts w:cs="Arial"/>
          <w:lang w:val="ru-RU"/>
        </w:rPr>
      </w:pPr>
      <w:r w:rsidRPr="00377EFE">
        <w:rPr>
          <w:rFonts w:cs="Arial"/>
          <w:lang w:val="ru-RU"/>
        </w:rPr>
        <w:t>Додатне услове понуђач испуњава самостално, без обзира на агажовање подизвођача.</w:t>
      </w:r>
    </w:p>
    <w:p w:rsidR="00AE14E2" w:rsidRPr="00377EFE" w:rsidRDefault="00AE14E2" w:rsidP="00AE14E2">
      <w:pPr>
        <w:pStyle w:val="KDParagraf"/>
        <w:spacing w:before="0"/>
        <w:rPr>
          <w:rFonts w:cs="Arial"/>
          <w:lang w:val="ru-RU"/>
        </w:rPr>
      </w:pPr>
      <w:r w:rsidRPr="00377EFE">
        <w:rPr>
          <w:rFonts w:cs="Arial"/>
          <w:lang w:val="ru-RU"/>
        </w:rPr>
        <w:t xml:space="preserve">Све обрасце у понуди потписује и оверава понуђач, изузев </w:t>
      </w:r>
      <w:r w:rsidRPr="00377EFE">
        <w:rPr>
          <w:rFonts w:cs="Arial"/>
        </w:rPr>
        <w:t>образаца под пуном материјалном и кривичном одговорношћу,</w:t>
      </w:r>
      <w:r w:rsidRPr="00377EFE">
        <w:rPr>
          <w:rFonts w:cs="Arial"/>
          <w:lang w:val="ru-RU"/>
        </w:rPr>
        <w:t>које попуњава, потписује и оверава сваки подизвођач у своје име.</w:t>
      </w:r>
    </w:p>
    <w:p w:rsidR="00AE14E2" w:rsidRPr="00377EFE" w:rsidRDefault="00AE14E2" w:rsidP="00AE14E2">
      <w:pPr>
        <w:pStyle w:val="KDParagraf"/>
        <w:spacing w:before="0"/>
        <w:rPr>
          <w:rFonts w:cs="Arial"/>
          <w:lang w:val="ru-RU"/>
        </w:rPr>
      </w:pPr>
      <w:r w:rsidRPr="00377EFE">
        <w:rPr>
          <w:rFonts w:cs="Arial"/>
          <w:lang w:val="ru-RU"/>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AE14E2" w:rsidRPr="00377EFE" w:rsidRDefault="00AE14E2" w:rsidP="00AE14E2">
      <w:pPr>
        <w:pStyle w:val="KDParagraf"/>
        <w:spacing w:before="0" w:after="120"/>
        <w:rPr>
          <w:rFonts w:cs="Arial"/>
          <w:lang w:val="ru-RU"/>
        </w:rPr>
      </w:pPr>
      <w:r w:rsidRPr="00377EFE">
        <w:rPr>
          <w:rFonts w:cs="Arial"/>
          <w:lang w:val="ru-RU"/>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rsidR="00C35DD3" w:rsidRDefault="00AE14E2" w:rsidP="00AE14E2">
      <w:pPr>
        <w:pStyle w:val="KDParagraf"/>
      </w:pPr>
      <w:r w:rsidRPr="00377EFE">
        <w:rPr>
          <w:rFonts w:cs="Arial"/>
        </w:rPr>
        <w:t>Наручилац у овом поступку не предвиђа примену одредби става 9. и 10. члана 80. Закона</w:t>
      </w:r>
      <w:r w:rsidR="00C35DD3" w:rsidRPr="00805E3C">
        <w:t>.</w:t>
      </w:r>
    </w:p>
    <w:p w:rsidR="00AE14E2" w:rsidRPr="00AE14E2" w:rsidRDefault="00AE14E2" w:rsidP="00AE14E2">
      <w:pPr>
        <w:pStyle w:val="KDParagraf"/>
      </w:pPr>
      <w:r>
        <w:t xml:space="preserve">И </w:t>
      </w:r>
    </w:p>
    <w:p w:rsidR="00AE14E2" w:rsidRPr="00895FD0" w:rsidRDefault="00AE14E2" w:rsidP="00AE14E2">
      <w:pPr>
        <w:pStyle w:val="KDParagraf"/>
        <w:spacing w:before="0"/>
        <w:rPr>
          <w:rFonts w:cs="Arial"/>
          <w:lang w:val="ru-RU"/>
        </w:rPr>
      </w:pPr>
      <w:r w:rsidRPr="00895FD0">
        <w:rPr>
          <w:rFonts w:cs="Arial"/>
          <w:lang w:val="ru-RU"/>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w:t>
      </w:r>
      <w:r w:rsidRPr="00895FD0">
        <w:rPr>
          <w:rFonts w:cs="Arial"/>
        </w:rPr>
        <w:t xml:space="preserve">Закона </w:t>
      </w:r>
      <w:r w:rsidRPr="00895FD0">
        <w:rPr>
          <w:rFonts w:cs="Arial"/>
          <w:lang w:val="ru-RU"/>
        </w:rPr>
        <w:t xml:space="preserve">и то: </w:t>
      </w:r>
    </w:p>
    <w:p w:rsidR="00AE14E2" w:rsidRPr="00895FD0" w:rsidRDefault="00AE14E2" w:rsidP="00AE14E2">
      <w:pPr>
        <w:pStyle w:val="KDNabrajanje"/>
        <w:spacing w:before="0"/>
        <w:ind w:left="568" w:hanging="284"/>
      </w:pPr>
      <w:r w:rsidRPr="00895FD0">
        <w:rPr>
          <w:lang w:val="sr-Cyrl-CS"/>
        </w:rPr>
        <w:lastRenderedPageBreak/>
        <w:t xml:space="preserve">податке о </w:t>
      </w:r>
      <w:r w:rsidRPr="00895FD0">
        <w:t xml:space="preserve">члану групе који ће бити </w:t>
      </w:r>
      <w:r w:rsidRPr="00895FD0">
        <w:rPr>
          <w:lang w:val="sr-Cyrl-CS"/>
        </w:rPr>
        <w:t>Н</w:t>
      </w:r>
      <w:r w:rsidRPr="00895FD0">
        <w:t xml:space="preserve">осилац посла, односно који ће поднети понуду и који ће заступати групу понуђача пред </w:t>
      </w:r>
      <w:r w:rsidRPr="00895FD0">
        <w:rPr>
          <w:lang w:val="sr-Cyrl-CS"/>
        </w:rPr>
        <w:t>Н</w:t>
      </w:r>
      <w:r w:rsidRPr="00895FD0">
        <w:t>аручиоцем;</w:t>
      </w:r>
    </w:p>
    <w:p w:rsidR="00AE14E2" w:rsidRPr="00895FD0" w:rsidRDefault="00AE14E2" w:rsidP="00AE14E2">
      <w:pPr>
        <w:pStyle w:val="KDNabrajanje"/>
        <w:spacing w:before="0"/>
        <w:ind w:left="568" w:hanging="284"/>
      </w:pPr>
      <w:r w:rsidRPr="00895FD0">
        <w:t xml:space="preserve">опис </w:t>
      </w:r>
      <w:r w:rsidRPr="00895FD0">
        <w:rPr>
          <w:lang w:val="sr-Cyrl-RS"/>
        </w:rPr>
        <w:t xml:space="preserve">и вредност </w:t>
      </w:r>
      <w:r w:rsidRPr="00895FD0">
        <w:t xml:space="preserve">послова сваког од понуђача из групе понуђача у извршењу </w:t>
      </w:r>
      <w:r w:rsidRPr="00895FD0">
        <w:rPr>
          <w:lang w:val="sr-Cyrl-RS"/>
        </w:rPr>
        <w:t>Уговора.</w:t>
      </w:r>
    </w:p>
    <w:p w:rsidR="00AE14E2" w:rsidRPr="00895FD0" w:rsidRDefault="00AE14E2" w:rsidP="00AE14E2">
      <w:pPr>
        <w:pStyle w:val="KDNabrajanje"/>
        <w:numPr>
          <w:ilvl w:val="0"/>
          <w:numId w:val="46"/>
        </w:numPr>
        <w:tabs>
          <w:tab w:val="left" w:pos="720"/>
        </w:tabs>
        <w:ind w:left="630"/>
      </w:pPr>
      <w:r w:rsidRPr="00895FD0">
        <w:t>у складу са важећим прописима о ПДВ у Републици Србији потребно је јасно дефинисати ко врши промет Наручиоцу, Носилац посла или више чланова Групе понуђача</w:t>
      </w:r>
      <w:r w:rsidRPr="00895FD0">
        <w:rPr>
          <w:color w:val="1F497D"/>
        </w:rPr>
        <w:t xml:space="preserve"> </w:t>
      </w:r>
      <w:r w:rsidRPr="00895FD0">
        <w:rPr>
          <w:lang w:val="sr-Cyrl-RS"/>
        </w:rPr>
        <w:t>и у</w:t>
      </w:r>
      <w:r w:rsidRPr="00895FD0">
        <w:t xml:space="preserve"> Споразуму навести да:</w:t>
      </w:r>
    </w:p>
    <w:p w:rsidR="00AE14E2" w:rsidRPr="00895FD0" w:rsidRDefault="00AE14E2" w:rsidP="00AE14E2">
      <w:pPr>
        <w:pStyle w:val="ListParagraph"/>
        <w:numPr>
          <w:ilvl w:val="0"/>
          <w:numId w:val="47"/>
        </w:numPr>
        <w:spacing w:before="0" w:after="0" w:line="240" w:lineRule="auto"/>
        <w:contextualSpacing w:val="0"/>
        <w:jc w:val="left"/>
        <w:rPr>
          <w:rFonts w:ascii="Arial" w:hAnsi="Arial" w:cs="Arial"/>
          <w:i/>
          <w:iCs/>
          <w:lang w:val="ru-RU"/>
        </w:rPr>
      </w:pPr>
      <w:r w:rsidRPr="00895FD0">
        <w:rPr>
          <w:rFonts w:ascii="Arial" w:hAnsi="Arial" w:cs="Arial"/>
          <w:i/>
          <w:iCs/>
          <w:lang w:val="ru-RU"/>
        </w:rPr>
        <w:t>Уколико испоруку добара</w:t>
      </w:r>
      <w:r w:rsidRPr="00895FD0">
        <w:rPr>
          <w:rFonts w:ascii="Arial" w:hAnsi="Arial" w:cs="Arial"/>
          <w:i/>
          <w:iCs/>
          <w:lang w:val="sr-Latn-RS"/>
        </w:rPr>
        <w:t>/</w:t>
      </w:r>
      <w:r w:rsidRPr="00895FD0">
        <w:rPr>
          <w:rFonts w:ascii="Arial" w:hAnsi="Arial" w:cs="Arial"/>
          <w:i/>
          <w:iCs/>
          <w:lang w:val="ru-RU"/>
        </w:rPr>
        <w:t xml:space="preserve"> пружање услуга</w:t>
      </w:r>
      <w:r w:rsidRPr="00895FD0">
        <w:rPr>
          <w:rFonts w:ascii="Arial" w:hAnsi="Arial" w:cs="Arial"/>
          <w:i/>
          <w:iCs/>
          <w:lang w:val="sr-Latn-RS"/>
        </w:rPr>
        <w:t>/извођење радова</w:t>
      </w:r>
      <w:r w:rsidRPr="00895FD0">
        <w:rPr>
          <w:rFonts w:ascii="Arial" w:hAnsi="Arial" w:cs="Arial"/>
          <w:i/>
          <w:iCs/>
          <w:lang w:val="ru-RU"/>
        </w:rPr>
        <w:t xml:space="preserve"> Наручиоцу врши искључиво Носилац посла, а остали чланови групе понуђача врше испоруку добара/пружање услуга/ извођење радова Носиоцу посла, Носилац посла издаје рачун за промет добара/ услуга/радова који врши Наручиоцу.</w:t>
      </w:r>
    </w:p>
    <w:p w:rsidR="00AE14E2" w:rsidRPr="00895FD0" w:rsidRDefault="00AE14E2" w:rsidP="00AE14E2">
      <w:pPr>
        <w:pStyle w:val="ListParagraph"/>
        <w:numPr>
          <w:ilvl w:val="0"/>
          <w:numId w:val="47"/>
        </w:numPr>
        <w:spacing w:before="0" w:after="0" w:line="240" w:lineRule="auto"/>
        <w:contextualSpacing w:val="0"/>
        <w:jc w:val="left"/>
        <w:rPr>
          <w:rFonts w:ascii="Arial" w:hAnsi="Arial" w:cs="Arial"/>
          <w:i/>
          <w:iCs/>
          <w:lang w:val="ru-RU"/>
        </w:rPr>
      </w:pPr>
      <w:r w:rsidRPr="00895FD0">
        <w:rPr>
          <w:rFonts w:ascii="Arial" w:hAnsi="Arial" w:cs="Arial"/>
          <w:i/>
          <w:iCs/>
          <w:lang w:val="ru-RU"/>
        </w:rPr>
        <w:t>Уколико испоруку добара/пружање услуга/извођење радова Наручиоцу посла врше сви чланови групе понуђача (Носилац и остали чланови групе понуђача) у смислу да ће сваки члан групе понуђача извршити свој део уговореног посла, сваки члан групе понуђача издаје рачун Наручиоцу у складу са Законом.</w:t>
      </w:r>
    </w:p>
    <w:p w:rsidR="00AE14E2" w:rsidRPr="00895FD0" w:rsidRDefault="00AE14E2" w:rsidP="00AE14E2">
      <w:pPr>
        <w:pStyle w:val="KDNabrajanje"/>
        <w:ind w:left="568" w:hanging="284"/>
      </w:pPr>
      <w:r w:rsidRPr="00895FD0">
        <w:t>Сходно наведеном у претходном ставу, чланови Групе понуђача дају сагласност да Наручилац своје обавезе плаћа Носиоцу, односно  члану Групе понуђача који је извршио промет</w:t>
      </w:r>
      <w:r w:rsidRPr="00895FD0">
        <w:rPr>
          <w:lang w:val="sr-Cyrl-RS"/>
        </w:rPr>
        <w:t xml:space="preserve"> и испоставио рачун</w:t>
      </w:r>
      <w:r w:rsidRPr="00895FD0">
        <w:t>.</w:t>
      </w:r>
    </w:p>
    <w:p w:rsidR="00AE14E2" w:rsidRPr="00895FD0" w:rsidRDefault="00AE14E2" w:rsidP="00AE14E2">
      <w:pPr>
        <w:pStyle w:val="KDNabrajanje"/>
        <w:numPr>
          <w:ilvl w:val="0"/>
          <w:numId w:val="0"/>
        </w:numPr>
        <w:tabs>
          <w:tab w:val="left" w:pos="720"/>
        </w:tabs>
        <w:rPr>
          <w:color w:val="1F497D"/>
          <w:highlight w:val="yellow"/>
          <w:lang w:val="sr-Cyrl-RS"/>
        </w:rPr>
      </w:pPr>
    </w:p>
    <w:p w:rsidR="00AE14E2" w:rsidRPr="00895FD0" w:rsidRDefault="00AE14E2" w:rsidP="00AE14E2">
      <w:pPr>
        <w:pStyle w:val="KDNabrajanje"/>
        <w:numPr>
          <w:ilvl w:val="0"/>
          <w:numId w:val="0"/>
        </w:numPr>
        <w:tabs>
          <w:tab w:val="left" w:pos="720"/>
        </w:tabs>
        <w:spacing w:before="0"/>
      </w:pPr>
      <w:r w:rsidRPr="00895FD0">
        <w:t>Сваки понуђач из групе понуђача  која подноси заједничку понуду мора да испуњава услове из члана 75.  став 1. тачка 1), 2) и 4) Закона, наведене у одељку Услови за учешће из члана 75. и 76. Закона и Упутство како се доказује испуњеност тих услова. 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p>
    <w:p w:rsidR="00AE14E2" w:rsidRPr="00895FD0" w:rsidRDefault="00AE14E2" w:rsidP="00AE14E2">
      <w:pPr>
        <w:pStyle w:val="KDParagraf"/>
        <w:spacing w:before="0"/>
        <w:rPr>
          <w:rFonts w:cs="Arial"/>
        </w:rPr>
      </w:pPr>
      <w:r w:rsidRPr="00895FD0">
        <w:rPr>
          <w:rFonts w:cs="Arial"/>
        </w:rPr>
        <w:t>Услов из члана 75. став 1.тачка 5 .Закона , обавезан је да испуни понуђач из групе понуђача којем је поверено извршење дела набавке за које је неопходна испуњеност тог услова.</w:t>
      </w:r>
    </w:p>
    <w:p w:rsidR="00AE14E2" w:rsidRPr="00895FD0" w:rsidRDefault="00AE14E2" w:rsidP="00AE14E2">
      <w:pPr>
        <w:pStyle w:val="KDParagraf"/>
        <w:spacing w:before="0"/>
        <w:rPr>
          <w:rFonts w:cs="Arial"/>
          <w:color w:val="00B0F0"/>
        </w:rPr>
      </w:pPr>
      <w:r w:rsidRPr="00895FD0">
        <w:rPr>
          <w:rFonts w:cs="Arial"/>
          <w:lang w:val="ru-RU"/>
        </w:rPr>
        <w:t xml:space="preserve">У случају заједничке понуде групе понуђача </w:t>
      </w:r>
      <w:r w:rsidRPr="00895FD0">
        <w:rPr>
          <w:rFonts w:cs="Arial"/>
          <w:lang w:val="sr-Cyrl-CS"/>
        </w:rPr>
        <w:t xml:space="preserve">обрасце под пуном материјалном и кривичном одговорношћу </w:t>
      </w:r>
      <w:r w:rsidRPr="00895FD0">
        <w:rPr>
          <w:rFonts w:cs="Arial"/>
          <w:lang w:val="ru-RU"/>
        </w:rPr>
        <w:t>попуњава, потписује и оверава сваки члан групе понуђача у своје име.</w:t>
      </w:r>
      <w:r w:rsidRPr="00895FD0">
        <w:rPr>
          <w:rFonts w:cs="Arial"/>
        </w:rPr>
        <w:t>( Образац Изјаве о независној понуди и Образац изјаве у складу са чланом 75. став 2. Закона)</w:t>
      </w:r>
    </w:p>
    <w:p w:rsidR="00C35DD3" w:rsidRPr="00805E3C" w:rsidRDefault="00AE14E2" w:rsidP="00AE14E2">
      <w:pPr>
        <w:pStyle w:val="KDParagraf"/>
      </w:pPr>
      <w:r w:rsidRPr="00895FD0">
        <w:rPr>
          <w:rFonts w:cs="Arial"/>
        </w:rPr>
        <w:t>Понуђачи из групе понуђача одговорају неограничено солидарно према наручиоцу.</w:t>
      </w:r>
    </w:p>
    <w:p w:rsidR="0096589B" w:rsidRPr="00C67403" w:rsidRDefault="00C35DD3" w:rsidP="0096589B">
      <w:pPr>
        <w:pStyle w:val="KDPodnaslov1"/>
        <w:ind w:left="567" w:hanging="567"/>
      </w:pPr>
      <w:r w:rsidRPr="00805E3C">
        <w:br w:type="page"/>
      </w:r>
      <w:bookmarkStart w:id="230" w:name="_Toc442559885"/>
      <w:bookmarkStart w:id="231" w:name="_Toc531689108"/>
      <w:bookmarkStart w:id="232" w:name="_Toc6310942"/>
      <w:bookmarkStart w:id="233" w:name="_Toc440830913"/>
      <w:bookmarkStart w:id="234" w:name="_Toc440831060"/>
      <w:r w:rsidR="0096589B" w:rsidRPr="00FC65EA">
        <w:lastRenderedPageBreak/>
        <w:t>КРИТЕРИЈУМ ЗА ДОДЕЛУ УГОВОРА</w:t>
      </w:r>
      <w:bookmarkEnd w:id="230"/>
      <w:bookmarkEnd w:id="231"/>
      <w:bookmarkEnd w:id="232"/>
    </w:p>
    <w:p w:rsidR="00AE14E2" w:rsidRPr="00377EFE" w:rsidRDefault="00AE14E2" w:rsidP="00AE14E2">
      <w:pPr>
        <w:autoSpaceDE w:val="0"/>
        <w:autoSpaceDN w:val="0"/>
        <w:adjustRightInd w:val="0"/>
        <w:spacing w:before="0"/>
        <w:rPr>
          <w:rFonts w:cs="Arial"/>
          <w:lang w:val="ru-RU"/>
        </w:rPr>
      </w:pPr>
      <w:r w:rsidRPr="00377EFE">
        <w:rPr>
          <w:rFonts w:cs="Arial"/>
          <w:lang w:val="ru-RU"/>
        </w:rPr>
        <w:t>Критеријум за оцењивање понуда је најнижа понуђена цена.</w:t>
      </w:r>
    </w:p>
    <w:p w:rsidR="00AE14E2" w:rsidRPr="00377EFE" w:rsidRDefault="00AE14E2" w:rsidP="00AE14E2">
      <w:pPr>
        <w:autoSpaceDE w:val="0"/>
        <w:autoSpaceDN w:val="0"/>
        <w:adjustRightInd w:val="0"/>
        <w:spacing w:before="0"/>
        <w:rPr>
          <w:rFonts w:cs="Arial"/>
          <w:lang w:val="ru-RU"/>
        </w:rPr>
      </w:pPr>
    </w:p>
    <w:p w:rsidR="00AE14E2" w:rsidRPr="00377EFE" w:rsidRDefault="00AE14E2" w:rsidP="00AE14E2">
      <w:pPr>
        <w:autoSpaceDE w:val="0"/>
        <w:autoSpaceDN w:val="0"/>
        <w:adjustRightInd w:val="0"/>
        <w:spacing w:before="0"/>
        <w:rPr>
          <w:rFonts w:cs="Arial"/>
          <w:lang w:val="ru-RU"/>
        </w:rPr>
      </w:pPr>
      <w:r w:rsidRPr="00377EFE">
        <w:rPr>
          <w:rFonts w:cs="Arial"/>
          <w:lang w:val="ru-RU"/>
        </w:rPr>
        <w:t>Комисија за јавну набавку извршиће упоређивање укупно понуђених цена без ПДВ-а.</w:t>
      </w:r>
    </w:p>
    <w:p w:rsidR="00AE14E2" w:rsidRPr="00377EFE" w:rsidRDefault="00AE14E2" w:rsidP="00AE14E2">
      <w:pPr>
        <w:autoSpaceDE w:val="0"/>
        <w:autoSpaceDN w:val="0"/>
        <w:adjustRightInd w:val="0"/>
        <w:spacing w:before="0"/>
        <w:rPr>
          <w:rFonts w:cs="Arial"/>
          <w:lang w:val="ru-RU"/>
        </w:rPr>
      </w:pPr>
    </w:p>
    <w:p w:rsidR="00AE14E2" w:rsidRPr="00377EFE" w:rsidRDefault="00AE14E2" w:rsidP="00AE14E2">
      <w:pPr>
        <w:autoSpaceDE w:val="0"/>
        <w:autoSpaceDN w:val="0"/>
        <w:adjustRightInd w:val="0"/>
        <w:spacing w:before="0"/>
        <w:rPr>
          <w:rFonts w:cs="Arial"/>
          <w:lang w:val="ru-RU"/>
        </w:rPr>
      </w:pPr>
      <w:r w:rsidRPr="00377EFE">
        <w:rPr>
          <w:rFonts w:cs="Arial"/>
          <w:lang w:val="ru-RU"/>
        </w:rPr>
        <w:t>Понуђена цена ће се користити за оцену прихватљивости понуде сходно члану 3. тачка 33) Закона</w:t>
      </w:r>
    </w:p>
    <w:p w:rsidR="00AE14E2" w:rsidRPr="00377EFE" w:rsidRDefault="00AE14E2" w:rsidP="00AE14E2">
      <w:pPr>
        <w:autoSpaceDE w:val="0"/>
        <w:autoSpaceDN w:val="0"/>
        <w:adjustRightInd w:val="0"/>
        <w:spacing w:before="0"/>
        <w:rPr>
          <w:rFonts w:cs="Arial"/>
          <w:lang w:val="ru-RU"/>
        </w:rPr>
      </w:pPr>
    </w:p>
    <w:p w:rsidR="00AE14E2" w:rsidRPr="00377EFE" w:rsidRDefault="00AE14E2" w:rsidP="00AE14E2">
      <w:pPr>
        <w:autoSpaceDE w:val="0"/>
        <w:autoSpaceDN w:val="0"/>
        <w:adjustRightInd w:val="0"/>
        <w:spacing w:before="0"/>
        <w:rPr>
          <w:rFonts w:cs="Arial"/>
          <w:lang w:val="ru-RU"/>
        </w:rPr>
      </w:pPr>
      <w:r w:rsidRPr="00377EFE">
        <w:rPr>
          <w:rFonts w:cs="Arial"/>
          <w:lang w:val="ru-RU"/>
        </w:rPr>
        <w:t xml:space="preserve">Уколико по извршеном рангирању две или више понуда буду имале исте цене, повољнија понуда биће изабрана према резервном критеријуму:  </w:t>
      </w:r>
    </w:p>
    <w:p w:rsidR="00AE14E2" w:rsidRPr="00377EFE" w:rsidRDefault="00AE14E2" w:rsidP="00AE14E2">
      <w:pPr>
        <w:autoSpaceDE w:val="0"/>
        <w:autoSpaceDN w:val="0"/>
        <w:adjustRightInd w:val="0"/>
        <w:spacing w:before="0"/>
        <w:rPr>
          <w:rFonts w:cs="Arial"/>
          <w:lang w:val="ru-RU"/>
        </w:rPr>
      </w:pPr>
    </w:p>
    <w:p w:rsidR="00AE14E2" w:rsidRPr="00377EFE" w:rsidRDefault="00AE14E2" w:rsidP="00AE14E2">
      <w:pPr>
        <w:autoSpaceDE w:val="0"/>
        <w:autoSpaceDN w:val="0"/>
        <w:adjustRightInd w:val="0"/>
        <w:spacing w:before="0"/>
        <w:rPr>
          <w:rFonts w:cs="Arial"/>
          <w:lang w:val="ru-RU"/>
        </w:rPr>
      </w:pPr>
      <w:r w:rsidRPr="00377EFE">
        <w:rPr>
          <w:rFonts w:cs="Arial"/>
          <w:lang w:val="ru-RU"/>
        </w:rPr>
        <w:t>- краћи рок испоруке добара</w:t>
      </w:r>
    </w:p>
    <w:p w:rsidR="00AE14E2" w:rsidRPr="00377EFE" w:rsidRDefault="00AE14E2" w:rsidP="00AE14E2">
      <w:pPr>
        <w:autoSpaceDE w:val="0"/>
        <w:autoSpaceDN w:val="0"/>
        <w:adjustRightInd w:val="0"/>
        <w:spacing w:before="0"/>
        <w:rPr>
          <w:rFonts w:cs="Arial"/>
          <w:lang w:val="ru-RU"/>
        </w:rPr>
      </w:pPr>
    </w:p>
    <w:p w:rsidR="00AE14E2" w:rsidRPr="00377EFE" w:rsidRDefault="00AE14E2" w:rsidP="00AE14E2">
      <w:pPr>
        <w:autoSpaceDE w:val="0"/>
        <w:autoSpaceDN w:val="0"/>
        <w:adjustRightInd w:val="0"/>
        <w:spacing w:before="0"/>
        <w:rPr>
          <w:rFonts w:cs="Arial"/>
          <w:lang w:val="ru-RU"/>
        </w:rPr>
      </w:pPr>
      <w:r w:rsidRPr="00377EFE">
        <w:rPr>
          <w:rFonts w:cs="Arial"/>
          <w:lang w:val="ru-RU"/>
        </w:rPr>
        <w:t>Уколико ни после примене резервног критеријума не буде могуће рангирати понуде, рангирање понуда биће извршено путем жреба.</w:t>
      </w:r>
    </w:p>
    <w:p w:rsidR="00AE14E2" w:rsidRPr="00377EFE" w:rsidRDefault="00AE14E2" w:rsidP="00AE14E2">
      <w:pPr>
        <w:autoSpaceDE w:val="0"/>
        <w:autoSpaceDN w:val="0"/>
        <w:adjustRightInd w:val="0"/>
        <w:spacing w:before="0"/>
        <w:rPr>
          <w:rFonts w:cs="Arial"/>
          <w:lang w:val="ru-RU"/>
        </w:rPr>
      </w:pPr>
    </w:p>
    <w:p w:rsidR="00AE14E2" w:rsidRPr="00377EFE" w:rsidRDefault="00AE14E2" w:rsidP="00AE14E2">
      <w:pPr>
        <w:autoSpaceDE w:val="0"/>
        <w:autoSpaceDN w:val="0"/>
        <w:adjustRightInd w:val="0"/>
        <w:spacing w:before="0"/>
        <w:rPr>
          <w:rFonts w:cs="Arial"/>
          <w:lang w:val="sr-Cyrl-RS"/>
        </w:rPr>
      </w:pPr>
      <w:r w:rsidRPr="00377EFE">
        <w:rPr>
          <w:rFonts w:cs="Arial"/>
          <w:lang w:val="ru-RU"/>
        </w:rPr>
        <w:t>Извлачење путем жреба Наручилац ће извршити јавно, у присуству понуђача који имају исту понуђену цену и не могу се рангирати ни применом резервних критеријума. На посебним папирима који су исте величине и боје наручилац ће исписати називе понуђача, те папире ставити у кутију, одакле ће представник Комисије извлачити само по један папир. Понуда Понуђача чији назив буде на извученом папиру биће боље рангирана у односну на неизвучене, све док се не рангирају све понуде.</w:t>
      </w:r>
    </w:p>
    <w:p w:rsidR="00AE14E2" w:rsidRPr="00377EFE" w:rsidRDefault="00AE14E2" w:rsidP="00AE14E2">
      <w:pPr>
        <w:autoSpaceDE w:val="0"/>
        <w:autoSpaceDN w:val="0"/>
        <w:adjustRightInd w:val="0"/>
        <w:spacing w:before="0"/>
        <w:rPr>
          <w:rFonts w:cs="Arial"/>
          <w:sz w:val="24"/>
          <w:szCs w:val="24"/>
          <w:lang w:val="ru-RU"/>
        </w:rPr>
      </w:pPr>
    </w:p>
    <w:p w:rsidR="00AE14E2" w:rsidRPr="00377EFE" w:rsidRDefault="00AE14E2" w:rsidP="00AE14E2">
      <w:pPr>
        <w:autoSpaceDE w:val="0"/>
        <w:autoSpaceDN w:val="0"/>
        <w:adjustRightInd w:val="0"/>
        <w:spacing w:before="0"/>
        <w:rPr>
          <w:rFonts w:cs="Arial"/>
          <w:lang w:val="ru-RU"/>
        </w:rPr>
      </w:pPr>
      <w:r w:rsidRPr="00377EFE">
        <w:rPr>
          <w:rFonts w:cs="Arial"/>
          <w:lang w:val="ru-RU"/>
        </w:rPr>
        <w:t xml:space="preserve">Наручилац ће сачинити и </w:t>
      </w:r>
      <w:r w:rsidRPr="00377EFE">
        <w:rPr>
          <w:rFonts w:cs="Arial"/>
          <w:lang w:val="sr-Cyrl-RS"/>
        </w:rPr>
        <w:t>предати</w:t>
      </w:r>
      <w:r w:rsidRPr="00377EFE">
        <w:rPr>
          <w:rFonts w:cs="Arial"/>
          <w:lang w:val="ru-RU"/>
        </w:rPr>
        <w:t xml:space="preserve"> записник о спроведеном извлачењу путем жреба</w:t>
      </w:r>
      <w:r w:rsidRPr="00377EFE">
        <w:rPr>
          <w:rFonts w:cs="Arial"/>
          <w:lang w:val="sr-Cyrl-RS"/>
        </w:rPr>
        <w:t xml:space="preserve"> понуђачима.</w:t>
      </w:r>
    </w:p>
    <w:p w:rsidR="00AE14E2" w:rsidRPr="00377EFE" w:rsidRDefault="00AE14E2" w:rsidP="00AE14E2">
      <w:pPr>
        <w:autoSpaceDE w:val="0"/>
        <w:autoSpaceDN w:val="0"/>
        <w:adjustRightInd w:val="0"/>
        <w:spacing w:before="0"/>
        <w:rPr>
          <w:rFonts w:cs="Arial"/>
          <w:lang w:val="ru-RU"/>
        </w:rPr>
      </w:pPr>
    </w:p>
    <w:p w:rsidR="00AE14E2" w:rsidRPr="00377EFE" w:rsidRDefault="00AE14E2" w:rsidP="00AE14E2">
      <w:pPr>
        <w:autoSpaceDE w:val="0"/>
        <w:autoSpaceDN w:val="0"/>
        <w:adjustRightInd w:val="0"/>
        <w:spacing w:before="0"/>
        <w:rPr>
          <w:rFonts w:cs="Arial"/>
          <w:lang w:val="ru-RU"/>
        </w:rPr>
      </w:pPr>
      <w:r w:rsidRPr="00377EFE">
        <w:rPr>
          <w:rFonts w:cs="Arial"/>
          <w:lang w:val="ru-RU"/>
        </w:rPr>
        <w:t>Записник о извлачењу путем жреба потписују чланови комисије и присутни овлашћени представници понуђача, који преузимају примерак записника.</w:t>
      </w:r>
    </w:p>
    <w:p w:rsidR="001F6559" w:rsidRPr="009370B0" w:rsidRDefault="00AE14E2" w:rsidP="00AE14E2">
      <w:pPr>
        <w:pStyle w:val="KDParagraf"/>
      </w:pPr>
      <w:r w:rsidRPr="00377EFE">
        <w:rPr>
          <w:rFonts w:cs="Arial"/>
          <w:lang w:val="ru-RU"/>
        </w:rPr>
        <w:t>Наручилац ће поштом или електронским путем доставити Записник о  извлачењу путем жреба понуђачима који нису присутни на извлачењу.</w:t>
      </w:r>
      <w:r>
        <w:rPr>
          <w:rFonts w:cs="Arial"/>
          <w:lang w:val="ru-RU"/>
        </w:rPr>
        <w:t xml:space="preserve"> </w:t>
      </w:r>
    </w:p>
    <w:p w:rsidR="0096589B" w:rsidRDefault="0096589B" w:rsidP="0096589B">
      <w:pPr>
        <w:pStyle w:val="KDPodnaslov2"/>
      </w:pPr>
      <w:bookmarkStart w:id="235" w:name="_Toc430335167"/>
      <w:bookmarkStart w:id="236" w:name="_Toc430336051"/>
      <w:bookmarkStart w:id="237" w:name="_Toc440830942"/>
      <w:bookmarkStart w:id="238" w:name="_Toc531689109"/>
      <w:bookmarkStart w:id="239" w:name="_Toc6310943"/>
      <w:r w:rsidRPr="003F5ED0">
        <w:t>Резервни критеријум</w:t>
      </w:r>
      <w:bookmarkEnd w:id="235"/>
      <w:bookmarkEnd w:id="236"/>
      <w:r>
        <w:t>и</w:t>
      </w:r>
      <w:bookmarkEnd w:id="237"/>
      <w:bookmarkEnd w:id="238"/>
      <w:bookmarkEnd w:id="239"/>
    </w:p>
    <w:p w:rsidR="0096589B" w:rsidRPr="00F13B8A" w:rsidRDefault="0096589B" w:rsidP="0096589B">
      <w:pPr>
        <w:pStyle w:val="KDParagraf"/>
      </w:pPr>
      <w:r w:rsidRPr="00D33538">
        <w:t xml:space="preserve">Подразумева закључивање </w:t>
      </w:r>
      <w:r>
        <w:rPr>
          <w:rFonts w:eastAsia="TimesNewRomanPSMT"/>
        </w:rPr>
        <w:t>уговора</w:t>
      </w:r>
      <w:r w:rsidRPr="00D33538">
        <w:t xml:space="preserve"> </w:t>
      </w:r>
      <w:r>
        <w:t>када</w:t>
      </w:r>
      <w:r w:rsidRPr="00F13B8A">
        <w:t xml:space="preserve"> постоје две или више понуда са истом понуђеном ценом</w:t>
      </w:r>
      <w:r>
        <w:t>.</w:t>
      </w:r>
    </w:p>
    <w:p w:rsidR="0096589B" w:rsidRPr="009370B0" w:rsidRDefault="0096589B" w:rsidP="00E26630">
      <w:pPr>
        <w:pStyle w:val="KDParagraf"/>
      </w:pPr>
      <w:r w:rsidRPr="009370B0">
        <w:t>Уколико две или више понуда имају исту најнижу понуђену цену, као најповољнија биће изабрана понуда оног понуђача који је понудио</w:t>
      </w:r>
      <w:r w:rsidR="00E26630">
        <w:t xml:space="preserve"> </w:t>
      </w:r>
      <w:r w:rsidR="00302F4A">
        <w:rPr>
          <w:b/>
        </w:rPr>
        <w:t>краћи рок испоруке</w:t>
      </w:r>
      <w:r w:rsidR="00D34CF4">
        <w:t xml:space="preserve"> за добра која нуди</w:t>
      </w:r>
      <w:r w:rsidRPr="009370B0">
        <w:t>.</w:t>
      </w:r>
    </w:p>
    <w:p w:rsidR="0096589B" w:rsidRPr="009370B0" w:rsidRDefault="0096589B" w:rsidP="0096589B">
      <w:pPr>
        <w:pStyle w:val="KDParagraf"/>
        <w:rPr>
          <w:rFonts w:eastAsia="TimesNewRomanPSMT"/>
        </w:rPr>
      </w:pPr>
      <w:r w:rsidRPr="009370B0">
        <w:rPr>
          <w:rFonts w:eastAsia="TimesNewRomanPSMT"/>
        </w:rPr>
        <w:t>Уколико ни после примене резервних критеријума не буде могуће изабрати најповољнију понуду, најповољнија понуда биће изабрана путем жреба.</w:t>
      </w:r>
    </w:p>
    <w:p w:rsidR="0096589B" w:rsidRDefault="0096589B" w:rsidP="0096589B">
      <w:pPr>
        <w:pStyle w:val="KDParagraf"/>
        <w:rPr>
          <w:rFonts w:eastAsia="TimesNewRomanPSMT"/>
        </w:rPr>
      </w:pPr>
      <w:r w:rsidRPr="009370B0">
        <w:rPr>
          <w:rFonts w:eastAsia="TimesNewRomanPSMT"/>
        </w:rPr>
        <w:t>Извлачење путем жреба наручилац ће извршити јавно, у присуству понуђача који имају исту понуђену цену и не могу се рангирати</w:t>
      </w:r>
      <w:r w:rsidRPr="00A32800">
        <w:rPr>
          <w:rFonts w:eastAsia="TimesNewRomanPSMT"/>
        </w:rPr>
        <w:t xml:space="preserve"> ни применом резервних критеријума. На посебним папирима који су исте величине и боје наручилац ће исписати називе понуђача, те папире ставити у кутију, одакле ће представник Комисије</w:t>
      </w:r>
      <w:r>
        <w:rPr>
          <w:rFonts w:eastAsia="TimesNewRomanPSMT"/>
        </w:rPr>
        <w:t xml:space="preserve"> извлачити само по један папир.</w:t>
      </w:r>
    </w:p>
    <w:p w:rsidR="0096589B" w:rsidRPr="002544A6" w:rsidRDefault="0096589B" w:rsidP="0096589B">
      <w:pPr>
        <w:pStyle w:val="KDParagraf"/>
        <w:rPr>
          <w:rFonts w:eastAsia="TimesNewRomanPSMT"/>
        </w:rPr>
      </w:pPr>
      <w:r w:rsidRPr="00A32800">
        <w:rPr>
          <w:rFonts w:eastAsia="TimesNewRomanPSMT"/>
        </w:rPr>
        <w:t>Понуда понуђача чији назив буде на извученом папиру биће боље рангирана у односну на неизвучене, све док се не рангирају све понуде.</w:t>
      </w:r>
      <w:r>
        <w:rPr>
          <w:rFonts w:eastAsia="TimesNewRomanPSMT"/>
          <w:lang w:val="sr-Latn-RS"/>
        </w:rPr>
        <w:t xml:space="preserve"> </w:t>
      </w:r>
      <w:r w:rsidRPr="002544A6">
        <w:rPr>
          <w:rFonts w:eastAsia="TimesNewRomanPSMT"/>
        </w:rPr>
        <w:t>Наручилац ће сачинити и доставити записник о спроведеном извлачењу путем жреба.</w:t>
      </w:r>
    </w:p>
    <w:p w:rsidR="0096589B" w:rsidRPr="002544A6" w:rsidRDefault="0096589B" w:rsidP="0096589B">
      <w:pPr>
        <w:pStyle w:val="KDParagraf"/>
        <w:rPr>
          <w:rFonts w:eastAsia="TimesNewRomanPSMT"/>
        </w:rPr>
      </w:pPr>
      <w:r w:rsidRPr="002544A6">
        <w:rPr>
          <w:rFonts w:eastAsia="TimesNewRomanPSMT"/>
        </w:rPr>
        <w:t>Записник о извлачењу путем жреба потписују чланови комисије и присутни овлашћени представници понуђача, који преузимају примерак записника.</w:t>
      </w:r>
    </w:p>
    <w:p w:rsidR="0096589B" w:rsidRPr="00C96076" w:rsidRDefault="0096589B" w:rsidP="0096589B">
      <w:pPr>
        <w:pStyle w:val="KDParagraf"/>
        <w:rPr>
          <w:rFonts w:eastAsia="TimesNewRomanPSMT"/>
          <w:lang w:val="sr-Latn-RS"/>
        </w:rPr>
      </w:pPr>
      <w:r w:rsidRPr="002544A6">
        <w:rPr>
          <w:rFonts w:eastAsia="TimesNewRomanPSMT"/>
        </w:rPr>
        <w:t>Наручилац ће поштом или електронским путем доставити Записник о извлачењу путем жреба понуђачима који нису присутни на извлачењу.</w:t>
      </w:r>
    </w:p>
    <w:p w:rsidR="00925102" w:rsidRPr="00805E3C" w:rsidRDefault="00EF6091" w:rsidP="0096589B">
      <w:pPr>
        <w:pStyle w:val="KDPodnaslov1"/>
        <w:ind w:left="567" w:hanging="567"/>
      </w:pPr>
      <w:r w:rsidRPr="00805E3C">
        <w:br w:type="page"/>
      </w:r>
      <w:bookmarkStart w:id="240" w:name="_Toc6310944"/>
      <w:r w:rsidR="004C2BB8" w:rsidRPr="00805E3C">
        <w:lastRenderedPageBreak/>
        <w:t>УПУТСТВО ПОНУЂАЧ</w:t>
      </w:r>
      <w:r w:rsidR="007649C8" w:rsidRPr="00805E3C">
        <w:t>И</w:t>
      </w:r>
      <w:r w:rsidR="004C2BB8" w:rsidRPr="00805E3C">
        <w:t xml:space="preserve">МА </w:t>
      </w:r>
      <w:bookmarkEnd w:id="197"/>
      <w:bookmarkEnd w:id="198"/>
      <w:bookmarkEnd w:id="199"/>
      <w:bookmarkEnd w:id="200"/>
      <w:r w:rsidR="00F47BA7" w:rsidRPr="00805E3C">
        <w:t>КАКО ДА САЧИНЕ ПОНУДУ</w:t>
      </w:r>
      <w:bookmarkEnd w:id="201"/>
      <w:bookmarkEnd w:id="202"/>
      <w:bookmarkEnd w:id="233"/>
      <w:bookmarkEnd w:id="234"/>
      <w:bookmarkEnd w:id="240"/>
    </w:p>
    <w:p w:rsidR="00BA1E63" w:rsidRPr="00805E3C" w:rsidRDefault="001C5040" w:rsidP="00AD2964">
      <w:pPr>
        <w:pStyle w:val="KDParagraf"/>
      </w:pPr>
      <w:r w:rsidRPr="00805E3C">
        <w:t>Конкурсна документација садржи у</w:t>
      </w:r>
      <w:r w:rsidR="00BA1E63" w:rsidRPr="00805E3C">
        <w:t>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BA1E63" w:rsidRPr="00805E3C" w:rsidRDefault="00BA1E63" w:rsidP="00AD2964">
      <w:pPr>
        <w:pStyle w:val="KDParagraf"/>
      </w:pPr>
      <w:r w:rsidRPr="00805E3C">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w:t>
      </w:r>
      <w:r w:rsidR="00F7401F" w:rsidRPr="00805E3C">
        <w:t xml:space="preserve"> за подношење понуда</w:t>
      </w:r>
      <w:r w:rsidRPr="00805E3C">
        <w:t>, у складу са конкурсном документацијом, у супротном, понуда се одбија као неприхватљива.</w:t>
      </w:r>
    </w:p>
    <w:p w:rsidR="00BA1E63" w:rsidRPr="00805E3C" w:rsidRDefault="00BA1E63" w:rsidP="00AD2964">
      <w:pPr>
        <w:pStyle w:val="KDParagraf"/>
      </w:pPr>
      <w:r w:rsidRPr="00805E3C">
        <w:t xml:space="preserve">Врста, техничке карактеристике и спецификација предмета јавне набавке дата је у </w:t>
      </w:r>
      <w:r w:rsidR="00F7401F" w:rsidRPr="00805E3C">
        <w:t>поглављу 3,</w:t>
      </w:r>
      <w:r w:rsidRPr="00805E3C">
        <w:t xml:space="preserve"> конкурсне документације.</w:t>
      </w:r>
    </w:p>
    <w:p w:rsidR="006C0713" w:rsidRPr="00805E3C" w:rsidRDefault="006C0713" w:rsidP="00BD5012">
      <w:pPr>
        <w:pStyle w:val="KDPodnaslov2"/>
      </w:pPr>
      <w:bookmarkStart w:id="241" w:name="_Toc430335151"/>
      <w:bookmarkStart w:id="242" w:name="_Toc430336035"/>
      <w:bookmarkStart w:id="243" w:name="_Toc440830914"/>
      <w:bookmarkStart w:id="244" w:name="_Toc440831061"/>
      <w:bookmarkStart w:id="245" w:name="_Toc457568921"/>
      <w:bookmarkStart w:id="246" w:name="_Toc6310945"/>
      <w:bookmarkStart w:id="247" w:name="_Toc430335153"/>
      <w:bookmarkStart w:id="248" w:name="_Toc430336037"/>
      <w:bookmarkStart w:id="249" w:name="_Toc440830916"/>
      <w:bookmarkStart w:id="250" w:name="_Toc440831063"/>
      <w:r w:rsidRPr="00805E3C">
        <w:t>Језик на којем понуда мора бити састављена</w:t>
      </w:r>
      <w:bookmarkEnd w:id="241"/>
      <w:bookmarkEnd w:id="242"/>
      <w:bookmarkEnd w:id="243"/>
      <w:bookmarkEnd w:id="244"/>
      <w:bookmarkEnd w:id="245"/>
      <w:bookmarkEnd w:id="246"/>
    </w:p>
    <w:p w:rsidR="006C0713" w:rsidRPr="00805E3C" w:rsidRDefault="006C0713" w:rsidP="00AD2964">
      <w:pPr>
        <w:pStyle w:val="KDParagraf"/>
      </w:pPr>
      <w:bookmarkStart w:id="251" w:name="_Toc422395891"/>
      <w:bookmarkStart w:id="252" w:name="_Toc430335152"/>
      <w:bookmarkStart w:id="253" w:name="_Toc430336036"/>
      <w:bookmarkStart w:id="254" w:name="_Toc440830915"/>
      <w:bookmarkStart w:id="255" w:name="_Toc440831062"/>
      <w:r w:rsidRPr="00805E3C">
        <w:t>Поступак јавне набавке води се на српском језику и понуђач подноси понуду на српском језику.</w:t>
      </w:r>
    </w:p>
    <w:p w:rsidR="006C0713" w:rsidRPr="00805E3C" w:rsidRDefault="006C0713" w:rsidP="00AD2964">
      <w:pPr>
        <w:pStyle w:val="KDParagraf"/>
      </w:pPr>
      <w:r w:rsidRPr="00805E3C">
        <w:t>Наручилац дозвољава да, део понуде који се односи на обавезно достављање тражене техничке документације, у складу са поглављем 3. конкурсне документације, буде на енглеском језику.</w:t>
      </w:r>
    </w:p>
    <w:p w:rsidR="006C0713" w:rsidRPr="00805E3C" w:rsidRDefault="006C0713" w:rsidP="00AD2964">
      <w:pPr>
        <w:pStyle w:val="KDParagraf"/>
        <w:rPr>
          <w:rFonts w:eastAsia="Calibri"/>
          <w:b/>
        </w:rPr>
      </w:pPr>
      <w:r w:rsidRPr="00805E3C">
        <w:t>Наручилац може да захтева да делови понуде који су достављени на страном језику буду преведени на српски језик у складу са чланом 18. став 3. ЗЈН.</w:t>
      </w:r>
    </w:p>
    <w:p w:rsidR="006C0713" w:rsidRPr="00805E3C" w:rsidRDefault="006C0713" w:rsidP="00BD5012">
      <w:pPr>
        <w:pStyle w:val="KDPodnaslov2"/>
      </w:pPr>
      <w:bookmarkStart w:id="256" w:name="_Toc457568922"/>
      <w:bookmarkStart w:id="257" w:name="_Toc6310946"/>
      <w:r w:rsidRPr="00805E3C">
        <w:t>Комуникација у поступку</w:t>
      </w:r>
      <w:bookmarkEnd w:id="251"/>
      <w:bookmarkEnd w:id="252"/>
      <w:bookmarkEnd w:id="253"/>
      <w:bookmarkEnd w:id="254"/>
      <w:bookmarkEnd w:id="255"/>
      <w:bookmarkEnd w:id="256"/>
      <w:bookmarkEnd w:id="257"/>
    </w:p>
    <w:p w:rsidR="00391856" w:rsidRPr="00805E3C" w:rsidRDefault="00391856" w:rsidP="00AD2964">
      <w:pPr>
        <w:pStyle w:val="KDParagraf"/>
        <w:rPr>
          <w:rFonts w:cs="Arial"/>
          <w:lang w:eastAsia="sr-Latn-CS"/>
        </w:rPr>
      </w:pPr>
      <w:r w:rsidRPr="00805E3C">
        <w:t xml:space="preserve">Сва комуникација у поступку (питања, одговори, достављање захтева за заштиту права, одлуке, закључци и др.) </w:t>
      </w:r>
      <w:r w:rsidRPr="00805E3C">
        <w:rPr>
          <w:rFonts w:cs="Arial"/>
          <w:lang w:eastAsia="sr-Latn-CS"/>
        </w:rPr>
        <w:t>обавља</w:t>
      </w:r>
      <w:r w:rsidRPr="00805E3C">
        <w:t xml:space="preserve"> се у складу са чланом 20. Закона, </w:t>
      </w:r>
      <w:r w:rsidRPr="00805E3C">
        <w:rPr>
          <w:rFonts w:cs="Arial"/>
          <w:lang w:val="sr-Latn-CS" w:eastAsia="sr-Latn-CS"/>
        </w:rPr>
        <w:t>у писаном облику,</w:t>
      </w:r>
      <w:r w:rsidRPr="00805E3C">
        <w:rPr>
          <w:rFonts w:cs="Arial"/>
          <w:lang w:eastAsia="sr-Latn-CS"/>
        </w:rPr>
        <w:t xml:space="preserve"> путем поште (на адресу Наручиоца) или електронске поште (мејл).</w:t>
      </w:r>
    </w:p>
    <w:p w:rsidR="00391856" w:rsidRPr="00805E3C" w:rsidRDefault="00391856" w:rsidP="00AD2964">
      <w:pPr>
        <w:pStyle w:val="KDParagraf"/>
      </w:pPr>
      <w:r w:rsidRPr="00805E3C">
        <w:t>Контакт адреса Наручиоца је наведена у поглављу 1, конкурсне документације.</w:t>
      </w:r>
    </w:p>
    <w:p w:rsidR="00391856" w:rsidRPr="00805E3C" w:rsidRDefault="00391856" w:rsidP="00AD2964">
      <w:pPr>
        <w:pStyle w:val="KDParagraf"/>
      </w:pPr>
      <w:r w:rsidRPr="00805E3C">
        <w:rPr>
          <w:rFonts w:eastAsia="TimesNewRomanPSMT"/>
        </w:rPr>
        <w:t>Ако је документ из поступка јавне набавке достављен од стране пошиљаоца, путем електронске поште или факсом, пошиљалац је дужан да од друге стране захтева да у писаном облику потврди пријем тог документа, што је друга страна дужна и да учини када је то неопходно као доказ да је извршено достављање.</w:t>
      </w:r>
    </w:p>
    <w:p w:rsidR="00391856" w:rsidRPr="00805E3C" w:rsidRDefault="00391856" w:rsidP="00AD2964">
      <w:pPr>
        <w:pStyle w:val="KDParagraf"/>
      </w:pPr>
      <w:r w:rsidRPr="00805E3C">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22" w:history="1">
        <w:r w:rsidRPr="00805E3C">
          <w:rPr>
            <w:rStyle w:val="Hyperlink"/>
            <w:rFonts w:cs="Arial"/>
            <w:lang w:val="sr-Latn-RS"/>
          </w:rPr>
          <w:t>www.</w:t>
        </w:r>
        <w:r w:rsidR="00351E9F">
          <w:rPr>
            <w:rStyle w:val="Hyperlink"/>
            <w:rFonts w:cs="Arial"/>
            <w:lang w:val="sr-Latn-RS"/>
          </w:rPr>
          <w:t>ujn</w:t>
        </w:r>
        <w:r w:rsidRPr="00805E3C">
          <w:rPr>
            <w:rStyle w:val="Hyperlink"/>
            <w:rFonts w:cs="Arial"/>
            <w:lang w:val="sr-Latn-RS"/>
          </w:rPr>
          <w:t>.</w:t>
        </w:r>
        <w:r w:rsidR="00351E9F">
          <w:rPr>
            <w:rStyle w:val="Hyperlink"/>
            <w:rFonts w:cs="Arial"/>
            <w:lang w:val="sr-Latn-RS"/>
          </w:rPr>
          <w:t>gov</w:t>
        </w:r>
        <w:r w:rsidRPr="00805E3C">
          <w:rPr>
            <w:rStyle w:val="Hyperlink"/>
            <w:rFonts w:cs="Arial"/>
            <w:lang w:val="sr-Latn-RS"/>
          </w:rPr>
          <w:t>.</w:t>
        </w:r>
        <w:r w:rsidR="00351E9F">
          <w:rPr>
            <w:rStyle w:val="Hyperlink"/>
            <w:rFonts w:cs="Arial"/>
            <w:lang w:val="sr-Latn-RS"/>
          </w:rPr>
          <w:t>rs</w:t>
        </w:r>
      </w:hyperlink>
      <w:r w:rsidRPr="00805E3C">
        <w:t>).</w:t>
      </w:r>
    </w:p>
    <w:p w:rsidR="005863F4" w:rsidRPr="00805E3C" w:rsidRDefault="001E06AD" w:rsidP="00BD5012">
      <w:pPr>
        <w:pStyle w:val="KDPodnaslov2"/>
      </w:pPr>
      <w:bookmarkStart w:id="258" w:name="_Toc6310947"/>
      <w:r w:rsidRPr="00805E3C">
        <w:t>Начин састављања понуде</w:t>
      </w:r>
      <w:bookmarkEnd w:id="247"/>
      <w:bookmarkEnd w:id="248"/>
      <w:bookmarkEnd w:id="249"/>
      <w:bookmarkEnd w:id="250"/>
      <w:bookmarkEnd w:id="258"/>
    </w:p>
    <w:p w:rsidR="006C0713" w:rsidRPr="00805E3C" w:rsidRDefault="006C0713" w:rsidP="00AD2964">
      <w:pPr>
        <w:pStyle w:val="KDParagraf"/>
      </w:pPr>
      <w:bookmarkStart w:id="259" w:name="_Toc430335154"/>
      <w:bookmarkStart w:id="260" w:name="_Toc430336038"/>
      <w:bookmarkStart w:id="261" w:name="_Toc440830917"/>
      <w:bookmarkStart w:id="262" w:name="_Toc440831064"/>
      <w:r w:rsidRPr="00805E3C">
        <w:t>Понуђач је обавезан да сачини понуду тако што, јасно и недвосмислено, читко својеручно, откуцано на рачунару или писаћој машини,</w:t>
      </w:r>
      <w:r w:rsidRPr="00805E3C">
        <w:rPr>
          <w:lang w:val="sr-Latn-RS"/>
        </w:rPr>
        <w:t xml:space="preserve"> </w:t>
      </w:r>
      <w:r w:rsidRPr="00805E3C">
        <w:t>уписује тражене податке у обрасце или према обрасцима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p>
    <w:p w:rsidR="006C0713" w:rsidRPr="00805E3C" w:rsidRDefault="006C0713" w:rsidP="00AD2964">
      <w:pPr>
        <w:pStyle w:val="KDParagraf"/>
      </w:pPr>
      <w:r w:rsidRPr="00805E3C">
        <w:t>Препоручује се да сви документи поднети у понуди  буду нумерисани</w:t>
      </w:r>
      <w:r w:rsidRPr="00805E3C">
        <w:rPr>
          <w:lang w:val="sr-Latn-CS"/>
        </w:rPr>
        <w:t xml:space="preserve"> и</w:t>
      </w:r>
      <w:r w:rsidRPr="00805E3C">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6C0713" w:rsidRPr="00805E3C" w:rsidRDefault="006C0713" w:rsidP="00AD2964">
      <w:pPr>
        <w:pStyle w:val="KDParagraf"/>
      </w:pPr>
      <w:r w:rsidRPr="00805E3C">
        <w:t>Препоручује се да се нумерација поднете документације изврши на свако</w:t>
      </w:r>
      <w:r w:rsidR="00810266" w:rsidRPr="00AF4114">
        <w:t>ј</w:t>
      </w:r>
      <w:r w:rsidRPr="00805E3C">
        <w:t xml:space="preserve"> страни на којој има текста, исписивањем </w:t>
      </w:r>
      <w:r w:rsidRPr="00805E3C">
        <w:rPr>
          <w:i/>
        </w:rPr>
        <w:t>“1 од н“, „2 од н“</w:t>
      </w:r>
      <w:r w:rsidRPr="00805E3C">
        <w:t xml:space="preserve"> и тако све до </w:t>
      </w:r>
      <w:r w:rsidRPr="00805E3C">
        <w:rPr>
          <w:i/>
        </w:rPr>
        <w:t>„н од н“</w:t>
      </w:r>
      <w:r w:rsidRPr="00805E3C">
        <w:t xml:space="preserve">, с тим да </w:t>
      </w:r>
      <w:r w:rsidRPr="00805E3C">
        <w:rPr>
          <w:i/>
        </w:rPr>
        <w:t>„н“</w:t>
      </w:r>
      <w:r w:rsidRPr="00805E3C">
        <w:t xml:space="preserve"> представља укупан број страна понуде.</w:t>
      </w:r>
    </w:p>
    <w:p w:rsidR="006C0713" w:rsidRPr="00805E3C" w:rsidRDefault="006C0713" w:rsidP="00AD2964">
      <w:pPr>
        <w:pStyle w:val="KDParagraf"/>
        <w:rPr>
          <w:rFonts w:eastAsia="TimesNewRomanPSMT"/>
        </w:rPr>
      </w:pPr>
      <w:r w:rsidRPr="00805E3C">
        <w:rPr>
          <w:rFonts w:eastAsia="TimesNewRomanPSMT"/>
        </w:rPr>
        <w:t>Обрасци који су саставни део понуде попуњавају се читко, средством које оставља неизбрисив траг (хемијском оловком, рачунаром, писаћом машином и сл.).</w:t>
      </w:r>
    </w:p>
    <w:p w:rsidR="006C0713" w:rsidRPr="00805E3C" w:rsidRDefault="006C0713" w:rsidP="00AD2964">
      <w:pPr>
        <w:pStyle w:val="KDParagraf"/>
      </w:pPr>
      <w:r w:rsidRPr="00805E3C">
        <w:t>Препоручује се да доказе који се достављају уз понуду, а због своје важности не смеју бити оштећени, означени бројем,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6C0713" w:rsidRPr="00805E3C" w:rsidRDefault="006C0713" w:rsidP="00AD2964">
      <w:pPr>
        <w:pStyle w:val="KDParagraf"/>
      </w:pPr>
      <w:r w:rsidRPr="00805E3C">
        <w:rPr>
          <w:rFonts w:eastAsia="TimesNewRomanPSMT"/>
        </w:rPr>
        <w:lastRenderedPageBreak/>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
    <w:p w:rsidR="00E07B06" w:rsidRPr="00805E3C" w:rsidRDefault="00A062D2" w:rsidP="000636B5">
      <w:pPr>
        <w:pStyle w:val="KDPodnaslov2"/>
      </w:pPr>
      <w:bookmarkStart w:id="263" w:name="_Toc6310948"/>
      <w:r w:rsidRPr="00805E3C">
        <w:t>Обавезна садржина понуде</w:t>
      </w:r>
      <w:bookmarkEnd w:id="259"/>
      <w:bookmarkEnd w:id="260"/>
      <w:bookmarkEnd w:id="261"/>
      <w:bookmarkEnd w:id="262"/>
      <w:bookmarkEnd w:id="263"/>
    </w:p>
    <w:p w:rsidR="00A062D2" w:rsidRPr="00302F4A" w:rsidRDefault="00B90707" w:rsidP="00AD2964">
      <w:pPr>
        <w:pStyle w:val="KDParagraf"/>
        <w:rPr>
          <w:b/>
        </w:rPr>
      </w:pPr>
      <w:r w:rsidRPr="00805E3C">
        <w:rPr>
          <w:lang w:bidi="en-US"/>
        </w:rPr>
        <w:t xml:space="preserve">Обавезну садржину понуде чине следећи документи и обрасци које понуђач доставља попуњене, потписане </w:t>
      </w:r>
      <w:r w:rsidRPr="00302F4A">
        <w:rPr>
          <w:b/>
          <w:lang w:bidi="en-US"/>
        </w:rPr>
        <w:t>од стране овлашћеног лица понуђача и оверене печатом:</w:t>
      </w:r>
    </w:p>
    <w:p w:rsidR="00990D80" w:rsidRPr="00302F4A" w:rsidRDefault="00990D80" w:rsidP="001A1B85">
      <w:pPr>
        <w:pStyle w:val="KDPodnaslov3"/>
      </w:pPr>
      <w:bookmarkStart w:id="264" w:name="_Toc440830918"/>
      <w:r w:rsidRPr="00302F4A">
        <w:t>Образац понуде (ОБРАЗАЦ-1);</w:t>
      </w:r>
      <w:bookmarkEnd w:id="264"/>
    </w:p>
    <w:p w:rsidR="005107F1" w:rsidRPr="00302F4A" w:rsidRDefault="005107F1" w:rsidP="001A1B85">
      <w:pPr>
        <w:pStyle w:val="KDPodnaslov3"/>
      </w:pPr>
      <w:bookmarkStart w:id="265" w:name="_Toc440830920"/>
      <w:r w:rsidRPr="00302F4A">
        <w:t>Образац структуре цене, у папиру, одштампан, потписан и оверен (ОБРАЗАЦ-2);</w:t>
      </w:r>
    </w:p>
    <w:p w:rsidR="00C02807" w:rsidRPr="00302F4A" w:rsidRDefault="00C02807" w:rsidP="001A1B85">
      <w:pPr>
        <w:pStyle w:val="KDPodnaslov3"/>
      </w:pPr>
      <w:r w:rsidRPr="00302F4A">
        <w:t>Комплет понуда – скенирана, на CD-у или USB флешу</w:t>
      </w:r>
      <w:r w:rsidRPr="00302F4A">
        <w:rPr>
          <w:lang w:val="sr-Latn-RS"/>
        </w:rPr>
        <w:t>,</w:t>
      </w:r>
      <w:r w:rsidRPr="00302F4A">
        <w:t xml:space="preserve"> у PDF формату, с тим да се Образац структуре цене доставља у</w:t>
      </w:r>
      <w:r w:rsidRPr="00302F4A">
        <w:rPr>
          <w:lang w:val="en-US"/>
        </w:rPr>
        <w:t xml:space="preserve"> (*.xls“ или *.xls</w:t>
      </w:r>
      <w:r w:rsidRPr="00302F4A">
        <w:rPr>
          <w:lang w:val="sr-Latn-RS"/>
        </w:rPr>
        <w:t xml:space="preserve">x) </w:t>
      </w:r>
      <w:r w:rsidRPr="00302F4A">
        <w:rPr>
          <w:lang w:val="en-US"/>
        </w:rPr>
        <w:t>формату</w:t>
      </w:r>
      <w:r w:rsidRPr="00302F4A">
        <w:t xml:space="preserve"> (</w:t>
      </w:r>
      <w:r w:rsidRPr="00302F4A">
        <w:rPr>
          <w:lang w:val="en-US"/>
        </w:rPr>
        <w:t>Excel</w:t>
      </w:r>
      <w:r w:rsidRPr="00302F4A">
        <w:t xml:space="preserve"> табела)</w:t>
      </w:r>
      <w:r w:rsidR="00302F4A">
        <w:t xml:space="preserve"> која је обавезни прилог конкурсне документације</w:t>
      </w:r>
      <w:r w:rsidRPr="00302F4A">
        <w:t>;</w:t>
      </w:r>
    </w:p>
    <w:p w:rsidR="00C02807" w:rsidRPr="00302F4A" w:rsidRDefault="00C02807" w:rsidP="001A1B85">
      <w:pPr>
        <w:pStyle w:val="KDPodnaslov3"/>
        <w:numPr>
          <w:ilvl w:val="0"/>
          <w:numId w:val="0"/>
        </w:numPr>
        <w:ind w:left="709"/>
      </w:pPr>
      <w:r w:rsidRPr="00302F4A">
        <w:t>Препорука наручиоца је да се делови скениране понуде, по фасциклама („фолдерима“)</w:t>
      </w:r>
      <w:r w:rsidRPr="00302F4A">
        <w:rPr>
          <w:lang w:val="sr-Latn-RS"/>
        </w:rPr>
        <w:t xml:space="preserve"> </w:t>
      </w:r>
      <w:r w:rsidRPr="00302F4A">
        <w:rPr>
          <w:lang w:val="en-US"/>
        </w:rPr>
        <w:t>класифик</w:t>
      </w:r>
      <w:r w:rsidRPr="00302F4A">
        <w:t>ују</w:t>
      </w:r>
      <w:r w:rsidRPr="00302F4A">
        <w:rPr>
          <w:lang w:val="en-US"/>
        </w:rPr>
        <w:t xml:space="preserve"> и именују, у складу са редоследом ставки у </w:t>
      </w:r>
      <w:r w:rsidRPr="00302F4A">
        <w:t>тачки 6.4. – обавезна садржина понуде;</w:t>
      </w:r>
    </w:p>
    <w:p w:rsidR="00C02807" w:rsidRPr="00302F4A" w:rsidRDefault="00C02807" w:rsidP="001A1B85">
      <w:pPr>
        <w:pStyle w:val="KDPodnaslov3"/>
        <w:numPr>
          <w:ilvl w:val="0"/>
          <w:numId w:val="0"/>
        </w:numPr>
        <w:ind w:left="709"/>
      </w:pPr>
      <w:r w:rsidRPr="00302F4A">
        <w:tab/>
        <w:t>У случају неслагања делова скениране понуде и понуде у папирном формату, меродаван је онај део понуде који је достављен у папирном формату;</w:t>
      </w:r>
    </w:p>
    <w:p w:rsidR="00990D80" w:rsidRPr="00302F4A" w:rsidRDefault="00990D80" w:rsidP="001A1B85">
      <w:pPr>
        <w:pStyle w:val="KDPodnaslov3"/>
      </w:pPr>
      <w:r w:rsidRPr="00302F4A">
        <w:t>Изјава о независној понуди</w:t>
      </w:r>
      <w:r w:rsidR="00302F4A">
        <w:t xml:space="preserve"> </w:t>
      </w:r>
      <w:r w:rsidRPr="00302F4A">
        <w:t>(ОБРАЗАЦ-3);</w:t>
      </w:r>
      <w:bookmarkEnd w:id="265"/>
    </w:p>
    <w:p w:rsidR="00990D80" w:rsidRPr="00302F4A" w:rsidRDefault="00990D80" w:rsidP="001A1B85">
      <w:pPr>
        <w:pStyle w:val="KDPodnaslov3"/>
      </w:pPr>
      <w:bookmarkStart w:id="266" w:name="_Toc440830921"/>
      <w:r w:rsidRPr="00302F4A">
        <w:t>Изјава понуђача о поштовању обавеза које произлазе из важећих прописа о заштити на раду, запошљавању и условима рада, заштите животне средине</w:t>
      </w:r>
      <w:r w:rsidR="00FE2446" w:rsidRPr="00302F4A">
        <w:t>,</w:t>
      </w:r>
      <w:r w:rsidRPr="00302F4A">
        <w:t xml:space="preserve"> </w:t>
      </w:r>
      <w:r w:rsidR="00C014F3" w:rsidRPr="00302F4A">
        <w:t xml:space="preserve">у складу са чл. 75. став 2) ЗЈН </w:t>
      </w:r>
      <w:r w:rsidRPr="00302F4A">
        <w:t>(ОБРАЗАЦ-4);</w:t>
      </w:r>
      <w:bookmarkEnd w:id="266"/>
    </w:p>
    <w:p w:rsidR="00085A8B" w:rsidRPr="00302F4A" w:rsidRDefault="00845BD4" w:rsidP="001A1B85">
      <w:pPr>
        <w:pStyle w:val="KDPodnaslov3"/>
      </w:pPr>
      <w:r w:rsidRPr="00302F4A">
        <w:t xml:space="preserve">Докази којима се доказује испуњеност обавезних и додатних услова за учешће у поступку јавне набавке из члана 75. и 76. ЗЈН, према наведеном Упутству из поглавља 4, у конкурсној документацији: </w:t>
      </w:r>
    </w:p>
    <w:p w:rsidR="00DE0B9D" w:rsidRPr="00302F4A" w:rsidRDefault="00810266" w:rsidP="001A1B85">
      <w:pPr>
        <w:pStyle w:val="KDPodnaslov3"/>
        <w:numPr>
          <w:ilvl w:val="0"/>
          <w:numId w:val="0"/>
        </w:numPr>
        <w:ind w:left="709"/>
        <w:rPr>
          <w:lang w:val="sr-Latn-RS"/>
        </w:rPr>
      </w:pPr>
      <w:r w:rsidRPr="00302F4A">
        <w:t>О</w:t>
      </w:r>
      <w:r w:rsidR="00085A8B" w:rsidRPr="00302F4A">
        <w:t>БАВЕЗНИ УСЛОВИ</w:t>
      </w:r>
      <w:r w:rsidR="00DB3130" w:rsidRPr="00302F4A">
        <w:t>…</w:t>
      </w:r>
      <w:r w:rsidR="00D34CF4" w:rsidRPr="00302F4A">
        <w:rPr>
          <w:lang w:val="sr-Latn-RS"/>
        </w:rPr>
        <w:t xml:space="preserve">, </w:t>
      </w:r>
    </w:p>
    <w:p w:rsidR="00DE0B9D" w:rsidRPr="00302F4A" w:rsidRDefault="002513C4" w:rsidP="001A1B85">
      <w:pPr>
        <w:pStyle w:val="KDPodnaslov3"/>
        <w:numPr>
          <w:ilvl w:val="0"/>
          <w:numId w:val="0"/>
        </w:numPr>
        <w:ind w:left="709"/>
      </w:pPr>
      <w:r w:rsidRPr="00302F4A">
        <w:t>ФИНАНСИЈСКИ КАПАЦИТЕТ</w:t>
      </w:r>
      <w:r w:rsidR="00DE0B9D" w:rsidRPr="00302F4A">
        <w:t xml:space="preserve"> - </w:t>
      </w:r>
      <w:r w:rsidR="00DE0B9D" w:rsidRPr="00302F4A">
        <w:rPr>
          <w:lang w:val="en-US"/>
        </w:rPr>
        <w:t xml:space="preserve">Потврда </w:t>
      </w:r>
      <w:r w:rsidR="00DE0B9D" w:rsidRPr="00302F4A">
        <w:t xml:space="preserve">(докази) </w:t>
      </w:r>
      <w:r w:rsidR="00DE0B9D" w:rsidRPr="00302F4A">
        <w:rPr>
          <w:lang w:val="en-US"/>
        </w:rPr>
        <w:t>о ликвидности</w:t>
      </w:r>
      <w:r w:rsidR="00DE0B9D" w:rsidRPr="00302F4A">
        <w:t>;</w:t>
      </w:r>
    </w:p>
    <w:p w:rsidR="001708A8" w:rsidRPr="00302F4A" w:rsidRDefault="002513C4" w:rsidP="001A1B85">
      <w:pPr>
        <w:pStyle w:val="KDPodnaslov3"/>
        <w:numPr>
          <w:ilvl w:val="0"/>
          <w:numId w:val="0"/>
        </w:numPr>
        <w:ind w:left="709"/>
      </w:pPr>
      <w:r w:rsidRPr="00302F4A">
        <w:t>ПОСЛОВНИ КАПАЦИТЕТ</w:t>
      </w:r>
      <w:r w:rsidR="00BA723F" w:rsidRPr="00302F4A">
        <w:t xml:space="preserve"> </w:t>
      </w:r>
      <w:bookmarkStart w:id="267" w:name="_Toc440830923"/>
      <w:r w:rsidR="00DE0B9D" w:rsidRPr="00302F4A">
        <w:t>– Потврда о оригиналном пореклу опреме, и обезбеђеној сервисној подршци у Републици Србији (ОБРАЗАЦ-5);</w:t>
      </w:r>
    </w:p>
    <w:p w:rsidR="00990D80" w:rsidRPr="00302F4A" w:rsidRDefault="001708A8" w:rsidP="001A1B85">
      <w:pPr>
        <w:pStyle w:val="KDPodnaslov3"/>
      </w:pPr>
      <w:r w:rsidRPr="00302F4A">
        <w:t xml:space="preserve">Оверен и потписан, </w:t>
      </w:r>
      <w:r w:rsidR="00990D80" w:rsidRPr="00302F4A">
        <w:t xml:space="preserve">Модел </w:t>
      </w:r>
      <w:r w:rsidR="003410EA" w:rsidRPr="00302F4A">
        <w:t>уговора</w:t>
      </w:r>
      <w:r w:rsidR="00990D80" w:rsidRPr="00302F4A">
        <w:t xml:space="preserve"> (ОБРАЗАЦ-</w:t>
      </w:r>
      <w:r w:rsidR="002545A1" w:rsidRPr="00302F4A">
        <w:t>6</w:t>
      </w:r>
      <w:r w:rsidR="00990D80" w:rsidRPr="00302F4A">
        <w:t>);</w:t>
      </w:r>
      <w:bookmarkEnd w:id="267"/>
    </w:p>
    <w:p w:rsidR="005107F1" w:rsidRPr="00302F4A" w:rsidRDefault="005107F1" w:rsidP="001A1B85">
      <w:pPr>
        <w:pStyle w:val="KDPodnaslov3"/>
      </w:pPr>
      <w:bookmarkStart w:id="268" w:name="_Toc440830925"/>
      <w:r w:rsidRPr="00302F4A">
        <w:t xml:space="preserve">Банкарска гаранција за озбиљност понуде, према наведеном упутству из </w:t>
      </w:r>
      <w:r w:rsidR="0040547D" w:rsidRPr="00302F4A">
        <w:t>тачке 6</w:t>
      </w:r>
      <w:r w:rsidRPr="00302F4A">
        <w:t>.</w:t>
      </w:r>
      <w:r w:rsidR="00FA3B2C" w:rsidRPr="00302F4A">
        <w:t>11</w:t>
      </w:r>
      <w:r w:rsidRPr="00302F4A">
        <w:t>.1. из конкурсне документације;</w:t>
      </w:r>
    </w:p>
    <w:p w:rsidR="00990D80" w:rsidRPr="00302F4A" w:rsidRDefault="00990D80" w:rsidP="001A1B85">
      <w:pPr>
        <w:pStyle w:val="KDPodnaslov3"/>
      </w:pPr>
      <w:r w:rsidRPr="00302F4A">
        <w:t>Споразум, којим се Понуђачи из групе, међусобно и према Наручиоцу, обавезују на извршење јавне набавке (подноси се у случају подношења заједничке понуде)</w:t>
      </w:r>
      <w:r w:rsidR="001708A8" w:rsidRPr="00302F4A">
        <w:t xml:space="preserve"> – у складу са тачком 6.8. конкурсне документације</w:t>
      </w:r>
      <w:r w:rsidRPr="00302F4A">
        <w:t>;</w:t>
      </w:r>
      <w:bookmarkEnd w:id="268"/>
    </w:p>
    <w:p w:rsidR="00DE0B9D" w:rsidRPr="00302F4A" w:rsidRDefault="00DE0B9D" w:rsidP="001A1B85">
      <w:pPr>
        <w:pStyle w:val="KDPodnaslov3"/>
      </w:pPr>
      <w:bookmarkStart w:id="269" w:name="_Toc440830926"/>
      <w:r w:rsidRPr="00302F4A">
        <w:t>Одговарајућу техничку документацију или каталоге или изводе из каталога произвођача добара, уколико понуђач нуди одговарајућа, а не захтевана добра (према поглављу 3. Техничка спецификација, тачка 3.1. конкурсне документације);</w:t>
      </w:r>
    </w:p>
    <w:bookmarkEnd w:id="269"/>
    <w:p w:rsidR="00774656" w:rsidRPr="00805E3C" w:rsidRDefault="00774656" w:rsidP="00AD2964">
      <w:pPr>
        <w:pStyle w:val="KDParagraf"/>
      </w:pPr>
      <w:r w:rsidRPr="00805E3C">
        <w:t>Уколико понуђач захтева надокнаду трошкова у складу са чланом 88. ЗЈН, као саставни део понуде доставља Изјаву о трошковима припреме понуде (</w:t>
      </w:r>
      <w:r w:rsidR="00FC4262" w:rsidRPr="00805E3C">
        <w:t>ОБРАЗАЦ-</w:t>
      </w:r>
      <w:r w:rsidR="00DE0B9D">
        <w:t>7</w:t>
      </w:r>
      <w:r w:rsidRPr="00805E3C">
        <w:t>).</w:t>
      </w:r>
    </w:p>
    <w:p w:rsidR="00FC4262" w:rsidRPr="00805E3C" w:rsidRDefault="004B111B" w:rsidP="00AD2964">
      <w:pPr>
        <w:pStyle w:val="KDParagraf"/>
      </w:pPr>
      <w:r w:rsidRPr="00805E3C">
        <w:t>Препорука Наручиоца је</w:t>
      </w:r>
      <w:r w:rsidR="00FC4262" w:rsidRPr="00805E3C">
        <w:t xml:space="preserve"> да сви обрасци и документи</w:t>
      </w:r>
      <w:r w:rsidRPr="00805E3C">
        <w:t>,</w:t>
      </w:r>
      <w:r w:rsidR="00FC4262" w:rsidRPr="00805E3C">
        <w:t xml:space="preserve"> који чине обавезну садржину понуде</w:t>
      </w:r>
      <w:r w:rsidRPr="00805E3C">
        <w:t>,</w:t>
      </w:r>
      <w:r w:rsidR="00FC4262" w:rsidRPr="00805E3C">
        <w:t xml:space="preserve"> буду сло</w:t>
      </w:r>
      <w:r w:rsidRPr="00805E3C">
        <w:t>жени према наведеном редоследу.</w:t>
      </w:r>
    </w:p>
    <w:p w:rsidR="00A062D2" w:rsidRPr="00805E3C" w:rsidRDefault="00A062D2" w:rsidP="00AD2964">
      <w:pPr>
        <w:pStyle w:val="KDParagraf"/>
      </w:pPr>
      <w:r w:rsidRPr="00805E3C">
        <w:t xml:space="preserve">Наручилац ће одбити као неприхватљиве све понуде које не испуњавају услове из позива за </w:t>
      </w:r>
      <w:r w:rsidR="00FB2290" w:rsidRPr="00805E3C">
        <w:t>подношење</w:t>
      </w:r>
      <w:r w:rsidRPr="00805E3C">
        <w:t xml:space="preserve"> понуда и конкурсне документације.</w:t>
      </w:r>
    </w:p>
    <w:p w:rsidR="00A062D2" w:rsidRPr="00805E3C" w:rsidRDefault="00A062D2" w:rsidP="00AD2964">
      <w:pPr>
        <w:pStyle w:val="KDParagraf"/>
      </w:pPr>
      <w:r w:rsidRPr="00805E3C">
        <w:t>Наручилац ће одбити као неприхватљиву понуду понуђача, за коју се у поступку стручне оцене понуда утврди да докази</w:t>
      </w:r>
      <w:r w:rsidR="00FE2446" w:rsidRPr="00805E3C">
        <w:t>,</w:t>
      </w:r>
      <w:r w:rsidRPr="00805E3C">
        <w:t xml:space="preserve"> који су саставни део понуде</w:t>
      </w:r>
      <w:r w:rsidR="00FE2446" w:rsidRPr="00805E3C">
        <w:t>,</w:t>
      </w:r>
      <w:r w:rsidRPr="00805E3C">
        <w:t xml:space="preserve"> садрже неистините податке.</w:t>
      </w:r>
    </w:p>
    <w:p w:rsidR="008F17AC" w:rsidRPr="00805E3C" w:rsidRDefault="008F17AC" w:rsidP="00BD5012">
      <w:pPr>
        <w:pStyle w:val="KDPodnaslov2"/>
      </w:pPr>
      <w:bookmarkStart w:id="270" w:name="_Toc457568925"/>
      <w:bookmarkStart w:id="271" w:name="_Toc6310949"/>
      <w:r w:rsidRPr="00805E3C">
        <w:t>Начин подношења понуде</w:t>
      </w:r>
      <w:bookmarkEnd w:id="270"/>
      <w:bookmarkEnd w:id="271"/>
    </w:p>
    <w:p w:rsidR="008F17AC" w:rsidRPr="00805E3C" w:rsidRDefault="008F17AC" w:rsidP="00AD2964">
      <w:pPr>
        <w:pStyle w:val="KDParagraf"/>
      </w:pPr>
      <w:r w:rsidRPr="00805E3C">
        <w:t>Понуђач може поднети само једну понуду.</w:t>
      </w:r>
    </w:p>
    <w:p w:rsidR="008F17AC" w:rsidRPr="00805E3C" w:rsidRDefault="008F17AC" w:rsidP="00AD2964">
      <w:pPr>
        <w:pStyle w:val="KDParagraf"/>
      </w:pPr>
      <w:r w:rsidRPr="00805E3C">
        <w:lastRenderedPageBreak/>
        <w:t>Понуда може бити поднета самостално, са подизвођачем или као заједничка понуда.</w:t>
      </w:r>
    </w:p>
    <w:p w:rsidR="008F17AC" w:rsidRPr="00805E3C" w:rsidRDefault="008F17AC" w:rsidP="00AD2964">
      <w:pPr>
        <w:pStyle w:val="KDParagraf"/>
      </w:pPr>
      <w:r w:rsidRPr="00805E3C">
        <w:t>Понуђач који је самостално поднео понуду не може у другим понудама да учествује у заједничкој понуди или као подизвођач, нити исто лице може учествовати у више заједничких понуда, у супротном, такве понуде ће бити одбијене.</w:t>
      </w:r>
    </w:p>
    <w:p w:rsidR="008F17AC" w:rsidRPr="00805E3C" w:rsidRDefault="008F17AC" w:rsidP="00AD2964">
      <w:pPr>
        <w:pStyle w:val="KDParagraf"/>
      </w:pPr>
      <w:r w:rsidRPr="00805E3C">
        <w:t>Предметна јавна набавка није обликована у више посебних целина (партија).</w:t>
      </w:r>
    </w:p>
    <w:p w:rsidR="008F17AC" w:rsidRPr="00805E3C" w:rsidRDefault="008F17AC" w:rsidP="00AD2964">
      <w:pPr>
        <w:pStyle w:val="KDParagraf"/>
        <w:rPr>
          <w:rFonts w:eastAsia="TimesNewRomanPSMT" w:cs="Arial"/>
          <w:bCs/>
        </w:rPr>
      </w:pPr>
      <w:r w:rsidRPr="00805E3C">
        <w:t>Понуда са варијантама није дозвољена.</w:t>
      </w:r>
    </w:p>
    <w:p w:rsidR="008F17AC" w:rsidRPr="00805E3C" w:rsidRDefault="008F17AC" w:rsidP="00BD5012">
      <w:pPr>
        <w:pStyle w:val="KDPodnaslov2"/>
      </w:pPr>
      <w:bookmarkStart w:id="272" w:name="_Toc430335157"/>
      <w:bookmarkStart w:id="273" w:name="_Toc430336041"/>
      <w:bookmarkStart w:id="274" w:name="_Toc440830929"/>
      <w:bookmarkStart w:id="275" w:name="_Toc440831067"/>
      <w:bookmarkStart w:id="276" w:name="_Toc6310950"/>
      <w:r w:rsidRPr="00805E3C">
        <w:t>Измена, допуна и опозив понуде</w:t>
      </w:r>
      <w:bookmarkEnd w:id="272"/>
      <w:bookmarkEnd w:id="273"/>
      <w:bookmarkEnd w:id="274"/>
      <w:bookmarkEnd w:id="275"/>
      <w:bookmarkEnd w:id="276"/>
    </w:p>
    <w:p w:rsidR="008F17AC" w:rsidRPr="00805E3C" w:rsidRDefault="008F17AC" w:rsidP="00AD2964">
      <w:pPr>
        <w:pStyle w:val="KDParagraf"/>
        <w:rPr>
          <w:rFonts w:eastAsia="TimesNewRomanPSMT"/>
        </w:rPr>
      </w:pPr>
      <w:r w:rsidRPr="00805E3C">
        <w:rPr>
          <w:rFonts w:eastAsia="TimesNewRomanPSMT"/>
        </w:rPr>
        <w:t>У року за подношење понуде понуђач може да измени, допуни или опозове своју понуду, на исти начин на који је поднео и саму понуду - непосредно или путем поште у затвореној коверти или кутији.</w:t>
      </w:r>
    </w:p>
    <w:p w:rsidR="008F17AC" w:rsidRPr="00805E3C" w:rsidRDefault="008F17AC" w:rsidP="00AD2964">
      <w:pPr>
        <w:pStyle w:val="KDParagraf"/>
        <w:rPr>
          <w:rFonts w:eastAsia="TimesNewRomanPSMT"/>
        </w:rPr>
      </w:pPr>
      <w:r w:rsidRPr="00805E3C">
        <w:rPr>
          <w:rFonts w:eastAsia="TimesNewRomanPSMT"/>
        </w:rPr>
        <w:t>У случају измене, допуне или опозива понуде, понуђач треба на коверти да назначи назив и адресу понуђача. У случају да је понуду поднела група понуђача, на коверти је потребно назначити да се ради о групи понуђача и навести називе и адресу свих учесника у заједничкој понуди.</w:t>
      </w:r>
    </w:p>
    <w:p w:rsidR="008F17AC" w:rsidRPr="00805E3C" w:rsidRDefault="008F17AC" w:rsidP="00AD2964">
      <w:pPr>
        <w:pStyle w:val="KDParagraf"/>
        <w:rPr>
          <w:rFonts w:eastAsia="TimesNewRomanPSMT"/>
        </w:rPr>
      </w:pPr>
      <w:r w:rsidRPr="00805E3C">
        <w:rPr>
          <w:rFonts w:eastAsia="TimesNewRomanPSMT"/>
        </w:rPr>
        <w:t>Измену, допуну или опозив понуде треба доставити на адресу Наручиоца са назнаком:</w:t>
      </w:r>
    </w:p>
    <w:p w:rsidR="008F17AC" w:rsidRPr="00805E3C" w:rsidRDefault="008F17AC" w:rsidP="00AD2964">
      <w:pPr>
        <w:pStyle w:val="KDParagraf"/>
        <w:rPr>
          <w:rFonts w:eastAsia="TimesNewRomanPSMT" w:cs="Arial"/>
          <w:bCs/>
          <w:i/>
        </w:rPr>
      </w:pPr>
      <w:r w:rsidRPr="00805E3C">
        <w:rPr>
          <w:i/>
        </w:rPr>
        <w:t>„</w:t>
      </w:r>
      <w:r w:rsidRPr="00805E3C">
        <w:rPr>
          <w:i/>
          <w:u w:val="single"/>
        </w:rPr>
        <w:t>ИЗМЕНА ПОНУДЕ</w:t>
      </w:r>
      <w:r w:rsidRPr="00805E3C">
        <w:rPr>
          <w:i/>
        </w:rPr>
        <w:t xml:space="preserve"> за јавну </w:t>
      </w:r>
      <w:r w:rsidR="003F19C9" w:rsidRPr="003F19C9">
        <w:rPr>
          <w:i/>
          <w:lang w:val="en-US"/>
        </w:rPr>
        <w:t>набавк</w:t>
      </w:r>
      <w:r w:rsidR="003F19C9">
        <w:rPr>
          <w:i/>
        </w:rPr>
        <w:t>у</w:t>
      </w:r>
      <w:r w:rsidR="003F19C9" w:rsidRPr="003F19C9">
        <w:rPr>
          <w:i/>
          <w:lang w:val="en-US"/>
        </w:rPr>
        <w:t xml:space="preserve"> </w:t>
      </w:r>
      <w:r w:rsidR="003F19C9" w:rsidRPr="003F19C9">
        <w:rPr>
          <w:i/>
          <w:lang w:val="ru-RU"/>
        </w:rPr>
        <w:t>добара</w:t>
      </w:r>
      <w:r w:rsidR="003F19C9" w:rsidRPr="003F19C9">
        <w:rPr>
          <w:i/>
          <w:lang w:val="en-US"/>
        </w:rPr>
        <w:t xml:space="preserve"> </w:t>
      </w:r>
      <w:r w:rsidRPr="00805E3C">
        <w:rPr>
          <w:i/>
        </w:rPr>
        <w:t>«</w:t>
      </w:r>
      <w:r w:rsidR="009F0BB8">
        <w:rPr>
          <w:i/>
        </w:rPr>
        <w:t>Фреквентни претварачи и делови за фреквентне претвараче</w:t>
      </w:r>
      <w:r w:rsidRPr="00805E3C">
        <w:rPr>
          <w:i/>
        </w:rPr>
        <w:t xml:space="preserve">» - Јавна набавка број </w:t>
      </w:r>
      <w:r w:rsidR="00A24792" w:rsidRPr="00FC55B8">
        <w:rPr>
          <w:rFonts w:eastAsia="Arial" w:cs="Arial"/>
          <w:b/>
          <w:color w:val="000000"/>
        </w:rPr>
        <w:t>ЈН/4000/0751/2020 (1227/2020)</w:t>
      </w:r>
      <w:r w:rsidRPr="00805E3C">
        <w:rPr>
          <w:i/>
        </w:rPr>
        <w:t xml:space="preserve"> – НЕ ОТВАРАТИ“</w:t>
      </w:r>
    </w:p>
    <w:p w:rsidR="008F17AC" w:rsidRPr="00805E3C" w:rsidRDefault="008F17AC" w:rsidP="00AD2964">
      <w:pPr>
        <w:pStyle w:val="KDParagraf"/>
        <w:rPr>
          <w:rFonts w:eastAsia="TimesNewRomanPSMT" w:cs="Arial"/>
          <w:bCs/>
          <w:i/>
        </w:rPr>
      </w:pPr>
      <w:r w:rsidRPr="00805E3C">
        <w:rPr>
          <w:i/>
        </w:rPr>
        <w:t>„</w:t>
      </w:r>
      <w:r w:rsidRPr="00805E3C">
        <w:rPr>
          <w:i/>
          <w:u w:val="single"/>
        </w:rPr>
        <w:t>ДОПУНА ПОНУДЕ</w:t>
      </w:r>
      <w:r w:rsidRPr="00805E3C">
        <w:rPr>
          <w:i/>
        </w:rPr>
        <w:t xml:space="preserve"> за јавну </w:t>
      </w:r>
      <w:r w:rsidR="003F19C9" w:rsidRPr="003F19C9">
        <w:rPr>
          <w:i/>
          <w:lang w:val="en-US"/>
        </w:rPr>
        <w:t>набавк</w:t>
      </w:r>
      <w:r w:rsidR="003F19C9">
        <w:rPr>
          <w:i/>
        </w:rPr>
        <w:t>у</w:t>
      </w:r>
      <w:r w:rsidR="003F19C9" w:rsidRPr="003F19C9">
        <w:rPr>
          <w:i/>
          <w:lang w:val="en-US"/>
        </w:rPr>
        <w:t xml:space="preserve"> </w:t>
      </w:r>
      <w:r w:rsidR="00FF7C00">
        <w:rPr>
          <w:i/>
          <w:lang w:val="ru-RU"/>
        </w:rPr>
        <w:t>добара</w:t>
      </w:r>
      <w:r w:rsidR="003F19C9" w:rsidRPr="003F19C9">
        <w:rPr>
          <w:i/>
          <w:lang w:val="en-US"/>
        </w:rPr>
        <w:t xml:space="preserve"> </w:t>
      </w:r>
      <w:r w:rsidRPr="00805E3C">
        <w:rPr>
          <w:i/>
        </w:rPr>
        <w:t>«</w:t>
      </w:r>
      <w:r w:rsidR="009F0BB8">
        <w:rPr>
          <w:i/>
        </w:rPr>
        <w:t>Фреквентни претварачи и делови за фреквентне претвараче</w:t>
      </w:r>
      <w:r w:rsidRPr="00805E3C">
        <w:rPr>
          <w:i/>
        </w:rPr>
        <w:t xml:space="preserve">» - Јавна набавка број </w:t>
      </w:r>
      <w:r w:rsidR="00A24792" w:rsidRPr="00FC55B8">
        <w:rPr>
          <w:rFonts w:eastAsia="Arial" w:cs="Arial"/>
          <w:b/>
          <w:color w:val="000000"/>
        </w:rPr>
        <w:t>ЈН/4000/0751/2020 (1227/2020)</w:t>
      </w:r>
      <w:r w:rsidRPr="00805E3C">
        <w:rPr>
          <w:i/>
        </w:rPr>
        <w:t xml:space="preserve"> – НЕ ОТВАРАТИ“</w:t>
      </w:r>
    </w:p>
    <w:p w:rsidR="008F17AC" w:rsidRPr="00805E3C" w:rsidRDefault="008F17AC" w:rsidP="00AD2964">
      <w:pPr>
        <w:pStyle w:val="KDParagraf"/>
        <w:rPr>
          <w:rFonts w:eastAsia="TimesNewRomanPSMT" w:cs="Arial"/>
          <w:bCs/>
          <w:i/>
        </w:rPr>
      </w:pPr>
      <w:r w:rsidRPr="00805E3C">
        <w:rPr>
          <w:i/>
        </w:rPr>
        <w:t>„</w:t>
      </w:r>
      <w:r w:rsidRPr="00805E3C">
        <w:rPr>
          <w:i/>
          <w:u w:val="single"/>
        </w:rPr>
        <w:t>ОПОЗИВ ПОНУДЕ</w:t>
      </w:r>
      <w:r w:rsidRPr="00805E3C">
        <w:rPr>
          <w:i/>
        </w:rPr>
        <w:t xml:space="preserve"> за јавну </w:t>
      </w:r>
      <w:r w:rsidR="003F19C9" w:rsidRPr="003F19C9">
        <w:rPr>
          <w:i/>
          <w:lang w:val="en-US"/>
        </w:rPr>
        <w:t>набавк</w:t>
      </w:r>
      <w:r w:rsidR="003F19C9">
        <w:rPr>
          <w:i/>
        </w:rPr>
        <w:t>у</w:t>
      </w:r>
      <w:r w:rsidR="003F19C9" w:rsidRPr="003F19C9">
        <w:rPr>
          <w:i/>
          <w:lang w:val="en-US"/>
        </w:rPr>
        <w:t xml:space="preserve"> </w:t>
      </w:r>
      <w:r w:rsidR="003F19C9" w:rsidRPr="003F19C9">
        <w:rPr>
          <w:i/>
          <w:lang w:val="ru-RU"/>
        </w:rPr>
        <w:t>добара</w:t>
      </w:r>
      <w:r w:rsidR="003F19C9" w:rsidRPr="003F19C9">
        <w:rPr>
          <w:i/>
          <w:lang w:val="en-US"/>
        </w:rPr>
        <w:t xml:space="preserve"> </w:t>
      </w:r>
      <w:r w:rsidRPr="00805E3C">
        <w:rPr>
          <w:i/>
        </w:rPr>
        <w:t>«</w:t>
      </w:r>
      <w:r w:rsidR="009F0BB8">
        <w:rPr>
          <w:i/>
        </w:rPr>
        <w:t>Фреквентни претварачи и делови за фреквентне претвараче</w:t>
      </w:r>
      <w:r w:rsidRPr="00805E3C">
        <w:rPr>
          <w:i/>
        </w:rPr>
        <w:t xml:space="preserve">» - Јавна набавка број </w:t>
      </w:r>
      <w:r w:rsidR="00A24792" w:rsidRPr="00FC55B8">
        <w:rPr>
          <w:rFonts w:eastAsia="Arial" w:cs="Arial"/>
          <w:b/>
          <w:color w:val="000000"/>
        </w:rPr>
        <w:t>ЈН/4000/0751/2020 (1227/2020)</w:t>
      </w:r>
      <w:r w:rsidRPr="00805E3C">
        <w:rPr>
          <w:i/>
        </w:rPr>
        <w:t xml:space="preserve"> – НЕ ОТВАРАТИ“</w:t>
      </w:r>
    </w:p>
    <w:p w:rsidR="008F17AC" w:rsidRPr="00805E3C" w:rsidRDefault="008F17AC" w:rsidP="00AD2964">
      <w:pPr>
        <w:pStyle w:val="KDParagraf"/>
      </w:pPr>
      <w:r w:rsidRPr="00805E3C">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1315EC" w:rsidRPr="00805E3C" w:rsidRDefault="001315EC" w:rsidP="00BD5012">
      <w:pPr>
        <w:pStyle w:val="KDPodnaslov2"/>
      </w:pPr>
      <w:bookmarkStart w:id="277" w:name="_Toc457568927"/>
      <w:bookmarkStart w:id="278" w:name="_Toc6310951"/>
      <w:bookmarkStart w:id="279" w:name="_Toc430335160"/>
      <w:bookmarkStart w:id="280" w:name="_Toc430336044"/>
      <w:bookmarkStart w:id="281" w:name="_Toc440830932"/>
      <w:bookmarkStart w:id="282" w:name="_Toc440831070"/>
      <w:r w:rsidRPr="00805E3C">
        <w:t>Подношење понуде са подизвођачима</w:t>
      </w:r>
      <w:bookmarkEnd w:id="277"/>
      <w:bookmarkEnd w:id="278"/>
    </w:p>
    <w:p w:rsidR="001315EC" w:rsidRPr="00805E3C" w:rsidRDefault="001315EC" w:rsidP="00AD2964">
      <w:pPr>
        <w:pStyle w:val="KDParagraf"/>
        <w:rPr>
          <w:rFonts w:eastAsia="TimesNewRomanPSMT"/>
        </w:rPr>
      </w:pPr>
      <w:r w:rsidRPr="00805E3C">
        <w:rPr>
          <w:rFonts w:eastAsia="TimesNewRomanPSMT"/>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1315EC" w:rsidRPr="00805E3C" w:rsidRDefault="001315EC" w:rsidP="001315EC">
      <w:pPr>
        <w:pStyle w:val="KDNabrajanje"/>
        <w:rPr>
          <w:rFonts w:eastAsia="TimesNewRomanPSMT"/>
        </w:rPr>
      </w:pPr>
      <w:r w:rsidRPr="00805E3C">
        <w:rPr>
          <w:rFonts w:eastAsia="TimesNewRomanPSMT"/>
        </w:rPr>
        <w:t xml:space="preserve">назив подизвођача, а уколико </w:t>
      </w:r>
      <w:r w:rsidR="00882D6E" w:rsidRPr="00805E3C">
        <w:rPr>
          <w:rFonts w:eastAsia="TimesNewRomanPSMT"/>
          <w:lang w:val="sr-Cyrl-RS"/>
        </w:rPr>
        <w:t>уговор</w:t>
      </w:r>
      <w:r w:rsidRPr="00805E3C">
        <w:rPr>
          <w:rFonts w:eastAsia="TimesNewRomanPSMT"/>
        </w:rPr>
        <w:t xml:space="preserve"> између наручиоца и понуђача буде закључен, тај подизвођач ће бити наведен у </w:t>
      </w:r>
      <w:r w:rsidR="00882D6E" w:rsidRPr="00805E3C">
        <w:rPr>
          <w:rFonts w:eastAsia="TimesNewRomanPSMT"/>
          <w:lang w:val="sr-Cyrl-RS"/>
        </w:rPr>
        <w:t>уговору</w:t>
      </w:r>
      <w:r w:rsidRPr="00805E3C">
        <w:rPr>
          <w:rFonts w:eastAsia="TimesNewRomanPSMT"/>
        </w:rPr>
        <w:t>;</w:t>
      </w:r>
    </w:p>
    <w:p w:rsidR="001315EC" w:rsidRPr="00805E3C" w:rsidRDefault="001315EC" w:rsidP="001315EC">
      <w:pPr>
        <w:pStyle w:val="KDNabrajanje"/>
        <w:rPr>
          <w:rFonts w:eastAsia="TimesNewRomanPSMT"/>
        </w:rPr>
      </w:pPr>
      <w:r w:rsidRPr="00805E3C">
        <w:rPr>
          <w:rFonts w:eastAsia="TimesNewRomanPSMT"/>
        </w:rPr>
        <w:t>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1315EC" w:rsidRPr="00805E3C" w:rsidRDefault="001315EC" w:rsidP="00AD2964">
      <w:pPr>
        <w:pStyle w:val="KDParagraf"/>
      </w:pPr>
      <w:r w:rsidRPr="00805E3C">
        <w:t>Понуђач у потпуности одговара наручиоцу за извршење набавке</w:t>
      </w:r>
      <w:r w:rsidR="006E44FE" w:rsidRPr="00805E3C">
        <w:t xml:space="preserve"> према </w:t>
      </w:r>
      <w:r w:rsidR="00882D6E" w:rsidRPr="00805E3C">
        <w:rPr>
          <w:rFonts w:eastAsia="TimesNewRomanPSMT"/>
        </w:rPr>
        <w:t>уговору</w:t>
      </w:r>
      <w:r w:rsidRPr="00805E3C">
        <w:t>, без обзира на број подизвођача</w:t>
      </w:r>
      <w:r w:rsidRPr="00805E3C">
        <w:rPr>
          <w:lang w:val="sr-Latn-RS"/>
        </w:rPr>
        <w:t xml:space="preserve"> </w:t>
      </w:r>
      <w:r w:rsidRPr="00805E3C">
        <w:t>и обавезан је да наручиоцу, на његов захтев, омогући приступ код подизвођача ради утврђивања испуњености услова.</w:t>
      </w:r>
    </w:p>
    <w:p w:rsidR="001315EC" w:rsidRPr="00805E3C" w:rsidRDefault="001315EC" w:rsidP="00AD2964">
      <w:pPr>
        <w:pStyle w:val="KDParagraf"/>
      </w:pPr>
      <w:r w:rsidRPr="00805E3C">
        <w:rPr>
          <w:rFonts w:eastAsia="TimesNewRomanPSMT"/>
        </w:rPr>
        <w:t>Обавеза Понуђача је да за подизвођача достави доказе о испуњености обавезних услова из члана 75. став 1. тач. 1), 2) и 4) и 75. став 2. ЗЈН, односно услова наведених у тачки 4.1. конкурсне документације. Доказ из члана 75. став 1. тачка 5), доставља се за део набавке који ће се вршити преко подизвођача.</w:t>
      </w:r>
    </w:p>
    <w:p w:rsidR="001315EC" w:rsidRPr="00805E3C" w:rsidRDefault="001315EC" w:rsidP="00AD2964">
      <w:pPr>
        <w:pStyle w:val="KDParagraf"/>
        <w:rPr>
          <w:rFonts w:eastAsia="TimesNewRomanPSMT"/>
        </w:rPr>
      </w:pPr>
      <w:r w:rsidRPr="00805E3C">
        <w:rPr>
          <w:rFonts w:eastAsia="TimesNewRomanPSMT"/>
        </w:rPr>
        <w:t xml:space="preserve">Изабрани понуђач не може ангажовати као подизвођача лице које није навео у понуди, у супротном наручилац ће реализовати средство обезбеђења и раскинути </w:t>
      </w:r>
      <w:r w:rsidR="00882D6E" w:rsidRPr="00805E3C">
        <w:rPr>
          <w:rFonts w:eastAsia="TimesNewRomanPSMT"/>
        </w:rPr>
        <w:t>уговор</w:t>
      </w:r>
      <w:r w:rsidRPr="00805E3C">
        <w:rPr>
          <w:rFonts w:eastAsia="TimesNewRomanPSMT"/>
        </w:rPr>
        <w:t xml:space="preserve">, осим ако би раскидом </w:t>
      </w:r>
      <w:r w:rsidR="00882D6E" w:rsidRPr="00805E3C">
        <w:rPr>
          <w:rFonts w:eastAsia="TimesNewRomanPSMT"/>
        </w:rPr>
        <w:t xml:space="preserve">уговора </w:t>
      </w:r>
      <w:r w:rsidRPr="00805E3C">
        <w:rPr>
          <w:rFonts w:eastAsia="TimesNewRomanPSMT"/>
        </w:rPr>
        <w:t>Наручилац претрпео знатну штету.</w:t>
      </w:r>
    </w:p>
    <w:p w:rsidR="001315EC" w:rsidRPr="00805E3C" w:rsidRDefault="001315EC" w:rsidP="00AD2964">
      <w:pPr>
        <w:pStyle w:val="KDParagraf"/>
        <w:rPr>
          <w:rFonts w:eastAsia="TimesNewRomanPSMT"/>
        </w:rPr>
      </w:pPr>
      <w:r w:rsidRPr="00805E3C">
        <w:rPr>
          <w:rFonts w:eastAsia="TimesNewRomanPSMT"/>
        </w:rPr>
        <w:t>Изабрани 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1315EC" w:rsidRPr="00805E3C" w:rsidRDefault="001315EC" w:rsidP="00AD2964">
      <w:pPr>
        <w:pStyle w:val="KDParagraf"/>
        <w:rPr>
          <w:rFonts w:eastAsia="TimesNewRomanPSMT"/>
        </w:rPr>
      </w:pPr>
      <w:r w:rsidRPr="00805E3C">
        <w:rPr>
          <w:rFonts w:eastAsia="TimesNewRomanPSMT"/>
        </w:rPr>
        <w:t>Све ово не утиче на правило да изабрани понуђач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rsidR="00C96076" w:rsidRPr="00805E3C" w:rsidRDefault="00C96076" w:rsidP="00AD2964">
      <w:pPr>
        <w:pStyle w:val="KDParagraf"/>
        <w:rPr>
          <w:lang w:bidi="en-US"/>
        </w:rPr>
      </w:pPr>
      <w:r w:rsidRPr="00805E3C">
        <w:rPr>
          <w:lang w:val="sr-Latn-RS" w:bidi="en-US"/>
        </w:rPr>
        <w:t>Наручилац у овом поступку не предвиђа примену одредби става 9. и 10. члана 80. Закона.</w:t>
      </w:r>
    </w:p>
    <w:p w:rsidR="001315EC" w:rsidRPr="00805E3C" w:rsidRDefault="001315EC" w:rsidP="00BD5012">
      <w:pPr>
        <w:pStyle w:val="KDPodnaslov2"/>
      </w:pPr>
      <w:bookmarkStart w:id="283" w:name="_Toc457568928"/>
      <w:bookmarkStart w:id="284" w:name="_Toc6310952"/>
      <w:r w:rsidRPr="00805E3C">
        <w:lastRenderedPageBreak/>
        <w:t>Подношење заједничке понуде</w:t>
      </w:r>
      <w:bookmarkEnd w:id="283"/>
      <w:bookmarkEnd w:id="284"/>
    </w:p>
    <w:p w:rsidR="00302F4A" w:rsidRPr="00895FD0" w:rsidRDefault="00302F4A" w:rsidP="00302F4A">
      <w:pPr>
        <w:pStyle w:val="KDParagraf"/>
        <w:spacing w:before="0"/>
        <w:rPr>
          <w:rFonts w:cs="Arial"/>
          <w:lang w:val="ru-RU"/>
        </w:rPr>
      </w:pPr>
      <w:r w:rsidRPr="00895FD0">
        <w:rPr>
          <w:rFonts w:cs="Arial"/>
          <w:lang w:val="ru-RU"/>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w:t>
      </w:r>
      <w:r w:rsidRPr="00895FD0">
        <w:rPr>
          <w:rFonts w:cs="Arial"/>
        </w:rPr>
        <w:t xml:space="preserve">Закона </w:t>
      </w:r>
      <w:r w:rsidRPr="00895FD0">
        <w:rPr>
          <w:rFonts w:cs="Arial"/>
          <w:lang w:val="ru-RU"/>
        </w:rPr>
        <w:t xml:space="preserve">и то: </w:t>
      </w:r>
    </w:p>
    <w:p w:rsidR="00302F4A" w:rsidRPr="00895FD0" w:rsidRDefault="00302F4A" w:rsidP="00302F4A">
      <w:pPr>
        <w:pStyle w:val="KDNabrajanje"/>
        <w:spacing w:before="0"/>
        <w:ind w:left="568" w:hanging="284"/>
      </w:pPr>
      <w:r w:rsidRPr="00895FD0">
        <w:rPr>
          <w:lang w:val="sr-Cyrl-CS"/>
        </w:rPr>
        <w:t xml:space="preserve">податке о </w:t>
      </w:r>
      <w:r w:rsidRPr="00895FD0">
        <w:t xml:space="preserve">члану групе који ће бити </w:t>
      </w:r>
      <w:r w:rsidRPr="00895FD0">
        <w:rPr>
          <w:lang w:val="sr-Cyrl-CS"/>
        </w:rPr>
        <w:t>Н</w:t>
      </w:r>
      <w:r w:rsidRPr="00895FD0">
        <w:t xml:space="preserve">осилац посла, односно који ће поднети понуду и који ће заступати групу понуђача пред </w:t>
      </w:r>
      <w:r w:rsidRPr="00895FD0">
        <w:rPr>
          <w:lang w:val="sr-Cyrl-CS"/>
        </w:rPr>
        <w:t>Н</w:t>
      </w:r>
      <w:r w:rsidRPr="00895FD0">
        <w:t>аручиоцем;</w:t>
      </w:r>
    </w:p>
    <w:p w:rsidR="00302F4A" w:rsidRPr="00895FD0" w:rsidRDefault="00302F4A" w:rsidP="00302F4A">
      <w:pPr>
        <w:pStyle w:val="KDNabrajanje"/>
        <w:spacing w:before="0"/>
        <w:ind w:left="568" w:hanging="284"/>
      </w:pPr>
      <w:r w:rsidRPr="00895FD0">
        <w:t xml:space="preserve">опис </w:t>
      </w:r>
      <w:r w:rsidRPr="00895FD0">
        <w:rPr>
          <w:lang w:val="sr-Cyrl-RS"/>
        </w:rPr>
        <w:t xml:space="preserve">и вредност </w:t>
      </w:r>
      <w:r w:rsidRPr="00895FD0">
        <w:t xml:space="preserve">послова сваког од понуђача из групе понуђача у извршењу </w:t>
      </w:r>
      <w:r w:rsidRPr="00895FD0">
        <w:rPr>
          <w:lang w:val="sr-Cyrl-RS"/>
        </w:rPr>
        <w:t>Уговора.</w:t>
      </w:r>
    </w:p>
    <w:p w:rsidR="00302F4A" w:rsidRPr="00895FD0" w:rsidRDefault="00302F4A" w:rsidP="00302F4A">
      <w:pPr>
        <w:pStyle w:val="KDNabrajanje"/>
        <w:numPr>
          <w:ilvl w:val="0"/>
          <w:numId w:val="46"/>
        </w:numPr>
        <w:tabs>
          <w:tab w:val="left" w:pos="720"/>
        </w:tabs>
        <w:ind w:left="630"/>
      </w:pPr>
      <w:r w:rsidRPr="00895FD0">
        <w:t>у складу са важећим прописима о ПДВ у Републици Србији потребно је јасно дефинисати ко врши промет Наручиоцу, Носилац посла или више чланова Групе понуђача</w:t>
      </w:r>
      <w:r w:rsidRPr="00895FD0">
        <w:rPr>
          <w:color w:val="1F497D"/>
        </w:rPr>
        <w:t xml:space="preserve"> </w:t>
      </w:r>
      <w:r w:rsidRPr="00895FD0">
        <w:rPr>
          <w:lang w:val="sr-Cyrl-RS"/>
        </w:rPr>
        <w:t>и у</w:t>
      </w:r>
      <w:r w:rsidRPr="00895FD0">
        <w:t xml:space="preserve"> Споразуму навести да:</w:t>
      </w:r>
    </w:p>
    <w:p w:rsidR="00302F4A" w:rsidRPr="00895FD0" w:rsidRDefault="00302F4A" w:rsidP="00302F4A">
      <w:pPr>
        <w:pStyle w:val="ListParagraph"/>
        <w:numPr>
          <w:ilvl w:val="0"/>
          <w:numId w:val="47"/>
        </w:numPr>
        <w:spacing w:before="0" w:after="0" w:line="240" w:lineRule="auto"/>
        <w:contextualSpacing w:val="0"/>
        <w:jc w:val="left"/>
        <w:rPr>
          <w:rFonts w:ascii="Arial" w:hAnsi="Arial" w:cs="Arial"/>
          <w:i/>
          <w:iCs/>
          <w:lang w:val="ru-RU"/>
        </w:rPr>
      </w:pPr>
      <w:r w:rsidRPr="00895FD0">
        <w:rPr>
          <w:rFonts w:ascii="Arial" w:hAnsi="Arial" w:cs="Arial"/>
          <w:i/>
          <w:iCs/>
          <w:lang w:val="ru-RU"/>
        </w:rPr>
        <w:t>Уколико испоруку добара</w:t>
      </w:r>
      <w:r w:rsidRPr="00895FD0">
        <w:rPr>
          <w:rFonts w:ascii="Arial" w:hAnsi="Arial" w:cs="Arial"/>
          <w:i/>
          <w:iCs/>
          <w:lang w:val="sr-Latn-RS"/>
        </w:rPr>
        <w:t>/</w:t>
      </w:r>
      <w:r w:rsidRPr="00895FD0">
        <w:rPr>
          <w:rFonts w:ascii="Arial" w:hAnsi="Arial" w:cs="Arial"/>
          <w:i/>
          <w:iCs/>
          <w:lang w:val="ru-RU"/>
        </w:rPr>
        <w:t xml:space="preserve"> пружање услуга</w:t>
      </w:r>
      <w:r w:rsidRPr="00895FD0">
        <w:rPr>
          <w:rFonts w:ascii="Arial" w:hAnsi="Arial" w:cs="Arial"/>
          <w:i/>
          <w:iCs/>
          <w:lang w:val="sr-Latn-RS"/>
        </w:rPr>
        <w:t>/извођење радова</w:t>
      </w:r>
      <w:r w:rsidRPr="00895FD0">
        <w:rPr>
          <w:rFonts w:ascii="Arial" w:hAnsi="Arial" w:cs="Arial"/>
          <w:i/>
          <w:iCs/>
          <w:lang w:val="ru-RU"/>
        </w:rPr>
        <w:t xml:space="preserve"> Наручиоцу врши искључиво Носилац посла, а остали чланови групе понуђача врше испоруку добара/пружање услуга/ извођење радова Носиоцу посла, Носилац посла издаје рачун за промет добара/ услуга/радова који врши Наручиоцу.</w:t>
      </w:r>
    </w:p>
    <w:p w:rsidR="00302F4A" w:rsidRPr="00895FD0" w:rsidRDefault="00302F4A" w:rsidP="00302F4A">
      <w:pPr>
        <w:pStyle w:val="ListParagraph"/>
        <w:numPr>
          <w:ilvl w:val="0"/>
          <w:numId w:val="47"/>
        </w:numPr>
        <w:spacing w:before="0" w:after="0" w:line="240" w:lineRule="auto"/>
        <w:contextualSpacing w:val="0"/>
        <w:jc w:val="left"/>
        <w:rPr>
          <w:rFonts w:ascii="Arial" w:hAnsi="Arial" w:cs="Arial"/>
          <w:i/>
          <w:iCs/>
          <w:lang w:val="ru-RU"/>
        </w:rPr>
      </w:pPr>
      <w:r w:rsidRPr="00895FD0">
        <w:rPr>
          <w:rFonts w:ascii="Arial" w:hAnsi="Arial" w:cs="Arial"/>
          <w:i/>
          <w:iCs/>
          <w:lang w:val="ru-RU"/>
        </w:rPr>
        <w:t>Уколико испоруку добара/пружање услуга/извођење радова Наручиоцу посла врше сви чланови групе понуђача (Носилац и остали чланови групе понуђача) у смислу да ће сваки члан групе понуђача извршити свој део уговореног посла, сваки члан групе понуђача издаје рачун Наручиоцу у складу са Законом.</w:t>
      </w:r>
    </w:p>
    <w:p w:rsidR="00302F4A" w:rsidRPr="00895FD0" w:rsidRDefault="00302F4A" w:rsidP="00302F4A">
      <w:pPr>
        <w:pStyle w:val="KDNabrajanje"/>
        <w:ind w:left="568" w:hanging="284"/>
      </w:pPr>
      <w:r w:rsidRPr="00895FD0">
        <w:t>Сходно наведеном у претходном ставу, чланови Групе понуђача дају сагласност да Наручилац своје обавезе плаћа Носиоцу, односно  члану Групе понуђача који је извршио промет</w:t>
      </w:r>
      <w:r w:rsidRPr="00895FD0">
        <w:rPr>
          <w:lang w:val="sr-Cyrl-RS"/>
        </w:rPr>
        <w:t xml:space="preserve"> и испоставио рачун</w:t>
      </w:r>
      <w:r w:rsidRPr="00895FD0">
        <w:t>.</w:t>
      </w:r>
    </w:p>
    <w:p w:rsidR="00302F4A" w:rsidRPr="00895FD0" w:rsidRDefault="00302F4A" w:rsidP="00302F4A">
      <w:pPr>
        <w:pStyle w:val="KDNabrajanje"/>
        <w:numPr>
          <w:ilvl w:val="0"/>
          <w:numId w:val="0"/>
        </w:numPr>
        <w:tabs>
          <w:tab w:val="left" w:pos="720"/>
        </w:tabs>
        <w:rPr>
          <w:color w:val="1F497D"/>
          <w:highlight w:val="yellow"/>
          <w:lang w:val="sr-Cyrl-RS"/>
        </w:rPr>
      </w:pPr>
    </w:p>
    <w:p w:rsidR="00302F4A" w:rsidRPr="00895FD0" w:rsidRDefault="00302F4A" w:rsidP="00302F4A">
      <w:pPr>
        <w:pStyle w:val="KDNabrajanje"/>
        <w:numPr>
          <w:ilvl w:val="0"/>
          <w:numId w:val="0"/>
        </w:numPr>
        <w:tabs>
          <w:tab w:val="left" w:pos="720"/>
        </w:tabs>
        <w:spacing w:before="0"/>
      </w:pPr>
      <w:r w:rsidRPr="00895FD0">
        <w:t>Сваки понуђач из групе понуђача  која подноси заједничку понуду мора да испуњава услове из члана 75.  став 1. тачка 1), 2) и 4) Закона, наведене у одељку Услови за учешће из члана 75. и 76. Закона и Упутство како се доказује испуњеност тих услова. 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p>
    <w:p w:rsidR="00302F4A" w:rsidRPr="00895FD0" w:rsidRDefault="00302F4A" w:rsidP="00302F4A">
      <w:pPr>
        <w:pStyle w:val="KDParagraf"/>
        <w:spacing w:before="0"/>
        <w:rPr>
          <w:rFonts w:cs="Arial"/>
        </w:rPr>
      </w:pPr>
      <w:r w:rsidRPr="00895FD0">
        <w:rPr>
          <w:rFonts w:cs="Arial"/>
        </w:rPr>
        <w:t>Услов из члана 75. став 1.тачка 5 .Закона , обавезан је да испуни понуђач из групе понуђача којем је поверено извршење дела набавке за које је неопходна испуњеност тог услова.</w:t>
      </w:r>
    </w:p>
    <w:p w:rsidR="00302F4A" w:rsidRPr="00895FD0" w:rsidRDefault="00302F4A" w:rsidP="00302F4A">
      <w:pPr>
        <w:pStyle w:val="KDParagraf"/>
        <w:spacing w:before="0"/>
        <w:rPr>
          <w:rFonts w:cs="Arial"/>
          <w:color w:val="00B0F0"/>
        </w:rPr>
      </w:pPr>
      <w:r w:rsidRPr="00895FD0">
        <w:rPr>
          <w:rFonts w:cs="Arial"/>
          <w:lang w:val="ru-RU"/>
        </w:rPr>
        <w:t xml:space="preserve">У случају заједничке понуде групе понуђача </w:t>
      </w:r>
      <w:r w:rsidRPr="00895FD0">
        <w:rPr>
          <w:rFonts w:cs="Arial"/>
          <w:lang w:val="sr-Cyrl-CS"/>
        </w:rPr>
        <w:t xml:space="preserve">обрасце под пуном материјалном и кривичном одговорношћу </w:t>
      </w:r>
      <w:r w:rsidRPr="00895FD0">
        <w:rPr>
          <w:rFonts w:cs="Arial"/>
          <w:lang w:val="ru-RU"/>
        </w:rPr>
        <w:t>попуњава, потписује и оверава сваки члан групе понуђача у своје име.</w:t>
      </w:r>
      <w:r w:rsidRPr="00895FD0">
        <w:rPr>
          <w:rFonts w:cs="Arial"/>
        </w:rPr>
        <w:t>( Образац Изјаве о независној понуди и Образац изјаве у складу са чланом 75. став 2. Закона)</w:t>
      </w:r>
    </w:p>
    <w:p w:rsidR="001315EC" w:rsidRPr="00805E3C" w:rsidRDefault="00302F4A" w:rsidP="00302F4A">
      <w:pPr>
        <w:pStyle w:val="KDParagraf"/>
        <w:rPr>
          <w:rFonts w:eastAsia="TimesNewRomanPSMT"/>
        </w:rPr>
      </w:pPr>
      <w:r w:rsidRPr="00895FD0">
        <w:rPr>
          <w:rFonts w:cs="Arial"/>
        </w:rPr>
        <w:t>Понуђачи из групе понуђача одговорају неограничено солидарно према наручиоцу.</w:t>
      </w:r>
      <w:r>
        <w:rPr>
          <w:rFonts w:cs="Arial"/>
        </w:rPr>
        <w:t xml:space="preserve"> </w:t>
      </w:r>
    </w:p>
    <w:p w:rsidR="00A8038D" w:rsidRPr="00805E3C" w:rsidRDefault="00CF014B" w:rsidP="00BD5012">
      <w:pPr>
        <w:pStyle w:val="KDPodnaslov2"/>
      </w:pPr>
      <w:bookmarkStart w:id="285" w:name="_Toc430335162"/>
      <w:bookmarkStart w:id="286" w:name="_Toc430336046"/>
      <w:bookmarkStart w:id="287" w:name="_Toc440830934"/>
      <w:bookmarkStart w:id="288" w:name="_Toc440831072"/>
      <w:bookmarkStart w:id="289" w:name="_Toc6310953"/>
      <w:bookmarkEnd w:id="279"/>
      <w:bookmarkEnd w:id="280"/>
      <w:bookmarkEnd w:id="281"/>
      <w:bookmarkEnd w:id="282"/>
      <w:r w:rsidRPr="00805E3C">
        <w:t>Понуђена цена</w:t>
      </w:r>
      <w:bookmarkEnd w:id="285"/>
      <w:bookmarkEnd w:id="286"/>
      <w:bookmarkEnd w:id="287"/>
      <w:bookmarkEnd w:id="288"/>
      <w:bookmarkEnd w:id="289"/>
    </w:p>
    <w:p w:rsidR="00744858" w:rsidRDefault="00744858" w:rsidP="00744858">
      <w:pPr>
        <w:pStyle w:val="KDParagraf"/>
      </w:pPr>
      <w:r>
        <w:t xml:space="preserve">Домаћи понуђачи цену исказују у динарима и уговорена цена ће бити у динарима, као и плаћање. </w:t>
      </w:r>
    </w:p>
    <w:p w:rsidR="00744858" w:rsidRDefault="00744858" w:rsidP="00744858">
      <w:pPr>
        <w:pStyle w:val="KDParagraf"/>
      </w:pPr>
      <w:r>
        <w:t>Страни понуђачи могу цену исказати у еврима, а иста ће у сврху оцене понуда бити прерачуната у динаре по средњем курсу Народне банке Србије на дан када је започето отварање понуда, уговорена цена ће бити у еврима, као и плаћање.</w:t>
      </w:r>
    </w:p>
    <w:p w:rsidR="00744858" w:rsidRDefault="00744858" w:rsidP="00744858">
      <w:pPr>
        <w:pStyle w:val="KDParagraf"/>
      </w:pPr>
      <w:r>
        <w:t>Понуда која је изражена у две валуте, сматраће се неприхватљивом.</w:t>
      </w:r>
    </w:p>
    <w:p w:rsidR="00744858" w:rsidRDefault="00744858" w:rsidP="00744858">
      <w:pPr>
        <w:pStyle w:val="KDParagraf"/>
      </w:pPr>
      <w:r>
        <w:t xml:space="preserve">Јединичне цене и укупно понуђена цена морају бити изражене са две децимале у складу са правилом заокруживања бројева. </w:t>
      </w:r>
    </w:p>
    <w:p w:rsidR="00744858" w:rsidRDefault="00744858" w:rsidP="00744858">
      <w:pPr>
        <w:pStyle w:val="KDParagraf"/>
      </w:pPr>
      <w:r>
        <w:t>Понуђена цена укључује све трошкове везане за реализацију предмета јавне набавке.</w:t>
      </w:r>
    </w:p>
    <w:p w:rsidR="00744858" w:rsidRDefault="00744858" w:rsidP="00744858">
      <w:pPr>
        <w:pStyle w:val="KDParagraf"/>
      </w:pPr>
      <w:r>
        <w:t>Цена мора бити фиксна и не може се мењати, изузев у случајевима измене уговора предвиђеним овом конкурсном документацијом.</w:t>
      </w:r>
    </w:p>
    <w:p w:rsidR="00744858" w:rsidRDefault="00744858" w:rsidP="00744858">
      <w:pPr>
        <w:pStyle w:val="KDParagraf"/>
      </w:pPr>
      <w:r>
        <w:t>У случају да је понуђач страно лице, плаћање неризденту Наручилац ће извршити након одбитка пореза на добит по одбитку на уговорену вредност у складу са пореским прописима Републике Србије. Уговорена вредност сматра се бруто вредношћу.</w:t>
      </w:r>
    </w:p>
    <w:p w:rsidR="00744858" w:rsidRDefault="00744858" w:rsidP="00744858">
      <w:pPr>
        <w:pStyle w:val="KDParagraf"/>
      </w:pPr>
      <w:r>
        <w:t>Понуђена цена у поступку стручне оцене понуда служи за поређење, рангирање и оцену прихватљивости понуда у складу са чланом 3. тачка 33. Закона о јавним набавкама.</w:t>
      </w:r>
    </w:p>
    <w:p w:rsidR="00353184" w:rsidRPr="00805E3C" w:rsidRDefault="00744858" w:rsidP="00744858">
      <w:pPr>
        <w:pStyle w:val="KDParagraf"/>
      </w:pPr>
      <w:r>
        <w:lastRenderedPageBreak/>
        <w:t>Ако је у понуди исказана неуобичајено ниска цена, Наручилац ће поступити у складу са чланом 92. Закона.</w:t>
      </w:r>
    </w:p>
    <w:p w:rsidR="008610E8" w:rsidRPr="00805E3C" w:rsidRDefault="005D4A8F" w:rsidP="00BD5012">
      <w:pPr>
        <w:pStyle w:val="KDPodnaslov2"/>
        <w:rPr>
          <w:lang w:val="ru-RU"/>
        </w:rPr>
      </w:pPr>
      <w:bookmarkStart w:id="290" w:name="_Toc430335164"/>
      <w:bookmarkStart w:id="291" w:name="_Toc430336048"/>
      <w:bookmarkStart w:id="292" w:name="_Toc440830936"/>
      <w:bookmarkStart w:id="293" w:name="_Toc440831074"/>
      <w:bookmarkStart w:id="294" w:name="_Toc6310954"/>
      <w:r w:rsidRPr="00805E3C">
        <w:t>Р</w:t>
      </w:r>
      <w:r w:rsidR="008610E8" w:rsidRPr="00805E3C">
        <w:t>ок важења понуде</w:t>
      </w:r>
      <w:bookmarkEnd w:id="290"/>
      <w:bookmarkEnd w:id="291"/>
      <w:bookmarkEnd w:id="292"/>
      <w:bookmarkEnd w:id="293"/>
      <w:bookmarkEnd w:id="294"/>
    </w:p>
    <w:p w:rsidR="008610E8" w:rsidRPr="00805E3C" w:rsidRDefault="008610E8" w:rsidP="00AD2964">
      <w:pPr>
        <w:pStyle w:val="KDParagraf"/>
      </w:pPr>
      <w:r w:rsidRPr="00805E3C">
        <w:t xml:space="preserve">Понуда мора да важи најмање </w:t>
      </w:r>
      <w:r w:rsidR="00566179" w:rsidRPr="00805E3C">
        <w:t>9</w:t>
      </w:r>
      <w:r w:rsidR="0029788A" w:rsidRPr="00805E3C">
        <w:t>0</w:t>
      </w:r>
      <w:r w:rsidRPr="00805E3C">
        <w:t xml:space="preserve"> (словима:</w:t>
      </w:r>
      <w:r w:rsidR="00677181" w:rsidRPr="00805E3C">
        <w:t xml:space="preserve"> </w:t>
      </w:r>
      <w:r w:rsidR="00566179" w:rsidRPr="00805E3C">
        <w:t>деве</w:t>
      </w:r>
      <w:r w:rsidR="0029788A" w:rsidRPr="00805E3C">
        <w:t>десет</w:t>
      </w:r>
      <w:r w:rsidR="00C10392" w:rsidRPr="00805E3C">
        <w:t>) дана од дана отварања понуда.</w:t>
      </w:r>
    </w:p>
    <w:p w:rsidR="00DD225B" w:rsidRPr="00805E3C" w:rsidRDefault="008610E8" w:rsidP="00AD2964">
      <w:pPr>
        <w:pStyle w:val="KDParagraf"/>
      </w:pPr>
      <w:r w:rsidRPr="00805E3C">
        <w:t>У случају да понуђач наведе краћи рок важења понуде, понуда ће би</w:t>
      </w:r>
      <w:r w:rsidR="00152EFA" w:rsidRPr="00805E3C">
        <w:t>ти одбијена, као неприхватљива.</w:t>
      </w:r>
    </w:p>
    <w:p w:rsidR="00F35594" w:rsidRPr="00805E3C" w:rsidRDefault="00F35594" w:rsidP="00BD5012">
      <w:pPr>
        <w:pStyle w:val="KDPodnaslov2"/>
      </w:pPr>
      <w:bookmarkStart w:id="295" w:name="_Toc430335170"/>
      <w:bookmarkStart w:id="296" w:name="_Toc430336054"/>
      <w:bookmarkStart w:id="297" w:name="_Toc440830937"/>
      <w:bookmarkStart w:id="298" w:name="_Toc440831075"/>
      <w:bookmarkStart w:id="299" w:name="_Toc499905632"/>
      <w:bookmarkStart w:id="300" w:name="_Toc6310955"/>
      <w:bookmarkStart w:id="301" w:name="_Toc430335166"/>
      <w:bookmarkStart w:id="302" w:name="_Toc430336050"/>
      <w:bookmarkStart w:id="303" w:name="_Toc350932351"/>
      <w:bookmarkStart w:id="304" w:name="_Toc440830941"/>
      <w:bookmarkStart w:id="305" w:name="_Toc440831079"/>
      <w:bookmarkStart w:id="306" w:name="_Toc430335165"/>
      <w:bookmarkStart w:id="307" w:name="_Toc430336049"/>
      <w:bookmarkStart w:id="308" w:name="_Toc440830938"/>
      <w:bookmarkStart w:id="309" w:name="_Toc440831076"/>
      <w:bookmarkStart w:id="310" w:name="_Toc430335168"/>
      <w:bookmarkStart w:id="311" w:name="_Toc430336052"/>
      <w:r w:rsidRPr="00805E3C">
        <w:t>Средства финансијског обезбеђења</w:t>
      </w:r>
      <w:bookmarkEnd w:id="295"/>
      <w:bookmarkEnd w:id="296"/>
      <w:bookmarkEnd w:id="297"/>
      <w:bookmarkEnd w:id="298"/>
      <w:bookmarkEnd w:id="299"/>
      <w:bookmarkEnd w:id="300"/>
    </w:p>
    <w:p w:rsidR="00853F54" w:rsidRPr="00853F54" w:rsidRDefault="00853F54" w:rsidP="00853F54">
      <w:pPr>
        <w:pStyle w:val="KDParagraf"/>
        <w:rPr>
          <w:rFonts w:eastAsia="TimesNewRomanPSMT"/>
        </w:rPr>
      </w:pPr>
      <w:r w:rsidRPr="00853F54">
        <w:t>Банкарска гаранција треба да буду у валути у којој је Понуда.</w:t>
      </w:r>
    </w:p>
    <w:p w:rsidR="00F35594" w:rsidRPr="00805E3C" w:rsidRDefault="00F35594" w:rsidP="00853F54">
      <w:pPr>
        <w:pStyle w:val="KDParagraf"/>
        <w:rPr>
          <w:rFonts w:eastAsia="TimesNewRomanPSMT"/>
        </w:rPr>
      </w:pPr>
      <w:r w:rsidRPr="00805E3C">
        <w:rPr>
          <w:rFonts w:eastAsia="TimesNewRomanPSMT"/>
        </w:rPr>
        <w:t>Понуђач је обавезан да достави следећа средства финансијског обезбеђења:</w:t>
      </w:r>
    </w:p>
    <w:p w:rsidR="00F35594" w:rsidRPr="00805E3C" w:rsidRDefault="00F35594" w:rsidP="00F35594">
      <w:pPr>
        <w:pStyle w:val="KDParagraf"/>
        <w:keepNext/>
        <w:spacing w:before="240"/>
        <w:rPr>
          <w:rFonts w:eastAsia="TimesNewRomanPSMT" w:cs="Arial"/>
          <w:b/>
          <w:bCs/>
          <w:u w:val="single"/>
        </w:rPr>
      </w:pPr>
      <w:r w:rsidRPr="00805E3C">
        <w:rPr>
          <w:rFonts w:eastAsia="TimesNewRomanPSMT" w:cs="Arial"/>
          <w:b/>
          <w:bCs/>
          <w:u w:val="single"/>
        </w:rPr>
        <w:t>Као саставни део понуде, понуђач достав</w:t>
      </w:r>
      <w:r w:rsidR="00351E9F">
        <w:rPr>
          <w:rFonts w:eastAsia="TimesNewRomanPSMT" w:cs="Arial"/>
          <w:b/>
          <w:bCs/>
          <w:u w:val="single"/>
        </w:rPr>
        <w:t>љ</w:t>
      </w:r>
      <w:r w:rsidRPr="00805E3C">
        <w:rPr>
          <w:rFonts w:eastAsia="TimesNewRomanPSMT" w:cs="Arial"/>
          <w:b/>
          <w:bCs/>
          <w:u w:val="single"/>
        </w:rPr>
        <w:t>а:</w:t>
      </w:r>
    </w:p>
    <w:p w:rsidR="00F35594" w:rsidRPr="00805E3C" w:rsidRDefault="00F35594" w:rsidP="001A1B85">
      <w:pPr>
        <w:pStyle w:val="KDPodnaslov3"/>
      </w:pPr>
      <w:r w:rsidRPr="00805E3C">
        <w:t>Банкарску гаранцију за озбиљност понуде</w:t>
      </w:r>
    </w:p>
    <w:p w:rsidR="000F4D62" w:rsidRPr="00805E3C" w:rsidRDefault="000F4D62" w:rsidP="000F4D62">
      <w:pPr>
        <w:pStyle w:val="KDParagraf"/>
      </w:pPr>
      <w:r w:rsidRPr="00805E3C">
        <w:t>Понуђач доставља оригинал банкарску гаранцију за озбиљност понуде у износу од</w:t>
      </w:r>
      <w:r>
        <w:t xml:space="preserve"> </w:t>
      </w:r>
      <w:r w:rsidRPr="0091410F">
        <w:rPr>
          <w:b/>
        </w:rPr>
        <w:t>минимално 2% вредности понуде</w:t>
      </w:r>
      <w:r w:rsidRPr="00805E3C">
        <w:t>.</w:t>
      </w:r>
    </w:p>
    <w:p w:rsidR="000F4D62" w:rsidRPr="00C02807" w:rsidRDefault="000F4D62" w:rsidP="000F4D62">
      <w:pPr>
        <w:pStyle w:val="KDParagraf"/>
        <w:rPr>
          <w:i/>
        </w:rPr>
      </w:pPr>
      <w:r w:rsidRPr="00C02807">
        <w:t>Банкарск</w:t>
      </w:r>
      <w:r w:rsidR="00810266" w:rsidRPr="00C02807">
        <w:t>а</w:t>
      </w:r>
      <w:r w:rsidRPr="00C02807">
        <w:t xml:space="preserve"> гаранциј</w:t>
      </w:r>
      <w:r w:rsidR="00810266" w:rsidRPr="00C02807">
        <w:t>а</w:t>
      </w:r>
      <w:r w:rsidRPr="00C02807">
        <w:t xml:space="preserve"> понуђача мора бити неопозива, безусловна (без права на приговор) и наплатива на први писани позив, са роком важења који је најмање 30 дана дужи од дана истека важења (опције) понуде</w:t>
      </w:r>
      <w:r w:rsidRPr="00C02807">
        <w:rPr>
          <w:i/>
        </w:rPr>
        <w:t>.</w:t>
      </w:r>
    </w:p>
    <w:p w:rsidR="000F4D62" w:rsidRPr="00C02807" w:rsidRDefault="000F4D62" w:rsidP="000F4D62">
      <w:pPr>
        <w:pStyle w:val="KDParagraf"/>
      </w:pPr>
      <w:r w:rsidRPr="00C02807">
        <w:t>Наручилац има право да наплати гаранцију за озбиљност понуде у случају да:</w:t>
      </w:r>
    </w:p>
    <w:p w:rsidR="000F4D62" w:rsidRPr="00C02807" w:rsidRDefault="000F4D62" w:rsidP="000F4D62">
      <w:pPr>
        <w:pStyle w:val="KDNabrajanje"/>
      </w:pPr>
      <w:r w:rsidRPr="00C02807">
        <w:t>понуђач након истека рока за подношење понуда повуче, опозове или измени своју понуду или</w:t>
      </w:r>
    </w:p>
    <w:p w:rsidR="000F4D62" w:rsidRPr="00C02807" w:rsidRDefault="000F4D62" w:rsidP="000F4D62">
      <w:pPr>
        <w:pStyle w:val="KDNabrajanje"/>
      </w:pPr>
      <w:r w:rsidRPr="00C02807">
        <w:t xml:space="preserve">понуђач са којим је закључен </w:t>
      </w:r>
      <w:r w:rsidRPr="00C02807">
        <w:rPr>
          <w:lang w:val="sr-Cyrl-RS"/>
        </w:rPr>
        <w:t>уговор</w:t>
      </w:r>
      <w:r w:rsidRPr="00C02807">
        <w:t xml:space="preserve"> благовремено не потпише или одбије да </w:t>
      </w:r>
      <w:r w:rsidRPr="00C02807">
        <w:rPr>
          <w:lang w:val="sr-Cyrl-RS"/>
        </w:rPr>
        <w:t>уговор</w:t>
      </w:r>
      <w:r w:rsidRPr="00C02807">
        <w:t xml:space="preserve"> о јавној набавци или </w:t>
      </w:r>
    </w:p>
    <w:p w:rsidR="000F4D62" w:rsidRPr="00C02807" w:rsidRDefault="000F4D62" w:rsidP="000F4D62">
      <w:pPr>
        <w:pStyle w:val="KDNabrajanje"/>
      </w:pPr>
      <w:r w:rsidRPr="00C02807">
        <w:t xml:space="preserve">у случају да понуђач не достави захтевано средство финансијског обезбеђења предвиђено </w:t>
      </w:r>
      <w:r w:rsidRPr="00C02807">
        <w:rPr>
          <w:lang w:val="sr-Cyrl-RS"/>
        </w:rPr>
        <w:t>уговором</w:t>
      </w:r>
      <w:r w:rsidRPr="00C02807">
        <w:t>.</w:t>
      </w:r>
    </w:p>
    <w:p w:rsidR="000F4D62" w:rsidRPr="00C02807" w:rsidRDefault="000F4D62" w:rsidP="000F4D62">
      <w:pPr>
        <w:pStyle w:val="KDParagraf"/>
      </w:pPr>
      <w:r w:rsidRPr="00C02807">
        <w:t>У случају спора по овој гаранцији</w:t>
      </w:r>
      <w:r w:rsidRPr="00C02807">
        <w:rPr>
          <w:lang w:val="sr-Latn-RS"/>
        </w:rPr>
        <w:t>,</w:t>
      </w:r>
      <w:r w:rsidRPr="00C02807">
        <w:t xml:space="preserve"> утврђује се надлежност суда у Београду, уз примену материјалног права Републике Србије.</w:t>
      </w:r>
    </w:p>
    <w:p w:rsidR="000F4D62" w:rsidRPr="00C02807" w:rsidRDefault="000F4D62" w:rsidP="000F4D62">
      <w:pPr>
        <w:pStyle w:val="KDParagraf"/>
      </w:pPr>
      <w:r w:rsidRPr="00C02807">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0F4D62" w:rsidRPr="00C02807" w:rsidRDefault="000F4D62" w:rsidP="000F4D62">
      <w:pPr>
        <w:pStyle w:val="KDParagraf"/>
      </w:pPr>
      <w:r w:rsidRPr="00C02807">
        <w:t>На Банкарску гаранција примењује се Једнообразна правила за гаранције на позив (УРДГ 758) Међународне трговинске коморе у Паризу.</w:t>
      </w:r>
    </w:p>
    <w:p w:rsidR="000F4D62" w:rsidRDefault="000F4D62" w:rsidP="000F4D62">
      <w:pPr>
        <w:pStyle w:val="KDParagraf"/>
      </w:pPr>
      <w:r w:rsidRPr="00C02807">
        <w:t>Банкарска гаранциј истиче на наведени датум , без обзира</w:t>
      </w:r>
      <w:r>
        <w:t xml:space="preserve"> да ли је овај документ враћен или није.</w:t>
      </w:r>
    </w:p>
    <w:p w:rsidR="000F4D62" w:rsidRDefault="000F4D62" w:rsidP="000F4D62">
      <w:pPr>
        <w:pStyle w:val="KDParagraf"/>
      </w:pPr>
      <w:r>
        <w:t>Банкарска гаранција се не може уступити у није преносива без сагласности уговорних страна и емисионе банке.</w:t>
      </w:r>
    </w:p>
    <w:p w:rsidR="000F4D62" w:rsidRDefault="000F4D62" w:rsidP="000F4D62">
      <w:pPr>
        <w:pStyle w:val="KDParagraf"/>
      </w:pPr>
      <w:r>
        <w:t>Уколико банкарску гаранцију издаје страна банка ,мора имати кредитни рејтинг.</w:t>
      </w:r>
    </w:p>
    <w:p w:rsidR="000F4D62" w:rsidRDefault="000F4D62" w:rsidP="000F4D62">
      <w:pPr>
        <w:pStyle w:val="KDParagraf"/>
      </w:pPr>
      <w:r>
        <w:t>Банкарска гаранција треба да буду у валути у којој је Понуда.</w:t>
      </w:r>
    </w:p>
    <w:p w:rsidR="000F4D62" w:rsidRPr="00805E3C" w:rsidRDefault="000F4D62" w:rsidP="000F4D62">
      <w:pPr>
        <w:pStyle w:val="KDParagraf"/>
      </w:pPr>
      <w:r w:rsidRPr="00805E3C">
        <w:t xml:space="preserve">Банкарска гаранција ће бити враћена понуђачу коме није додељен уговор одмах по закључењу </w:t>
      </w:r>
      <w:r w:rsidRPr="00805E3C">
        <w:rPr>
          <w:rFonts w:eastAsia="TimesNewRomanPSMT"/>
        </w:rPr>
        <w:t xml:space="preserve">уговора </w:t>
      </w:r>
      <w:r w:rsidRPr="00805E3C">
        <w:t xml:space="preserve">са понуђачем чија је понуда изабрана као најповољнија. </w:t>
      </w:r>
    </w:p>
    <w:p w:rsidR="000F4D62" w:rsidRPr="00805E3C" w:rsidRDefault="000F4D62" w:rsidP="000F4D62">
      <w:pPr>
        <w:pStyle w:val="KDParagraf"/>
      </w:pPr>
      <w:r w:rsidRPr="00805E3C">
        <w:t>Банкарска гаранција ће бити враћена Понуђачу коме је додељен уговор у року од осам дана од дана предаје Наручиоцу средстава финансијског обезбеђења која су захтевана уговором.</w:t>
      </w:r>
    </w:p>
    <w:p w:rsidR="00F35594" w:rsidRPr="00805E3C" w:rsidRDefault="000F4D62" w:rsidP="000F4D62">
      <w:pPr>
        <w:pStyle w:val="KDParagraf"/>
        <w:rPr>
          <w:lang w:eastAsia="sr-Latn-RS"/>
        </w:rPr>
      </w:pPr>
      <w:r w:rsidRPr="00805E3C">
        <w:rPr>
          <w:rFonts w:eastAsia="TimesNewRomanPSMT"/>
          <w:bCs/>
        </w:rPr>
        <w:t xml:space="preserve">Банкарска гаранција за озбиљност понуде доставља се као саставни део понуде и гласи на: </w:t>
      </w:r>
      <w:r w:rsidRPr="00805E3C">
        <w:t>Јавно предузеће „Електропривреда Србије“ Београд, ул. Балканска бр. 13, 11000 Београд, матични број 20053658, ПИБ 103920327, бр. тек.рач. 160-700-13 „</w:t>
      </w:r>
      <w:r w:rsidR="00351E9F">
        <w:rPr>
          <w:lang w:val="sr-Latn-RS"/>
        </w:rPr>
        <w:t>Banca Intesa</w:t>
      </w:r>
      <w:r w:rsidRPr="00805E3C">
        <w:t>“</w:t>
      </w:r>
      <w:r w:rsidRPr="00805E3C">
        <w:rPr>
          <w:rFonts w:eastAsia="Arial Unicode MS"/>
          <w:iCs/>
          <w:kern w:val="1"/>
          <w:lang w:eastAsia="ar-SA"/>
        </w:rPr>
        <w:t>.</w:t>
      </w:r>
    </w:p>
    <w:p w:rsidR="00F35594" w:rsidRPr="00805E3C" w:rsidRDefault="00F35594" w:rsidP="00F35594">
      <w:pPr>
        <w:pStyle w:val="KDParagraf"/>
        <w:rPr>
          <w:rFonts w:eastAsia="Arial Unicode MS"/>
          <w:iCs/>
          <w:kern w:val="1"/>
          <w:lang w:eastAsia="ar-SA"/>
        </w:rPr>
      </w:pPr>
      <w:r w:rsidRPr="00805E3C">
        <w:rPr>
          <w:rFonts w:eastAsia="TimesNewRomanPSMT" w:cs="Arial"/>
          <w:b/>
          <w:bCs/>
          <w:u w:val="single"/>
        </w:rPr>
        <w:t xml:space="preserve">Након </w:t>
      </w:r>
      <w:r w:rsidR="00882D6E" w:rsidRPr="00805E3C">
        <w:rPr>
          <w:rFonts w:eastAsia="TimesNewRomanPSMT" w:cs="Arial"/>
          <w:b/>
          <w:bCs/>
          <w:u w:val="single"/>
        </w:rPr>
        <w:t>зак</w:t>
      </w:r>
      <w:r w:rsidR="00351E9F">
        <w:rPr>
          <w:rFonts w:eastAsia="TimesNewRomanPSMT" w:cs="Arial"/>
          <w:b/>
          <w:bCs/>
          <w:u w:val="single"/>
        </w:rPr>
        <w:t>љ</w:t>
      </w:r>
      <w:r w:rsidR="00882D6E" w:rsidRPr="00805E3C">
        <w:rPr>
          <w:rFonts w:eastAsia="TimesNewRomanPSMT" w:cs="Arial"/>
          <w:b/>
          <w:bCs/>
          <w:u w:val="single"/>
        </w:rPr>
        <w:t>учивања уговора</w:t>
      </w:r>
      <w:r w:rsidRPr="00805E3C">
        <w:rPr>
          <w:rFonts w:eastAsia="TimesNewRomanPSMT" w:cs="Arial"/>
          <w:b/>
          <w:bCs/>
          <w:u w:val="single"/>
        </w:rPr>
        <w:t>, изабрани понуђач достав</w:t>
      </w:r>
      <w:r w:rsidR="00351E9F">
        <w:rPr>
          <w:rFonts w:eastAsia="TimesNewRomanPSMT" w:cs="Arial"/>
          <w:b/>
          <w:bCs/>
          <w:u w:val="single"/>
        </w:rPr>
        <w:t>љ</w:t>
      </w:r>
      <w:r w:rsidRPr="00805E3C">
        <w:rPr>
          <w:rFonts w:eastAsia="TimesNewRomanPSMT" w:cs="Arial"/>
          <w:b/>
          <w:bCs/>
          <w:u w:val="single"/>
        </w:rPr>
        <w:t>а:</w:t>
      </w:r>
    </w:p>
    <w:bookmarkEnd w:id="301"/>
    <w:bookmarkEnd w:id="302"/>
    <w:p w:rsidR="00F35594" w:rsidRPr="00805E3C" w:rsidRDefault="00F35594" w:rsidP="001A1B85">
      <w:pPr>
        <w:pStyle w:val="KDPodnaslov3"/>
      </w:pPr>
      <w:r w:rsidRPr="00805E3C">
        <w:t>Банкарску гаранцију за добро извршење посла</w:t>
      </w:r>
    </w:p>
    <w:p w:rsidR="000F4D62" w:rsidRPr="001F01B2" w:rsidRDefault="000F4D62" w:rsidP="00F35594">
      <w:pPr>
        <w:pStyle w:val="KDParagraf"/>
      </w:pPr>
      <w:r w:rsidRPr="001F01B2">
        <w:t xml:space="preserve">Банкарска гаранција за добро извршење посла, износи минимално 10% од уговорене вредности уговора, као одложни услов из члана 74. став 2. Закона о облигационим односима („Сл. лист СФРЈ“ </w:t>
      </w:r>
      <w:r w:rsidRPr="001F01B2">
        <w:lastRenderedPageBreak/>
        <w:t>бр. 29/78, 39/85, 45/89 – одлука УСЈ и 57/89, „Сл.лист СРЈ“ бр. 31/93 и „Сл. лист СЦГ“ бр. 1/2003 – Уставна повеља).</w:t>
      </w:r>
    </w:p>
    <w:p w:rsidR="00F35594" w:rsidRPr="001F01B2" w:rsidRDefault="00F35594" w:rsidP="00F35594">
      <w:pPr>
        <w:pStyle w:val="KDParagraf"/>
      </w:pPr>
      <w:r w:rsidRPr="001F01B2">
        <w:t xml:space="preserve">Средство финансијског обезбеђења за добро извршење посла гласи на: </w:t>
      </w:r>
    </w:p>
    <w:p w:rsidR="00F35594" w:rsidRPr="001F01B2" w:rsidRDefault="00F35594" w:rsidP="00F35594">
      <w:pPr>
        <w:pStyle w:val="KDParagraf"/>
        <w:spacing w:before="60"/>
        <w:jc w:val="center"/>
        <w:rPr>
          <w:rFonts w:eastAsia="Arial Unicode MS" w:cs="Arial"/>
          <w:bCs/>
          <w:i/>
          <w:iCs/>
          <w:color w:val="FF0000"/>
          <w:kern w:val="1"/>
          <w:lang w:eastAsia="ar-SA"/>
        </w:rPr>
      </w:pPr>
      <w:r w:rsidRPr="001F01B2">
        <w:rPr>
          <w:rFonts w:eastAsia="Arial Unicode MS" w:cs="Arial"/>
          <w:bCs/>
          <w:i/>
          <w:iCs/>
          <w:color w:val="FF0000"/>
          <w:kern w:val="1"/>
          <w:lang w:eastAsia="ar-SA"/>
        </w:rPr>
        <w:t xml:space="preserve">Јавно предузеће „Електропривреда Србије“ Београд, </w:t>
      </w:r>
    </w:p>
    <w:p w:rsidR="00F35594" w:rsidRPr="001F01B2" w:rsidRDefault="00B000BA" w:rsidP="00F35594">
      <w:pPr>
        <w:pStyle w:val="KDParagraf"/>
        <w:spacing w:before="0"/>
        <w:jc w:val="center"/>
        <w:rPr>
          <w:rFonts w:eastAsia="Arial Unicode MS" w:cs="Arial"/>
          <w:bCs/>
          <w:i/>
          <w:iCs/>
          <w:color w:val="FF0000"/>
          <w:kern w:val="1"/>
          <w:lang w:eastAsia="ar-SA"/>
        </w:rPr>
      </w:pPr>
      <w:r w:rsidRPr="001F01B2">
        <w:rPr>
          <w:rFonts w:eastAsia="Arial Unicode MS" w:cs="Arial"/>
          <w:bCs/>
          <w:i/>
          <w:iCs/>
          <w:color w:val="FF0000"/>
          <w:kern w:val="1"/>
          <w:lang w:val="ru-RU" w:eastAsia="ar-SA"/>
        </w:rPr>
        <w:t xml:space="preserve">ул. Балканска бр. 13, </w:t>
      </w:r>
      <w:r w:rsidRPr="001F01B2">
        <w:rPr>
          <w:rFonts w:eastAsia="Arial Unicode MS" w:cs="Arial"/>
          <w:bCs/>
          <w:i/>
          <w:iCs/>
          <w:color w:val="FF0000"/>
          <w:kern w:val="1"/>
          <w:lang w:eastAsia="ar-SA"/>
        </w:rPr>
        <w:t xml:space="preserve">11000 </w:t>
      </w:r>
      <w:r w:rsidR="00F35594" w:rsidRPr="001F01B2">
        <w:rPr>
          <w:rFonts w:eastAsia="Arial Unicode MS" w:cs="Arial"/>
          <w:bCs/>
          <w:i/>
          <w:iCs/>
          <w:color w:val="FF0000"/>
          <w:kern w:val="1"/>
          <w:lang w:eastAsia="ar-SA"/>
        </w:rPr>
        <w:t xml:space="preserve">Београд, </w:t>
      </w:r>
    </w:p>
    <w:p w:rsidR="008D2208" w:rsidRDefault="00F35594" w:rsidP="00F35594">
      <w:pPr>
        <w:pStyle w:val="KDParagraf"/>
        <w:spacing w:before="0"/>
        <w:jc w:val="center"/>
        <w:rPr>
          <w:rFonts w:eastAsia="Arial Unicode MS" w:cs="Arial"/>
          <w:bCs/>
          <w:i/>
          <w:iCs/>
          <w:color w:val="FF0000"/>
          <w:kern w:val="1"/>
          <w:lang w:eastAsia="ar-SA"/>
        </w:rPr>
      </w:pPr>
      <w:r w:rsidRPr="001F01B2">
        <w:rPr>
          <w:rFonts w:eastAsia="Arial Unicode MS" w:cs="Arial"/>
          <w:bCs/>
          <w:i/>
          <w:iCs/>
          <w:color w:val="FF0000"/>
          <w:kern w:val="1"/>
          <w:lang w:eastAsia="ar-SA"/>
        </w:rPr>
        <w:t>матични број 20053658, ПИБ 103920327,</w:t>
      </w:r>
    </w:p>
    <w:p w:rsidR="00F35594" w:rsidRPr="008D2208" w:rsidRDefault="008D2208" w:rsidP="00F35594">
      <w:pPr>
        <w:pStyle w:val="KDParagraf"/>
        <w:spacing w:before="0"/>
        <w:jc w:val="center"/>
        <w:rPr>
          <w:rFonts w:eastAsia="Arial Unicode MS" w:cs="Arial"/>
          <w:bCs/>
          <w:i/>
          <w:iCs/>
          <w:color w:val="FF0000"/>
          <w:kern w:val="1"/>
          <w:lang w:eastAsia="ar-SA"/>
        </w:rPr>
      </w:pPr>
      <w:r w:rsidRPr="008D2208">
        <w:rPr>
          <w:rFonts w:eastAsia="Arial Unicode MS" w:cs="Arial"/>
          <w:bCs/>
          <w:i/>
          <w:iCs/>
          <w:color w:val="FF0000"/>
          <w:kern w:val="1"/>
          <w:lang w:val="sr-Cyrl-CS" w:eastAsia="ar-SA"/>
        </w:rPr>
        <w:t>Огранак РБ Колубара Лазаревац</w:t>
      </w:r>
      <w:r w:rsidRPr="008D2208">
        <w:rPr>
          <w:rFonts w:eastAsia="Arial Unicode MS" w:cs="Arial"/>
          <w:bCs/>
          <w:i/>
          <w:iCs/>
          <w:color w:val="FF0000"/>
          <w:kern w:val="1"/>
          <w:lang w:val="en-US" w:eastAsia="ar-SA"/>
        </w:rPr>
        <w:t xml:space="preserve">, </w:t>
      </w:r>
      <w:r w:rsidRPr="008D2208">
        <w:rPr>
          <w:rFonts w:eastAsia="Arial Unicode MS" w:cs="Arial"/>
          <w:bCs/>
          <w:i/>
          <w:iCs/>
          <w:color w:val="FF0000"/>
          <w:kern w:val="1"/>
          <w:lang w:val="sr-Cyrl-CS" w:eastAsia="ar-SA"/>
        </w:rPr>
        <w:t>Светог Саве 1</w:t>
      </w:r>
    </w:p>
    <w:p w:rsidR="00F35594" w:rsidRPr="001F01B2" w:rsidRDefault="00F35594" w:rsidP="00F35594">
      <w:pPr>
        <w:pStyle w:val="KDParagraf"/>
      </w:pPr>
      <w:r w:rsidRPr="001F01B2">
        <w:rPr>
          <w:b/>
        </w:rPr>
        <w:t>и</w:t>
      </w:r>
      <w:r w:rsidRPr="001F01B2">
        <w:rPr>
          <w:b/>
          <w:lang w:eastAsia="sr-Latn-RS"/>
        </w:rPr>
        <w:t xml:space="preserve"> доставља се</w:t>
      </w:r>
      <w:r w:rsidRPr="001F01B2">
        <w:rPr>
          <w:b/>
          <w:bCs/>
          <w:iCs/>
        </w:rPr>
        <w:t>,</w:t>
      </w:r>
      <w:r w:rsidRPr="001F01B2">
        <w:rPr>
          <w:bCs/>
          <w:iCs/>
        </w:rPr>
        <w:t xml:space="preserve"> приликом закључења </w:t>
      </w:r>
      <w:r w:rsidR="00882D6E" w:rsidRPr="001F01B2">
        <w:rPr>
          <w:rFonts w:eastAsia="TimesNewRomanPSMT"/>
        </w:rPr>
        <w:t>уговора</w:t>
      </w:r>
      <w:r w:rsidRPr="001F01B2">
        <w:rPr>
          <w:bCs/>
          <w:iCs/>
        </w:rPr>
        <w:t xml:space="preserve">, а најкасније у року од 10 (десет) дана од дана закључења </w:t>
      </w:r>
      <w:r w:rsidR="00882D6E" w:rsidRPr="001F01B2">
        <w:rPr>
          <w:rFonts w:eastAsia="TimesNewRomanPSMT"/>
        </w:rPr>
        <w:t>уговора</w:t>
      </w:r>
      <w:r w:rsidRPr="001F01B2">
        <w:rPr>
          <w:bCs/>
          <w:iCs/>
        </w:rPr>
        <w:t xml:space="preserve">, </w:t>
      </w:r>
      <w:r w:rsidRPr="001F01B2">
        <w:rPr>
          <w:lang w:eastAsia="sr-Latn-RS"/>
        </w:rPr>
        <w:t>лично</w:t>
      </w:r>
      <w:r w:rsidRPr="001F01B2">
        <w:rPr>
          <w:color w:val="7030A0"/>
        </w:rPr>
        <w:t xml:space="preserve"> </w:t>
      </w:r>
      <w:r w:rsidRPr="001F01B2">
        <w:t>или поштом на адресу:</w:t>
      </w:r>
    </w:p>
    <w:p w:rsidR="00F35594" w:rsidRPr="001F01B2" w:rsidRDefault="00B606FE" w:rsidP="00F35594">
      <w:pPr>
        <w:pStyle w:val="KDParagraf"/>
        <w:spacing w:before="60"/>
        <w:jc w:val="center"/>
        <w:rPr>
          <w:rFonts w:eastAsia="Arial Unicode MS" w:cs="Arial"/>
          <w:bCs/>
          <w:i/>
          <w:iCs/>
          <w:color w:val="FF0000"/>
          <w:kern w:val="1"/>
          <w:lang w:eastAsia="ar-SA"/>
        </w:rPr>
      </w:pPr>
      <w:r w:rsidRPr="001F01B2">
        <w:rPr>
          <w:rFonts w:eastAsia="Arial Unicode MS" w:cs="Arial"/>
          <w:bCs/>
          <w:i/>
          <w:iCs/>
          <w:color w:val="FF0000"/>
          <w:kern w:val="1"/>
          <w:lang w:eastAsia="ar-SA"/>
        </w:rPr>
        <w:t xml:space="preserve">Јавно предузеће </w:t>
      </w:r>
      <w:r w:rsidR="00F35594" w:rsidRPr="001F01B2">
        <w:rPr>
          <w:rFonts w:eastAsia="Arial Unicode MS" w:cs="Arial"/>
          <w:bCs/>
          <w:i/>
          <w:iCs/>
          <w:color w:val="FF0000"/>
          <w:kern w:val="1"/>
          <w:lang w:eastAsia="ar-SA"/>
        </w:rPr>
        <w:t xml:space="preserve">„Електропривреда Србије“ Београд, </w:t>
      </w:r>
    </w:p>
    <w:p w:rsidR="00F35594" w:rsidRDefault="008D2208" w:rsidP="00F35594">
      <w:pPr>
        <w:pStyle w:val="KDParagraf"/>
        <w:spacing w:before="0"/>
        <w:jc w:val="center"/>
        <w:rPr>
          <w:rFonts w:eastAsia="Arial Unicode MS" w:cs="Arial"/>
          <w:bCs/>
          <w:i/>
          <w:color w:val="FF0000"/>
          <w:kern w:val="1"/>
          <w:lang w:val="sr-Latn-RS" w:eastAsia="ar-SA"/>
        </w:rPr>
      </w:pPr>
      <w:r>
        <w:rPr>
          <w:rFonts w:eastAsia="Arial Unicode MS" w:cs="Arial"/>
          <w:bCs/>
          <w:i/>
          <w:color w:val="FF0000"/>
          <w:kern w:val="1"/>
          <w:lang w:eastAsia="ar-SA"/>
        </w:rPr>
        <w:t xml:space="preserve">Огранак </w:t>
      </w:r>
      <w:r w:rsidR="00CF792A" w:rsidRPr="00CF792A">
        <w:rPr>
          <w:rFonts w:eastAsia="Arial Unicode MS" w:cs="Arial"/>
          <w:bCs/>
          <w:i/>
          <w:color w:val="FF0000"/>
          <w:kern w:val="1"/>
          <w:lang w:val="en-US" w:eastAsia="ar-SA"/>
        </w:rPr>
        <w:t>РБ Колубара Лазаревац</w:t>
      </w:r>
      <w:r w:rsidR="00CF792A">
        <w:rPr>
          <w:rFonts w:eastAsia="Arial Unicode MS" w:cs="Arial"/>
          <w:bCs/>
          <w:i/>
          <w:color w:val="FF0000"/>
          <w:kern w:val="1"/>
          <w:lang w:val="sr-Latn-RS" w:eastAsia="ar-SA"/>
        </w:rPr>
        <w:t>,</w:t>
      </w:r>
    </w:p>
    <w:p w:rsidR="00940328" w:rsidRPr="00CF792A" w:rsidRDefault="00940328" w:rsidP="00940328">
      <w:pPr>
        <w:pStyle w:val="KDParagraf"/>
        <w:spacing w:before="0"/>
        <w:jc w:val="center"/>
        <w:rPr>
          <w:rFonts w:eastAsia="Arial Unicode MS" w:cs="Arial"/>
          <w:bCs/>
          <w:i/>
          <w:color w:val="FF0000"/>
          <w:kern w:val="1"/>
          <w:lang w:eastAsia="ar-SA"/>
        </w:rPr>
      </w:pPr>
      <w:r>
        <w:rPr>
          <w:rFonts w:eastAsia="Arial Unicode MS" w:cs="Arial"/>
          <w:bCs/>
          <w:i/>
          <w:color w:val="FF0000"/>
          <w:kern w:val="1"/>
          <w:lang w:eastAsia="ar-SA"/>
        </w:rPr>
        <w:t>ОЦ</w:t>
      </w:r>
      <w:r w:rsidRPr="00CF792A">
        <w:rPr>
          <w:rFonts w:eastAsia="Arial Unicode MS" w:cs="Arial"/>
          <w:bCs/>
          <w:i/>
          <w:color w:val="FF0000"/>
          <w:kern w:val="1"/>
          <w:lang w:val="en-US" w:eastAsia="ar-SA"/>
        </w:rPr>
        <w:t xml:space="preserve"> за финансијске послове</w:t>
      </w:r>
      <w:r>
        <w:rPr>
          <w:rFonts w:eastAsia="Arial Unicode MS" w:cs="Arial"/>
          <w:bCs/>
          <w:i/>
          <w:color w:val="FF0000"/>
          <w:kern w:val="1"/>
          <w:lang w:eastAsia="ar-SA"/>
        </w:rPr>
        <w:t>,</w:t>
      </w:r>
    </w:p>
    <w:p w:rsidR="008D2208" w:rsidRPr="008D2208" w:rsidRDefault="008D2208" w:rsidP="00F35594">
      <w:pPr>
        <w:pStyle w:val="KDParagraf"/>
        <w:spacing w:before="0"/>
        <w:jc w:val="center"/>
        <w:rPr>
          <w:rFonts w:eastAsia="Arial Unicode MS" w:cs="Arial"/>
          <w:bCs/>
          <w:i/>
          <w:color w:val="FF0000"/>
          <w:kern w:val="1"/>
          <w:lang w:eastAsia="ar-SA"/>
        </w:rPr>
      </w:pPr>
      <w:r w:rsidRPr="008D2208">
        <w:rPr>
          <w:rFonts w:eastAsia="Arial Unicode MS" w:cs="Arial"/>
          <w:bCs/>
          <w:i/>
          <w:color w:val="FF0000"/>
          <w:kern w:val="1"/>
          <w:lang w:val="sr-Cyrl-CS" w:eastAsia="ar-SA"/>
        </w:rPr>
        <w:t>ул. Дише Ђурђевића бб,11560 Вреоци</w:t>
      </w:r>
    </w:p>
    <w:p w:rsidR="00F35594" w:rsidRDefault="00F35594" w:rsidP="00F35594">
      <w:pPr>
        <w:tabs>
          <w:tab w:val="left" w:pos="1134"/>
        </w:tabs>
        <w:jc w:val="center"/>
        <w:rPr>
          <w:rFonts w:eastAsia="Arial Unicode MS" w:cs="Arial"/>
          <w:bCs/>
          <w:i/>
          <w:color w:val="FF0000"/>
          <w:kern w:val="1"/>
          <w:lang w:val="sr-Cyrl-RS" w:eastAsia="ar-SA"/>
        </w:rPr>
      </w:pPr>
      <w:r w:rsidRPr="001F01B2">
        <w:rPr>
          <w:rFonts w:eastAsia="Arial Unicode MS" w:cs="Arial"/>
          <w:bCs/>
          <w:i/>
          <w:kern w:val="1"/>
          <w:u w:val="single"/>
          <w:lang w:val="sr-Cyrl-RS" w:eastAsia="ar-SA"/>
        </w:rPr>
        <w:t>Са назнаком:</w:t>
      </w:r>
      <w:r w:rsidRPr="001F01B2">
        <w:rPr>
          <w:rFonts w:eastAsia="Arial Unicode MS" w:cs="Arial"/>
          <w:bCs/>
          <w:i/>
          <w:kern w:val="1"/>
          <w:lang w:val="sr-Cyrl-RS" w:eastAsia="ar-SA"/>
        </w:rPr>
        <w:t xml:space="preserve"> </w:t>
      </w:r>
      <w:r w:rsidRPr="001F01B2">
        <w:rPr>
          <w:rFonts w:eastAsia="Arial Unicode MS" w:cs="Arial"/>
          <w:bCs/>
          <w:i/>
          <w:color w:val="FF0000"/>
          <w:kern w:val="1"/>
          <w:lang w:val="sr-Cyrl-RS" w:eastAsia="ar-SA"/>
        </w:rPr>
        <w:t>„</w:t>
      </w:r>
      <w:r w:rsidRPr="001F01B2">
        <w:rPr>
          <w:rFonts w:eastAsia="Arial Unicode MS" w:cs="Arial"/>
          <w:bCs/>
          <w:i/>
          <w:color w:val="FF0000"/>
          <w:kern w:val="1"/>
          <w:lang w:val="sr-Latn-RS" w:eastAsia="ar-SA"/>
        </w:rPr>
        <w:t>Средство финансијског обезбеђења</w:t>
      </w:r>
      <w:r w:rsidRPr="001F01B2">
        <w:rPr>
          <w:rFonts w:eastAsia="Arial Unicode MS" w:cs="Arial"/>
          <w:bCs/>
          <w:i/>
          <w:color w:val="FF0000"/>
          <w:kern w:val="1"/>
          <w:lang w:val="sr-Cyrl-RS" w:eastAsia="ar-SA"/>
        </w:rPr>
        <w:t xml:space="preserve">, за </w:t>
      </w:r>
      <w:r w:rsidRPr="001F01B2">
        <w:rPr>
          <w:rFonts w:eastAsia="Arial Unicode MS" w:cs="Arial"/>
          <w:bCs/>
          <w:i/>
          <w:color w:val="FF0000"/>
          <w:kern w:val="1"/>
          <w:lang w:val="ru-RU" w:eastAsia="ar-SA"/>
        </w:rPr>
        <w:t xml:space="preserve">добро извршење посла по </w:t>
      </w:r>
      <w:r w:rsidR="00882D6E" w:rsidRPr="001F01B2">
        <w:rPr>
          <w:rFonts w:eastAsia="Arial Unicode MS" w:cs="Arial"/>
          <w:bCs/>
          <w:i/>
          <w:color w:val="FF0000"/>
          <w:kern w:val="1"/>
          <w:lang w:val="sr-Cyrl-RS" w:eastAsia="ar-SA"/>
        </w:rPr>
        <w:t>уговору</w:t>
      </w:r>
      <w:r w:rsidRPr="001F01B2">
        <w:rPr>
          <w:rFonts w:eastAsia="Arial Unicode MS" w:cs="Arial"/>
          <w:bCs/>
          <w:i/>
          <w:color w:val="FF0000"/>
          <w:kern w:val="1"/>
          <w:lang w:val="sr-Cyrl-RS" w:eastAsia="ar-SA"/>
        </w:rPr>
        <w:t>,</w:t>
      </w:r>
      <w:r w:rsidRPr="001F01B2">
        <w:rPr>
          <w:rFonts w:eastAsia="Arial Unicode MS" w:cs="Arial"/>
          <w:bCs/>
          <w:i/>
          <w:color w:val="FF0000"/>
          <w:kern w:val="1"/>
          <w:lang w:val="sr-Latn-RS" w:eastAsia="ar-SA"/>
        </w:rPr>
        <w:t xml:space="preserve"> за </w:t>
      </w:r>
      <w:r w:rsidR="00CF792A">
        <w:rPr>
          <w:rFonts w:eastAsia="Arial Unicode MS" w:cs="Arial"/>
          <w:bCs/>
          <w:i/>
          <w:color w:val="FF0000"/>
          <w:kern w:val="1"/>
          <w:lang w:val="sr-Cyrl-RS" w:eastAsia="ar-SA"/>
        </w:rPr>
        <w:t>јавну набавку</w:t>
      </w:r>
      <w:r w:rsidRPr="001F01B2">
        <w:rPr>
          <w:rFonts w:eastAsia="Arial Unicode MS" w:cs="Arial"/>
          <w:bCs/>
          <w:i/>
          <w:color w:val="FF0000"/>
          <w:kern w:val="1"/>
          <w:lang w:val="sr-Latn-RS" w:eastAsia="ar-SA"/>
        </w:rPr>
        <w:t xml:space="preserve"> бр.</w:t>
      </w:r>
      <w:r w:rsidRPr="001F01B2">
        <w:rPr>
          <w:rFonts w:eastAsia="Arial Unicode MS" w:cs="Arial"/>
          <w:bCs/>
          <w:i/>
          <w:color w:val="FF0000"/>
          <w:kern w:val="1"/>
          <w:lang w:val="sr-Cyrl-RS" w:eastAsia="ar-SA"/>
        </w:rPr>
        <w:t xml:space="preserve"> </w:t>
      </w:r>
      <w:r w:rsidR="00A24792" w:rsidRPr="00FC55B8">
        <w:rPr>
          <w:rFonts w:eastAsia="Arial" w:cs="Arial"/>
          <w:b/>
          <w:color w:val="000000"/>
        </w:rPr>
        <w:t>ЈН/4000/0751/2020 (1227/2020)</w:t>
      </w:r>
      <w:r w:rsidRPr="001F01B2">
        <w:rPr>
          <w:rFonts w:eastAsia="Arial Unicode MS" w:cs="Arial"/>
          <w:bCs/>
          <w:i/>
          <w:color w:val="FF0000"/>
          <w:kern w:val="1"/>
          <w:lang w:val="sr-Cyrl-RS" w:eastAsia="ar-SA"/>
        </w:rPr>
        <w:t>“</w:t>
      </w:r>
    </w:p>
    <w:p w:rsidR="00F353CE" w:rsidRPr="0054315D" w:rsidRDefault="00F353CE" w:rsidP="001A1B85">
      <w:pPr>
        <w:pStyle w:val="KDPodnaslov3"/>
      </w:pPr>
      <w:r w:rsidRPr="0054315D">
        <w:t>Б</w:t>
      </w:r>
      <w:r w:rsidR="00A74E99">
        <w:t xml:space="preserve">анкарска гаранција </w:t>
      </w:r>
      <w:r w:rsidRPr="0054315D">
        <w:t>за отклањање недостатака у гарантном периоду</w:t>
      </w:r>
    </w:p>
    <w:p w:rsidR="00A74E99" w:rsidRPr="00A74E99" w:rsidRDefault="00A74E99" w:rsidP="00A74E99">
      <w:pPr>
        <w:spacing w:before="0"/>
        <w:contextualSpacing/>
        <w:rPr>
          <w:lang w:val="sr-Cyrl-RS" w:eastAsia="ar-SA"/>
        </w:rPr>
      </w:pPr>
      <w:r w:rsidRPr="00A74E99">
        <w:rPr>
          <w:lang w:val="sr-Cyrl-CS" w:eastAsia="ar-SA"/>
        </w:rPr>
        <w:t xml:space="preserve">Изабрани понуђач </w:t>
      </w:r>
      <w:r w:rsidRPr="00A74E99">
        <w:rPr>
          <w:lang w:val="ru-RU" w:eastAsia="ar-SA"/>
        </w:rPr>
        <w:t>се обавезује да</w:t>
      </w:r>
      <w:r w:rsidRPr="00A74E99">
        <w:rPr>
          <w:lang w:eastAsia="ar-SA"/>
        </w:rPr>
        <w:t xml:space="preserve">, </w:t>
      </w:r>
      <w:r w:rsidRPr="00A74E99">
        <w:rPr>
          <w:lang w:val="sr-Cyrl-RS" w:eastAsia="ar-SA"/>
        </w:rPr>
        <w:t>приликом прве испоруке добара,</w:t>
      </w:r>
      <w:r w:rsidRPr="00A74E99">
        <w:rPr>
          <w:lang w:val="ru-RU" w:eastAsia="ar-SA"/>
        </w:rPr>
        <w:t xml:space="preserve"> Наручиоцу достави банкарску гаранцију за отклањање недостатака у  гарантном року, која је неопозива, безусловна, без права протеста и платива на први позив, издата у висини од </w:t>
      </w:r>
      <w:r w:rsidRPr="00A74E99">
        <w:rPr>
          <w:b/>
          <w:bCs/>
          <w:lang w:val="ru-RU" w:eastAsia="ar-SA"/>
        </w:rPr>
        <w:t>5%</w:t>
      </w:r>
      <w:r w:rsidRPr="00A74E99">
        <w:rPr>
          <w:lang w:val="ru-RU" w:eastAsia="ar-SA"/>
        </w:rPr>
        <w:t xml:space="preserve"> од укупно уговорене цене (без ПДВ) са роком важења 30</w:t>
      </w:r>
      <w:r w:rsidRPr="00A74E99">
        <w:rPr>
          <w:lang w:eastAsia="ar-SA"/>
        </w:rPr>
        <w:t xml:space="preserve"> (</w:t>
      </w:r>
      <w:r w:rsidRPr="00A74E99">
        <w:rPr>
          <w:lang w:val="sr-Cyrl-RS" w:eastAsia="ar-SA"/>
        </w:rPr>
        <w:t xml:space="preserve">словима: </w:t>
      </w:r>
      <w:r w:rsidRPr="00A74E99">
        <w:rPr>
          <w:lang w:eastAsia="ar-SA"/>
        </w:rPr>
        <w:t>тридесет)</w:t>
      </w:r>
      <w:r w:rsidRPr="00A74E99">
        <w:rPr>
          <w:lang w:val="ru-RU" w:eastAsia="ar-SA"/>
        </w:rPr>
        <w:t xml:space="preserve"> дана дужим од гарантног рока </w:t>
      </w:r>
      <w:r>
        <w:rPr>
          <w:lang w:val="ru-RU" w:eastAsia="ar-SA"/>
        </w:rPr>
        <w:t>испоручених добара</w:t>
      </w:r>
      <w:r w:rsidRPr="00A74E99">
        <w:rPr>
          <w:lang w:val="ru-RU" w:eastAsia="ar-SA"/>
        </w:rPr>
        <w:t xml:space="preserve">, </w:t>
      </w:r>
      <w:bookmarkStart w:id="312" w:name="_Hlk30962349"/>
      <w:r w:rsidRPr="00A74E99">
        <w:rPr>
          <w:lang w:val="ru-RU" w:eastAsia="ar-SA"/>
        </w:rPr>
        <w:t>с тим да евентуални продужетак гарантног рока има за последицу и продужење</w:t>
      </w:r>
      <w:r w:rsidRPr="00A74E99">
        <w:rPr>
          <w:lang w:eastAsia="ar-SA"/>
        </w:rPr>
        <w:t xml:space="preserve"> банкарске гаранције.</w:t>
      </w:r>
      <w:r>
        <w:rPr>
          <w:lang w:val="sr-Cyrl-RS" w:eastAsia="ar-SA"/>
        </w:rPr>
        <w:t xml:space="preserve"> </w:t>
      </w:r>
    </w:p>
    <w:bookmarkEnd w:id="312"/>
    <w:p w:rsidR="00A74E99" w:rsidRPr="00A74E99" w:rsidRDefault="00A74E99" w:rsidP="00A74E99">
      <w:pPr>
        <w:spacing w:before="0"/>
        <w:contextualSpacing/>
        <w:rPr>
          <w:lang w:val="ru-RU" w:eastAsia="ar-SA"/>
        </w:rPr>
      </w:pPr>
      <w:r w:rsidRPr="00A74E99">
        <w:rPr>
          <w:lang w:val="ru-RU" w:eastAsia="ar-SA"/>
        </w:rPr>
        <w:t xml:space="preserve">Уколико </w:t>
      </w:r>
      <w:r w:rsidRPr="00A74E99">
        <w:rPr>
          <w:lang w:val="sr-Cyrl-CS" w:eastAsia="ar-SA"/>
        </w:rPr>
        <w:t xml:space="preserve">Изабрани понуђач </w:t>
      </w:r>
      <w:r w:rsidRPr="00A74E99">
        <w:rPr>
          <w:lang w:val="ru-RU" w:eastAsia="ar-SA"/>
        </w:rPr>
        <w:t>не достави банкарску гаранцију за отклањање недостатака у гарантном року, Наручилац има право да наплати банкарску гаранцију за добро извршење посла</w:t>
      </w:r>
      <w:r>
        <w:rPr>
          <w:lang w:val="ru-RU" w:eastAsia="ar-SA"/>
        </w:rPr>
        <w:t xml:space="preserve"> коју изабрани понуђач мора продућавати, тако да за време гарантног рока достављена банкарска гаранција има рок ваћности за цео период гарантног рока испоручених добара</w:t>
      </w:r>
      <w:r w:rsidRPr="00A74E99">
        <w:rPr>
          <w:lang w:val="ru-RU" w:eastAsia="ar-SA"/>
        </w:rPr>
        <w:t>.</w:t>
      </w:r>
    </w:p>
    <w:p w:rsidR="00A74E99" w:rsidRPr="00A74E99" w:rsidRDefault="00A74E99" w:rsidP="00A74E99">
      <w:pPr>
        <w:spacing w:before="0"/>
        <w:contextualSpacing/>
        <w:rPr>
          <w:lang w:val="ru-RU" w:eastAsia="ar-SA"/>
        </w:rPr>
      </w:pPr>
    </w:p>
    <w:p w:rsidR="00A74E99" w:rsidRPr="00A74E99" w:rsidRDefault="00A74E99" w:rsidP="00A74E99">
      <w:pPr>
        <w:spacing w:before="0"/>
        <w:contextualSpacing/>
        <w:rPr>
          <w:lang w:val="ru-RU" w:eastAsia="ar-SA"/>
        </w:rPr>
      </w:pPr>
      <w:r w:rsidRPr="00A74E99">
        <w:rPr>
          <w:lang w:val="ru-RU" w:eastAsia="ar-SA"/>
        </w:rPr>
        <w:t>Достављена банкарска гаранција  не може да садржи додатне услове за исплату, краћи рок и мањи износ.</w:t>
      </w:r>
    </w:p>
    <w:p w:rsidR="00A74E99" w:rsidRPr="00A74E99" w:rsidRDefault="00A74E99" w:rsidP="00A74E99">
      <w:pPr>
        <w:spacing w:before="0"/>
        <w:contextualSpacing/>
        <w:rPr>
          <w:lang w:val="ru-RU" w:eastAsia="ar-SA"/>
        </w:rPr>
      </w:pPr>
    </w:p>
    <w:p w:rsidR="00A74E99" w:rsidRPr="00A74E99" w:rsidRDefault="00A74E99" w:rsidP="00A74E99">
      <w:pPr>
        <w:spacing w:before="0"/>
        <w:contextualSpacing/>
        <w:rPr>
          <w:lang w:val="ru-RU" w:eastAsia="ar-SA"/>
        </w:rPr>
      </w:pPr>
      <w:r w:rsidRPr="00A74E99">
        <w:rPr>
          <w:lang w:val="ru-RU" w:eastAsia="ar-SA"/>
        </w:rPr>
        <w:t xml:space="preserve">Наручилац је овлашћен да наплати банкарску гаранцију за отклањање недостатака </w:t>
      </w:r>
      <w:r>
        <w:rPr>
          <w:lang w:val="ru-RU" w:eastAsia="ar-SA"/>
        </w:rPr>
        <w:t xml:space="preserve">или за добро извршење посла </w:t>
      </w:r>
      <w:r w:rsidRPr="00A74E99">
        <w:rPr>
          <w:lang w:val="ru-RU" w:eastAsia="ar-SA"/>
        </w:rPr>
        <w:t xml:space="preserve">у  гарантном року у случају да </w:t>
      </w:r>
      <w:r w:rsidRPr="00A74E99">
        <w:rPr>
          <w:lang w:val="sr-Cyrl-CS" w:eastAsia="ar-SA"/>
        </w:rPr>
        <w:t xml:space="preserve">Изабрани понуђач </w:t>
      </w:r>
      <w:r w:rsidRPr="00A74E99">
        <w:rPr>
          <w:lang w:val="ru-RU" w:eastAsia="ar-SA"/>
        </w:rPr>
        <w:t>не испуни своје уговорне обавезе у погледу гарантног рока.</w:t>
      </w:r>
    </w:p>
    <w:p w:rsidR="00A74E99" w:rsidRPr="00A74E99" w:rsidRDefault="00A74E99" w:rsidP="00A74E99">
      <w:pPr>
        <w:spacing w:before="0"/>
        <w:contextualSpacing/>
        <w:rPr>
          <w:lang w:val="ru-RU" w:eastAsia="ar-SA"/>
        </w:rPr>
      </w:pPr>
    </w:p>
    <w:p w:rsidR="00A74E99" w:rsidRPr="00A74E99" w:rsidRDefault="00A74E99" w:rsidP="00A74E99">
      <w:pPr>
        <w:spacing w:before="0"/>
        <w:contextualSpacing/>
        <w:rPr>
          <w:lang w:val="ru-RU" w:eastAsia="ar-SA"/>
        </w:rPr>
      </w:pPr>
      <w:r w:rsidRPr="00A74E99">
        <w:rPr>
          <w:lang w:val="ru-RU" w:eastAsia="ar-SA"/>
        </w:rPr>
        <w:t>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w:t>
      </w:r>
    </w:p>
    <w:p w:rsidR="00A74E99" w:rsidRPr="00A74E99" w:rsidRDefault="00A74E99" w:rsidP="00A74E99">
      <w:pPr>
        <w:spacing w:before="0"/>
        <w:contextualSpacing/>
        <w:rPr>
          <w:lang w:val="ru-RU" w:eastAsia="ar-SA"/>
        </w:rPr>
      </w:pPr>
    </w:p>
    <w:p w:rsidR="00A74E99" w:rsidRPr="00A74E99" w:rsidRDefault="00A74E99" w:rsidP="00A74E99">
      <w:pPr>
        <w:spacing w:before="0"/>
        <w:contextualSpacing/>
        <w:rPr>
          <w:lang w:val="ru-RU" w:eastAsia="ar-SA"/>
        </w:rPr>
      </w:pPr>
      <w:r w:rsidRPr="00A74E99">
        <w:rPr>
          <w:lang w:val="ru-RU" w:eastAsia="ar-SA"/>
        </w:rPr>
        <w:t xml:space="preserve">У случају да је пословно седиште банке гаранта изван Републике Србије у случају спора по овој Гаранцији, утврђује се надлежност Сталне арбитраже при Привредној комори Србије уз примену Правилника Привредне коморе Србије и процесног и материјалног права Републике Србије. </w:t>
      </w:r>
    </w:p>
    <w:p w:rsidR="00A74E99" w:rsidRPr="00A74E99" w:rsidRDefault="00A74E99" w:rsidP="00A74E99">
      <w:pPr>
        <w:spacing w:before="0"/>
        <w:contextualSpacing/>
        <w:rPr>
          <w:lang w:val="ru-RU" w:eastAsia="ar-SA"/>
        </w:rPr>
      </w:pPr>
    </w:p>
    <w:p w:rsidR="00A74E99" w:rsidRPr="00A74E99" w:rsidRDefault="00A74E99" w:rsidP="00A74E99">
      <w:pPr>
        <w:spacing w:before="0"/>
        <w:contextualSpacing/>
        <w:rPr>
          <w:lang w:val="ru-RU" w:eastAsia="ar-SA"/>
        </w:rPr>
      </w:pPr>
      <w:r w:rsidRPr="00A74E99">
        <w:rPr>
          <w:lang w:val="ru-RU" w:eastAsia="ar-SA"/>
        </w:rPr>
        <w:t>Банкарска гаранција треба да буде у валути у којој је Понуда.</w:t>
      </w:r>
    </w:p>
    <w:p w:rsidR="00A74E99" w:rsidRPr="00A74E99" w:rsidRDefault="00A74E99" w:rsidP="00A74E99">
      <w:pPr>
        <w:spacing w:before="0"/>
        <w:contextualSpacing/>
        <w:rPr>
          <w:lang w:val="ru-RU" w:eastAsia="ar-SA"/>
        </w:rPr>
      </w:pPr>
      <w:r w:rsidRPr="00A74E99">
        <w:rPr>
          <w:lang w:val="ru-RU" w:eastAsia="ar-SA"/>
        </w:rPr>
        <w:t>Банкарска гаранција се не може уступити и није преносива без сагласности Уговорних страна и емисионе банке.</w:t>
      </w:r>
    </w:p>
    <w:p w:rsidR="00A74E99" w:rsidRPr="00A74E99" w:rsidRDefault="00A74E99" w:rsidP="00A74E99">
      <w:pPr>
        <w:spacing w:before="0"/>
        <w:contextualSpacing/>
        <w:rPr>
          <w:lang w:val="ru-RU" w:eastAsia="ar-SA"/>
        </w:rPr>
      </w:pPr>
      <w:r w:rsidRPr="00A74E99">
        <w:rPr>
          <w:lang w:val="sr-Cyrl-RS" w:eastAsia="ar-SA"/>
        </w:rPr>
        <w:t xml:space="preserve">На банкарску гаранцију примењују се одредбе Једнобразних правила за гаранције </w:t>
      </w:r>
      <w:r w:rsidRPr="00A74E99">
        <w:rPr>
          <w:lang w:val="sr-Latn-RS" w:eastAsia="ar-SA"/>
        </w:rPr>
        <w:t>URDG</w:t>
      </w:r>
      <w:r w:rsidRPr="00A74E99">
        <w:rPr>
          <w:lang w:val="sr-Cyrl-RS" w:eastAsia="ar-SA"/>
        </w:rPr>
        <w:t xml:space="preserve"> 758, Међународне Трговинске коморе у Паризу.</w:t>
      </w:r>
    </w:p>
    <w:p w:rsidR="00F353CE" w:rsidRPr="00A74E99" w:rsidRDefault="00A74E99" w:rsidP="00A74E99">
      <w:pPr>
        <w:pStyle w:val="KDParagraf"/>
      </w:pPr>
      <w:r w:rsidRPr="00A74E99">
        <w:rPr>
          <w:lang w:val="ru-RU" w:eastAsia="ar-SA"/>
        </w:rPr>
        <w:t>Ова банкарска гаранција истиче на наведени  датум, без обзира да ли је овај документ враћен или није.</w:t>
      </w:r>
    </w:p>
    <w:p w:rsidR="00F353CE" w:rsidRDefault="00A74E99" w:rsidP="00F353CE">
      <w:pPr>
        <w:pStyle w:val="KDParagraf"/>
      </w:pPr>
      <w:r>
        <w:t>СФО</w:t>
      </w:r>
      <w:r w:rsidR="00F353CE">
        <w:t xml:space="preserve"> за отклањање недостатака у гарантном периоду гласи на:</w:t>
      </w:r>
    </w:p>
    <w:p w:rsidR="008D2208" w:rsidRPr="001F01B2" w:rsidRDefault="008D2208" w:rsidP="008D2208">
      <w:pPr>
        <w:pStyle w:val="KDParagraf"/>
        <w:spacing w:before="60"/>
        <w:jc w:val="center"/>
        <w:rPr>
          <w:rFonts w:eastAsia="Arial Unicode MS" w:cs="Arial"/>
          <w:bCs/>
          <w:i/>
          <w:iCs/>
          <w:color w:val="FF0000"/>
          <w:kern w:val="1"/>
          <w:lang w:eastAsia="ar-SA"/>
        </w:rPr>
      </w:pPr>
      <w:r w:rsidRPr="001F01B2">
        <w:rPr>
          <w:rFonts w:eastAsia="Arial Unicode MS" w:cs="Arial"/>
          <w:bCs/>
          <w:i/>
          <w:iCs/>
          <w:color w:val="FF0000"/>
          <w:kern w:val="1"/>
          <w:lang w:eastAsia="ar-SA"/>
        </w:rPr>
        <w:t xml:space="preserve">Јавно предузеће „Електропривреда Србије“ Београд, </w:t>
      </w:r>
    </w:p>
    <w:p w:rsidR="008D2208" w:rsidRPr="001F01B2" w:rsidRDefault="008D2208" w:rsidP="008D2208">
      <w:pPr>
        <w:pStyle w:val="KDParagraf"/>
        <w:spacing w:before="0"/>
        <w:jc w:val="center"/>
        <w:rPr>
          <w:rFonts w:eastAsia="Arial Unicode MS" w:cs="Arial"/>
          <w:bCs/>
          <w:i/>
          <w:iCs/>
          <w:color w:val="FF0000"/>
          <w:kern w:val="1"/>
          <w:lang w:eastAsia="ar-SA"/>
        </w:rPr>
      </w:pPr>
      <w:r w:rsidRPr="001F01B2">
        <w:rPr>
          <w:rFonts w:eastAsia="Arial Unicode MS" w:cs="Arial"/>
          <w:bCs/>
          <w:i/>
          <w:iCs/>
          <w:color w:val="FF0000"/>
          <w:kern w:val="1"/>
          <w:lang w:val="ru-RU" w:eastAsia="ar-SA"/>
        </w:rPr>
        <w:t xml:space="preserve">ул. Балканска бр. 13, </w:t>
      </w:r>
      <w:r w:rsidRPr="001F01B2">
        <w:rPr>
          <w:rFonts w:eastAsia="Arial Unicode MS" w:cs="Arial"/>
          <w:bCs/>
          <w:i/>
          <w:iCs/>
          <w:color w:val="FF0000"/>
          <w:kern w:val="1"/>
          <w:lang w:eastAsia="ar-SA"/>
        </w:rPr>
        <w:t xml:space="preserve">11000 Београд, </w:t>
      </w:r>
    </w:p>
    <w:p w:rsidR="008D2208" w:rsidRDefault="008D2208" w:rsidP="008D2208">
      <w:pPr>
        <w:pStyle w:val="KDParagraf"/>
        <w:spacing w:before="0"/>
        <w:jc w:val="center"/>
        <w:rPr>
          <w:rFonts w:eastAsia="Arial Unicode MS" w:cs="Arial"/>
          <w:bCs/>
          <w:i/>
          <w:iCs/>
          <w:color w:val="FF0000"/>
          <w:kern w:val="1"/>
          <w:lang w:eastAsia="ar-SA"/>
        </w:rPr>
      </w:pPr>
      <w:r w:rsidRPr="001F01B2">
        <w:rPr>
          <w:rFonts w:eastAsia="Arial Unicode MS" w:cs="Arial"/>
          <w:bCs/>
          <w:i/>
          <w:iCs/>
          <w:color w:val="FF0000"/>
          <w:kern w:val="1"/>
          <w:lang w:eastAsia="ar-SA"/>
        </w:rPr>
        <w:t>матични број 20053658, ПИБ 103920327,</w:t>
      </w:r>
    </w:p>
    <w:p w:rsidR="008D2208" w:rsidRPr="008D2208" w:rsidRDefault="008D2208" w:rsidP="008D2208">
      <w:pPr>
        <w:pStyle w:val="KDParagraf"/>
        <w:spacing w:before="0"/>
        <w:jc w:val="center"/>
        <w:rPr>
          <w:rFonts w:eastAsia="Arial Unicode MS" w:cs="Arial"/>
          <w:bCs/>
          <w:i/>
          <w:iCs/>
          <w:color w:val="FF0000"/>
          <w:kern w:val="1"/>
          <w:lang w:eastAsia="ar-SA"/>
        </w:rPr>
      </w:pPr>
      <w:r w:rsidRPr="008D2208">
        <w:rPr>
          <w:rFonts w:eastAsia="Arial Unicode MS" w:cs="Arial"/>
          <w:bCs/>
          <w:i/>
          <w:iCs/>
          <w:color w:val="FF0000"/>
          <w:kern w:val="1"/>
          <w:lang w:val="sr-Cyrl-CS" w:eastAsia="ar-SA"/>
        </w:rPr>
        <w:t>Огранак РБ Колубара Лазаревац</w:t>
      </w:r>
      <w:r w:rsidRPr="008D2208">
        <w:rPr>
          <w:rFonts w:eastAsia="Arial Unicode MS" w:cs="Arial"/>
          <w:bCs/>
          <w:i/>
          <w:iCs/>
          <w:color w:val="FF0000"/>
          <w:kern w:val="1"/>
          <w:lang w:val="en-US" w:eastAsia="ar-SA"/>
        </w:rPr>
        <w:t xml:space="preserve">, </w:t>
      </w:r>
      <w:r w:rsidRPr="008D2208">
        <w:rPr>
          <w:rFonts w:eastAsia="Arial Unicode MS" w:cs="Arial"/>
          <w:bCs/>
          <w:i/>
          <w:iCs/>
          <w:color w:val="FF0000"/>
          <w:kern w:val="1"/>
          <w:lang w:val="sr-Cyrl-CS" w:eastAsia="ar-SA"/>
        </w:rPr>
        <w:t>Светог Саве 1</w:t>
      </w:r>
    </w:p>
    <w:p w:rsidR="00F353CE" w:rsidRDefault="00F353CE" w:rsidP="00F353CE">
      <w:pPr>
        <w:pStyle w:val="KDParagraf"/>
      </w:pPr>
      <w:r w:rsidRPr="004A48F3">
        <w:rPr>
          <w:b/>
        </w:rPr>
        <w:t>и доставља се</w:t>
      </w:r>
      <w:r>
        <w:rPr>
          <w:b/>
        </w:rPr>
        <w:t>,</w:t>
      </w:r>
      <w:r>
        <w:t xml:space="preserve"> </w:t>
      </w:r>
      <w:r w:rsidRPr="00805E3C">
        <w:rPr>
          <w:bCs/>
          <w:iCs/>
        </w:rPr>
        <w:t xml:space="preserve">приликом </w:t>
      </w:r>
      <w:r w:rsidR="00A74E99" w:rsidRPr="00A74E99">
        <w:rPr>
          <w:lang w:eastAsia="ar-SA"/>
        </w:rPr>
        <w:t>прве испоруке добара</w:t>
      </w:r>
      <w:r w:rsidRPr="00805E3C">
        <w:rPr>
          <w:bCs/>
          <w:iCs/>
        </w:rPr>
        <w:t xml:space="preserve">, </w:t>
      </w:r>
      <w:r w:rsidRPr="00805E3C">
        <w:rPr>
          <w:lang w:eastAsia="sr-Latn-RS"/>
        </w:rPr>
        <w:t>лично</w:t>
      </w:r>
      <w:r w:rsidRPr="00805E3C">
        <w:rPr>
          <w:color w:val="7030A0"/>
        </w:rPr>
        <w:t xml:space="preserve"> </w:t>
      </w:r>
      <w:r w:rsidRPr="00805E3C">
        <w:t>или поштом на адресу:</w:t>
      </w:r>
      <w:r w:rsidR="00A74E99">
        <w:t xml:space="preserve"> </w:t>
      </w:r>
    </w:p>
    <w:p w:rsidR="008D2208" w:rsidRPr="001F01B2" w:rsidRDefault="008D2208" w:rsidP="008D2208">
      <w:pPr>
        <w:pStyle w:val="KDParagraf"/>
        <w:spacing w:before="60"/>
        <w:jc w:val="center"/>
        <w:rPr>
          <w:rFonts w:eastAsia="Arial Unicode MS" w:cs="Arial"/>
          <w:bCs/>
          <w:i/>
          <w:iCs/>
          <w:color w:val="FF0000"/>
          <w:kern w:val="1"/>
          <w:lang w:eastAsia="ar-SA"/>
        </w:rPr>
      </w:pPr>
      <w:r w:rsidRPr="001F01B2">
        <w:rPr>
          <w:rFonts w:eastAsia="Arial Unicode MS" w:cs="Arial"/>
          <w:bCs/>
          <w:i/>
          <w:iCs/>
          <w:color w:val="FF0000"/>
          <w:kern w:val="1"/>
          <w:lang w:eastAsia="ar-SA"/>
        </w:rPr>
        <w:lastRenderedPageBreak/>
        <w:t xml:space="preserve">Јавно предузеће „Електропривреда Србије“ Београд, </w:t>
      </w:r>
    </w:p>
    <w:p w:rsidR="008D2208" w:rsidRDefault="008D2208" w:rsidP="008D2208">
      <w:pPr>
        <w:pStyle w:val="KDParagraf"/>
        <w:spacing w:before="0"/>
        <w:jc w:val="center"/>
        <w:rPr>
          <w:rFonts w:eastAsia="Arial Unicode MS" w:cs="Arial"/>
          <w:bCs/>
          <w:i/>
          <w:color w:val="FF0000"/>
          <w:kern w:val="1"/>
          <w:lang w:val="sr-Latn-RS" w:eastAsia="ar-SA"/>
        </w:rPr>
      </w:pPr>
      <w:r>
        <w:rPr>
          <w:rFonts w:eastAsia="Arial Unicode MS" w:cs="Arial"/>
          <w:bCs/>
          <w:i/>
          <w:color w:val="FF0000"/>
          <w:kern w:val="1"/>
          <w:lang w:eastAsia="ar-SA"/>
        </w:rPr>
        <w:t xml:space="preserve">Огранак </w:t>
      </w:r>
      <w:r w:rsidRPr="00CF792A">
        <w:rPr>
          <w:rFonts w:eastAsia="Arial Unicode MS" w:cs="Arial"/>
          <w:bCs/>
          <w:i/>
          <w:color w:val="FF0000"/>
          <w:kern w:val="1"/>
          <w:lang w:val="en-US" w:eastAsia="ar-SA"/>
        </w:rPr>
        <w:t>РБ Колубара Лазаревац</w:t>
      </w:r>
      <w:r>
        <w:rPr>
          <w:rFonts w:eastAsia="Arial Unicode MS" w:cs="Arial"/>
          <w:bCs/>
          <w:i/>
          <w:color w:val="FF0000"/>
          <w:kern w:val="1"/>
          <w:lang w:val="sr-Latn-RS" w:eastAsia="ar-SA"/>
        </w:rPr>
        <w:t>,</w:t>
      </w:r>
    </w:p>
    <w:p w:rsidR="008D2208" w:rsidRPr="008D2208" w:rsidRDefault="008D2208" w:rsidP="008D2208">
      <w:pPr>
        <w:pStyle w:val="KDParagraf"/>
        <w:spacing w:before="0"/>
        <w:jc w:val="center"/>
        <w:rPr>
          <w:rFonts w:eastAsia="Arial Unicode MS" w:cs="Arial"/>
          <w:bCs/>
          <w:i/>
          <w:color w:val="FF0000"/>
          <w:kern w:val="1"/>
          <w:lang w:eastAsia="ar-SA"/>
        </w:rPr>
      </w:pPr>
      <w:r w:rsidRPr="008D2208">
        <w:rPr>
          <w:rFonts w:eastAsia="Arial Unicode MS" w:cs="Arial"/>
          <w:bCs/>
          <w:i/>
          <w:color w:val="FF0000"/>
          <w:kern w:val="1"/>
          <w:lang w:val="sr-Cyrl-CS" w:eastAsia="ar-SA"/>
        </w:rPr>
        <w:t>ул. Дише Ђурђевића бб,11560 Вреоци</w:t>
      </w:r>
    </w:p>
    <w:p w:rsidR="008D2208" w:rsidRPr="00CF792A" w:rsidRDefault="008D2208" w:rsidP="008D2208">
      <w:pPr>
        <w:pStyle w:val="KDParagraf"/>
        <w:spacing w:before="0"/>
        <w:jc w:val="center"/>
        <w:rPr>
          <w:rFonts w:eastAsia="Arial Unicode MS" w:cs="Arial"/>
          <w:bCs/>
          <w:i/>
          <w:color w:val="FF0000"/>
          <w:kern w:val="1"/>
          <w:lang w:eastAsia="ar-SA"/>
        </w:rPr>
      </w:pPr>
      <w:r>
        <w:rPr>
          <w:rFonts w:eastAsia="Arial Unicode MS" w:cs="Arial"/>
          <w:bCs/>
          <w:i/>
          <w:color w:val="FF0000"/>
          <w:kern w:val="1"/>
          <w:lang w:eastAsia="ar-SA"/>
        </w:rPr>
        <w:t>ОЦ</w:t>
      </w:r>
      <w:r w:rsidRPr="00CF792A">
        <w:rPr>
          <w:rFonts w:eastAsia="Arial Unicode MS" w:cs="Arial"/>
          <w:bCs/>
          <w:i/>
          <w:color w:val="FF0000"/>
          <w:kern w:val="1"/>
          <w:lang w:val="en-US" w:eastAsia="ar-SA"/>
        </w:rPr>
        <w:t xml:space="preserve"> за финансијске послове</w:t>
      </w:r>
      <w:r>
        <w:rPr>
          <w:rFonts w:eastAsia="Arial Unicode MS" w:cs="Arial"/>
          <w:bCs/>
          <w:i/>
          <w:color w:val="FF0000"/>
          <w:kern w:val="1"/>
          <w:lang w:eastAsia="ar-SA"/>
        </w:rPr>
        <w:t>,</w:t>
      </w:r>
    </w:p>
    <w:p w:rsidR="008D2208" w:rsidRPr="001F01B2" w:rsidRDefault="008D2208" w:rsidP="008D2208">
      <w:pPr>
        <w:pStyle w:val="KDParagraf"/>
        <w:spacing w:before="0"/>
        <w:jc w:val="center"/>
        <w:rPr>
          <w:rFonts w:eastAsia="Arial Unicode MS" w:cs="Arial"/>
          <w:bCs/>
          <w:i/>
          <w:color w:val="FF0000"/>
          <w:kern w:val="1"/>
          <w:lang w:val="sr-Latn-RS" w:eastAsia="ar-SA"/>
        </w:rPr>
      </w:pPr>
      <w:r w:rsidRPr="00CF792A">
        <w:rPr>
          <w:rFonts w:eastAsia="Arial Unicode MS" w:cs="Arial"/>
          <w:bCs/>
          <w:i/>
          <w:color w:val="FF0000"/>
          <w:kern w:val="1"/>
          <w:lang w:val="en-US" w:eastAsia="ar-SA"/>
        </w:rPr>
        <w:t>Светог Саве бр.1 Лазаревац</w:t>
      </w:r>
    </w:p>
    <w:p w:rsidR="00F353CE" w:rsidRDefault="00F353CE" w:rsidP="00F353CE">
      <w:pPr>
        <w:pStyle w:val="KDParagraf"/>
      </w:pPr>
      <w:r>
        <w:t xml:space="preserve">Са назнаком: </w:t>
      </w:r>
      <w:r w:rsidRPr="0054315D">
        <w:rPr>
          <w:rFonts w:eastAsia="Arial Unicode MS" w:cs="Arial"/>
          <w:bCs/>
          <w:i/>
          <w:color w:val="FF0000"/>
          <w:kern w:val="1"/>
          <w:lang w:val="sr-Latn-RS" w:eastAsia="ar-SA"/>
        </w:rPr>
        <w:t xml:space="preserve">„Средство финансијског обезбеђења, за отклањање недостатака у гарантном периоду, </w:t>
      </w:r>
      <w:r>
        <w:rPr>
          <w:rFonts w:eastAsia="Arial Unicode MS" w:cs="Arial"/>
          <w:bCs/>
          <w:i/>
          <w:color w:val="FF0000"/>
          <w:kern w:val="1"/>
          <w:lang w:eastAsia="ar-SA"/>
        </w:rPr>
        <w:t xml:space="preserve">по уговору </w:t>
      </w:r>
      <w:r w:rsidRPr="0054315D">
        <w:rPr>
          <w:rFonts w:eastAsia="Arial Unicode MS" w:cs="Arial"/>
          <w:bCs/>
          <w:i/>
          <w:color w:val="FF0000"/>
          <w:kern w:val="1"/>
          <w:lang w:val="sr-Latn-RS" w:eastAsia="ar-SA"/>
        </w:rPr>
        <w:t xml:space="preserve">(бр. </w:t>
      </w:r>
      <w:r>
        <w:rPr>
          <w:rFonts w:eastAsia="Arial Unicode MS" w:cs="Arial"/>
          <w:bCs/>
          <w:i/>
          <w:color w:val="FF0000"/>
          <w:kern w:val="1"/>
          <w:lang w:eastAsia="ar-SA"/>
        </w:rPr>
        <w:t>уговора</w:t>
      </w:r>
      <w:r w:rsidRPr="0054315D">
        <w:rPr>
          <w:rFonts w:eastAsia="Arial Unicode MS" w:cs="Arial"/>
          <w:bCs/>
          <w:i/>
          <w:color w:val="FF0000"/>
          <w:kern w:val="1"/>
          <w:lang w:val="sr-Latn-RS" w:eastAsia="ar-SA"/>
        </w:rPr>
        <w:t xml:space="preserve"> ___________</w:t>
      </w:r>
      <w:r w:rsidR="00F32B86">
        <w:rPr>
          <w:rFonts w:eastAsia="Arial Unicode MS" w:cs="Arial"/>
          <w:bCs/>
          <w:i/>
          <w:color w:val="FF0000"/>
          <w:kern w:val="1"/>
          <w:lang w:eastAsia="ar-SA"/>
        </w:rPr>
        <w:t>_</w:t>
      </w:r>
      <w:r w:rsidRPr="0054315D">
        <w:rPr>
          <w:rFonts w:eastAsia="Arial Unicode MS" w:cs="Arial"/>
          <w:bCs/>
          <w:i/>
          <w:color w:val="FF0000"/>
          <w:kern w:val="1"/>
          <w:lang w:val="sr-Latn-RS" w:eastAsia="ar-SA"/>
        </w:rPr>
        <w:t>___________), з</w:t>
      </w:r>
      <w:r>
        <w:rPr>
          <w:rFonts w:eastAsia="Arial Unicode MS" w:cs="Arial"/>
          <w:bCs/>
          <w:i/>
          <w:color w:val="FF0000"/>
          <w:kern w:val="1"/>
          <w:lang w:eastAsia="ar-SA"/>
        </w:rPr>
        <w:t>акљученом по јавној набавци</w:t>
      </w:r>
      <w:r w:rsidRPr="0054315D">
        <w:rPr>
          <w:rFonts w:eastAsia="Arial Unicode MS" w:cs="Arial"/>
          <w:bCs/>
          <w:i/>
          <w:color w:val="FF0000"/>
          <w:kern w:val="1"/>
          <w:lang w:val="sr-Latn-RS" w:eastAsia="ar-SA"/>
        </w:rPr>
        <w:t xml:space="preserve"> бр. </w:t>
      </w:r>
      <w:r w:rsidR="00A24792" w:rsidRPr="00A24792">
        <w:rPr>
          <w:rFonts w:eastAsia="Arial" w:cs="Arial"/>
          <w:b/>
          <w:i/>
          <w:color w:val="FF0000"/>
        </w:rPr>
        <w:t>ЈН/4000/0751/2020 (1227/2020)</w:t>
      </w:r>
      <w:r w:rsidRPr="00A24792">
        <w:rPr>
          <w:rFonts w:eastAsia="Arial Unicode MS" w:cs="Arial"/>
          <w:bCs/>
          <w:i/>
          <w:color w:val="FF0000"/>
          <w:kern w:val="1"/>
          <w:lang w:val="sr-Latn-RS" w:eastAsia="ar-SA"/>
        </w:rPr>
        <w:t>“</w:t>
      </w:r>
    </w:p>
    <w:p w:rsidR="008D01AA" w:rsidRPr="001F01B2" w:rsidRDefault="008D01AA" w:rsidP="00BD5012">
      <w:pPr>
        <w:pStyle w:val="KDPodnaslov2"/>
      </w:pPr>
      <w:bookmarkStart w:id="313" w:name="_Toc6310956"/>
      <w:bookmarkEnd w:id="303"/>
      <w:bookmarkEnd w:id="304"/>
      <w:bookmarkEnd w:id="305"/>
      <w:r w:rsidRPr="001F01B2">
        <w:t>Начин означавања поверљивих података у понуди</w:t>
      </w:r>
      <w:bookmarkEnd w:id="306"/>
      <w:bookmarkEnd w:id="307"/>
      <w:bookmarkEnd w:id="308"/>
      <w:bookmarkEnd w:id="309"/>
      <w:bookmarkEnd w:id="313"/>
    </w:p>
    <w:p w:rsidR="008D01AA" w:rsidRPr="001F01B2" w:rsidRDefault="008D01AA" w:rsidP="00AD2964">
      <w:pPr>
        <w:pStyle w:val="KDParagraf"/>
      </w:pPr>
      <w:r w:rsidRPr="001F01B2">
        <w:t>Свака страница понуде која садржи податке који су поверљиви за понуђача треба у горњем десном углу да садржи ознаку “ПОВЕР</w:t>
      </w:r>
      <w:r w:rsidR="00D62C30">
        <w:t>Љ</w:t>
      </w:r>
      <w:r w:rsidRPr="001F01B2">
        <w:t>ИВО” у складу са чланом 14. ЗЈН.</w:t>
      </w:r>
    </w:p>
    <w:p w:rsidR="008D01AA" w:rsidRPr="001F01B2" w:rsidRDefault="008D01AA" w:rsidP="00AD2964">
      <w:pPr>
        <w:pStyle w:val="KDParagraf"/>
      </w:pPr>
      <w:r w:rsidRPr="001F01B2">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8D01AA" w:rsidRPr="001F01B2" w:rsidRDefault="008D01AA" w:rsidP="00AD2964">
      <w:pPr>
        <w:pStyle w:val="KDParagraf"/>
      </w:pPr>
      <w:r w:rsidRPr="001F01B2">
        <w:t>Уколико понуђач означи одређени део документације као поверљив, потребно је да образложи да ли постоји посебан пропис и по ком основу је наручилац дужан да чува податке као и да уз понуду достави и доказ (закон,оснивачки или интерни акт и сл.)</w:t>
      </w:r>
    </w:p>
    <w:p w:rsidR="008D01AA" w:rsidRPr="001F01B2" w:rsidRDefault="008D01AA" w:rsidP="00AD2964">
      <w:pPr>
        <w:pStyle w:val="KDParagraf"/>
      </w:pPr>
      <w:r w:rsidRPr="001F01B2">
        <w:t xml:space="preserve">Наручилац </w:t>
      </w:r>
      <w:r w:rsidR="00810266" w:rsidRPr="00810266">
        <w:rPr>
          <w:u w:val="single"/>
        </w:rPr>
        <w:t>је</w:t>
      </w:r>
      <w:r w:rsidRPr="001F01B2">
        <w:t xml:space="preserve"> дужан да чува као поверљиве све податке о понуђачима садржане у понуди који су посебним прописом утврђени као поверљиви и које је као такве понуђач означио у понуди.</w:t>
      </w:r>
    </w:p>
    <w:p w:rsidR="008D01AA" w:rsidRPr="00805E3C" w:rsidRDefault="008D01AA" w:rsidP="00AD2964">
      <w:pPr>
        <w:pStyle w:val="KDParagraf"/>
      </w:pPr>
      <w:r w:rsidRPr="001F01B2">
        <w:t>Наручилац ће одбити да да информацију која би значила повреду поверљивости података</w:t>
      </w:r>
      <w:r w:rsidRPr="00805E3C">
        <w:t xml:space="preserve"> добијених у понуди.</w:t>
      </w:r>
    </w:p>
    <w:p w:rsidR="008D01AA" w:rsidRPr="00805E3C" w:rsidRDefault="008D01AA" w:rsidP="00AD2964">
      <w:pPr>
        <w:pStyle w:val="KDParagraf"/>
        <w:rPr>
          <w:rFonts w:eastAsia="Calibri"/>
          <w:b/>
        </w:rPr>
      </w:pPr>
      <w:r w:rsidRPr="00805E3C">
        <w:t>Наручилац ће чувати као пословну тајну имена заинтересованих лица, понуђача и податке о поднетим понудама до отварања понуда.</w:t>
      </w:r>
    </w:p>
    <w:p w:rsidR="008C3C4F" w:rsidRPr="00805E3C" w:rsidRDefault="008C3C4F" w:rsidP="00BD5012">
      <w:pPr>
        <w:pStyle w:val="KDPodnaslov2"/>
      </w:pPr>
      <w:bookmarkStart w:id="314" w:name="_Toc430335179"/>
      <w:bookmarkStart w:id="315" w:name="_Toc430336063"/>
      <w:bookmarkStart w:id="316" w:name="_Toc440830939"/>
      <w:bookmarkStart w:id="317" w:name="_Toc440831077"/>
      <w:bookmarkStart w:id="318" w:name="_Toc6310957"/>
      <w:r w:rsidRPr="00805E3C">
        <w:t>Додатне информације и објашњења</w:t>
      </w:r>
      <w:bookmarkEnd w:id="314"/>
      <w:bookmarkEnd w:id="315"/>
      <w:bookmarkEnd w:id="316"/>
      <w:bookmarkEnd w:id="317"/>
      <w:bookmarkEnd w:id="318"/>
    </w:p>
    <w:p w:rsidR="008C3C4F" w:rsidRPr="00805E3C" w:rsidRDefault="008C3C4F" w:rsidP="00AD2964">
      <w:pPr>
        <w:pStyle w:val="KDParagraf"/>
      </w:pPr>
      <w:r w:rsidRPr="00805E3C">
        <w:t>Заинтересовано лице може, у писаном облику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w:t>
      </w:r>
    </w:p>
    <w:p w:rsidR="008C3C4F" w:rsidRPr="00805E3C" w:rsidRDefault="008C3C4F" w:rsidP="00AD2964">
      <w:pPr>
        <w:pStyle w:val="KDParagraf"/>
      </w:pPr>
      <w:r w:rsidRPr="00805E3C">
        <w:t>Захтев за додатним информацијама се доставља Наручиоцу са обавезном назнаком:</w:t>
      </w:r>
    </w:p>
    <w:p w:rsidR="008C3C4F" w:rsidRPr="00805E3C" w:rsidRDefault="008C3C4F" w:rsidP="00AD2964">
      <w:pPr>
        <w:pStyle w:val="KDParagraf"/>
        <w:rPr>
          <w:i/>
          <w:u w:val="single"/>
        </w:rPr>
      </w:pPr>
      <w:r w:rsidRPr="00805E3C">
        <w:rPr>
          <w:bCs/>
          <w:i/>
          <w:u w:val="single"/>
        </w:rPr>
        <w:t>„Захтев за додатним информацијама или појашњењима</w:t>
      </w:r>
      <w:r w:rsidRPr="003F19C9">
        <w:rPr>
          <w:bCs/>
          <w:i/>
        </w:rPr>
        <w:t xml:space="preserve"> за јавну </w:t>
      </w:r>
      <w:r w:rsidR="003F19C9" w:rsidRPr="003F19C9">
        <w:rPr>
          <w:i/>
          <w:lang w:val="en-US"/>
        </w:rPr>
        <w:t>набавк</w:t>
      </w:r>
      <w:r w:rsidR="003F19C9" w:rsidRPr="003F19C9">
        <w:rPr>
          <w:i/>
        </w:rPr>
        <w:t>у</w:t>
      </w:r>
      <w:r w:rsidR="003F19C9" w:rsidRPr="003F19C9">
        <w:rPr>
          <w:i/>
          <w:lang w:val="en-US"/>
        </w:rPr>
        <w:t xml:space="preserve"> </w:t>
      </w:r>
      <w:r w:rsidR="003F19C9" w:rsidRPr="003F19C9">
        <w:rPr>
          <w:i/>
          <w:lang w:val="ru-RU"/>
        </w:rPr>
        <w:t>добара</w:t>
      </w:r>
      <w:r w:rsidRPr="00805E3C">
        <w:rPr>
          <w:bCs/>
          <w:i/>
        </w:rPr>
        <w:t xml:space="preserve"> </w:t>
      </w:r>
      <w:r w:rsidR="009F0BB8">
        <w:rPr>
          <w:i/>
        </w:rPr>
        <w:t>Фреквентни претварачи и делови за фреквентне претвараче</w:t>
      </w:r>
      <w:r w:rsidRPr="00805E3C">
        <w:rPr>
          <w:i/>
        </w:rPr>
        <w:t xml:space="preserve">“ број </w:t>
      </w:r>
      <w:r w:rsidR="00A24792" w:rsidRPr="00FC55B8">
        <w:rPr>
          <w:rFonts w:eastAsia="Arial" w:cs="Arial"/>
          <w:b/>
          <w:color w:val="000000"/>
        </w:rPr>
        <w:t>ЈН/4000/0751/2020 (1227/2020)</w:t>
      </w:r>
    </w:p>
    <w:p w:rsidR="00A61DDB" w:rsidRPr="00805E3C" w:rsidRDefault="008C3C4F" w:rsidP="00AD2964">
      <w:pPr>
        <w:pStyle w:val="KDParagraf"/>
      </w:pPr>
      <w:r w:rsidRPr="00805E3C">
        <w:t>Начин достављања захтева је дефинисан</w:t>
      </w:r>
      <w:r w:rsidR="00A61DDB" w:rsidRPr="00805E3C">
        <w:t xml:space="preserve"> у тачки 5.2 конкурсне документације, у складу са чланом 20 ЗЈН. </w:t>
      </w:r>
    </w:p>
    <w:p w:rsidR="008C3C4F" w:rsidRPr="00805E3C" w:rsidRDefault="008C3C4F" w:rsidP="00AD2964">
      <w:pPr>
        <w:pStyle w:val="KDParagraf"/>
      </w:pPr>
      <w:r w:rsidRPr="00805E3C">
        <w:t>Наручилац ће у року од три дана по пријему захтева објавити Одговор на захтев на Порталу јавних набавки и својој интернет страници.</w:t>
      </w:r>
    </w:p>
    <w:p w:rsidR="008C3C4F" w:rsidRPr="00805E3C" w:rsidRDefault="008C3C4F" w:rsidP="00AD2964">
      <w:pPr>
        <w:pStyle w:val="KDParagraf"/>
      </w:pPr>
      <w:r w:rsidRPr="00805E3C">
        <w:t xml:space="preserve">Тражење додатних информација и појашњења </w:t>
      </w:r>
      <w:r w:rsidRPr="00805E3C">
        <w:rPr>
          <w:b/>
        </w:rPr>
        <w:t>телефоном није дозвољено</w:t>
      </w:r>
      <w:r w:rsidRPr="00805E3C">
        <w:t>.</w:t>
      </w:r>
    </w:p>
    <w:p w:rsidR="00FF2012" w:rsidRPr="00805E3C" w:rsidRDefault="00FF2012" w:rsidP="00BD5012">
      <w:pPr>
        <w:pStyle w:val="KDPodnaslov2"/>
      </w:pPr>
      <w:bookmarkStart w:id="319" w:name="_Toc430335182"/>
      <w:bookmarkStart w:id="320" w:name="_Toc430336066"/>
      <w:bookmarkStart w:id="321" w:name="_Toc440830943"/>
      <w:bookmarkStart w:id="322" w:name="_Toc440831080"/>
      <w:bookmarkStart w:id="323" w:name="_Toc6310958"/>
      <w:bookmarkStart w:id="324" w:name="_Toc440830940"/>
      <w:bookmarkStart w:id="325" w:name="_Toc440831078"/>
      <w:r w:rsidRPr="00805E3C">
        <w:t>Д</w:t>
      </w:r>
      <w:r w:rsidRPr="00805E3C">
        <w:rPr>
          <w:lang w:val="sr-Latn-CS"/>
        </w:rPr>
        <w:t>одатн</w:t>
      </w:r>
      <w:r w:rsidRPr="00805E3C">
        <w:t>а</w:t>
      </w:r>
      <w:r w:rsidRPr="00805E3C">
        <w:rPr>
          <w:lang w:val="sr-Latn-CS"/>
        </w:rPr>
        <w:t xml:space="preserve"> објашњења</w:t>
      </w:r>
      <w:r w:rsidRPr="00805E3C">
        <w:t>, контрола и допуштене исправке</w:t>
      </w:r>
      <w:bookmarkEnd w:id="319"/>
      <w:bookmarkEnd w:id="320"/>
      <w:bookmarkEnd w:id="321"/>
      <w:bookmarkEnd w:id="322"/>
      <w:bookmarkEnd w:id="323"/>
    </w:p>
    <w:p w:rsidR="00FF2012" w:rsidRPr="00805E3C" w:rsidRDefault="00FF2012" w:rsidP="00AD2964">
      <w:pPr>
        <w:pStyle w:val="KDParagraf"/>
        <w:rPr>
          <w:rFonts w:eastAsia="TimesNewRomanPSMT"/>
        </w:rPr>
      </w:pPr>
      <w:r w:rsidRPr="00805E3C">
        <w:rPr>
          <w:rFonts w:eastAsia="TimesNewRomanPSMT"/>
        </w:rPr>
        <w:t>Наручилац може да, писаним путем,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FF2012" w:rsidRPr="00805E3C" w:rsidRDefault="00FF2012" w:rsidP="00AD2964">
      <w:pPr>
        <w:pStyle w:val="KDParagraf"/>
        <w:rPr>
          <w:rFonts w:eastAsia="TimesNewRomanPSMT"/>
        </w:rPr>
      </w:pPr>
      <w:r w:rsidRPr="00805E3C">
        <w:rPr>
          <w:rFonts w:eastAsia="TimesNewRomanPSMT"/>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FF2012" w:rsidRPr="00805E3C" w:rsidRDefault="00FF2012" w:rsidP="00AD2964">
      <w:pPr>
        <w:pStyle w:val="KDParagraf"/>
        <w:rPr>
          <w:rFonts w:eastAsia="TimesNewRomanPSMT"/>
        </w:rPr>
      </w:pPr>
      <w:r w:rsidRPr="00805E3C">
        <w:rPr>
          <w:rFonts w:eastAsia="TimesNewRomanPSMT"/>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FF2012" w:rsidRPr="00805E3C" w:rsidRDefault="00FF2012" w:rsidP="00AD2964">
      <w:pPr>
        <w:pStyle w:val="KDParagraf"/>
        <w:rPr>
          <w:rFonts w:eastAsia="TimesNewRomanPSMT"/>
        </w:rPr>
      </w:pPr>
      <w:r w:rsidRPr="00805E3C">
        <w:rPr>
          <w:rFonts w:eastAsia="TimesNewRomanPSMT"/>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ED5EA1" w:rsidRPr="00805E3C" w:rsidRDefault="00ED5EA1" w:rsidP="00BD5012">
      <w:pPr>
        <w:pStyle w:val="KDPodnaslov2"/>
      </w:pPr>
      <w:bookmarkStart w:id="326" w:name="_Toc457568936"/>
      <w:bookmarkStart w:id="327" w:name="_Toc6310959"/>
      <w:bookmarkStart w:id="328" w:name="_Toc430335180"/>
      <w:bookmarkStart w:id="329" w:name="_Toc430336064"/>
      <w:bookmarkStart w:id="330" w:name="_Toc440830945"/>
      <w:bookmarkStart w:id="331" w:name="_Toc440831082"/>
      <w:bookmarkEnd w:id="310"/>
      <w:bookmarkEnd w:id="311"/>
      <w:bookmarkEnd w:id="324"/>
      <w:bookmarkEnd w:id="325"/>
      <w:r w:rsidRPr="00805E3C">
        <w:lastRenderedPageBreak/>
        <w:t>Коришћење патената и права интелектуалне својине</w:t>
      </w:r>
      <w:bookmarkEnd w:id="326"/>
      <w:bookmarkEnd w:id="327"/>
    </w:p>
    <w:p w:rsidR="00ED5EA1" w:rsidRPr="00805E3C" w:rsidRDefault="00ED5EA1" w:rsidP="00AD2964">
      <w:pPr>
        <w:pStyle w:val="KDParagraf"/>
        <w:rPr>
          <w:rFonts w:eastAsia="TimesNewRomanPSMT"/>
          <w:lang w:val="sr-Latn-RS"/>
        </w:rPr>
      </w:pPr>
      <w:r w:rsidRPr="00805E3C">
        <w:rPr>
          <w:rFonts w:eastAsia="TimesNewRomanPSMT"/>
        </w:rPr>
        <w:t>Накнаду за коришћење патената, као и одговорност за повреду заштићених права интелектуалне својине трећих лица, сноси понуђач.</w:t>
      </w:r>
    </w:p>
    <w:p w:rsidR="00F32B86" w:rsidRPr="00805E3C" w:rsidRDefault="00F32B86" w:rsidP="00F32B86">
      <w:pPr>
        <w:pStyle w:val="KDPodnaslov2"/>
      </w:pPr>
      <w:bookmarkStart w:id="332" w:name="_Toc536702677"/>
      <w:bookmarkStart w:id="333" w:name="_Toc6310960"/>
      <w:bookmarkStart w:id="334" w:name="_Toc430335186"/>
      <w:bookmarkStart w:id="335" w:name="_Toc430336070"/>
      <w:bookmarkStart w:id="336" w:name="_Toc440830948"/>
      <w:bookmarkStart w:id="337" w:name="_Toc440831085"/>
      <w:bookmarkStart w:id="338" w:name="_Toc430335187"/>
      <w:bookmarkStart w:id="339" w:name="_Toc430336071"/>
      <w:bookmarkStart w:id="340" w:name="_Toc440830949"/>
      <w:bookmarkStart w:id="341" w:name="_Toc440831086"/>
      <w:bookmarkEnd w:id="328"/>
      <w:bookmarkEnd w:id="329"/>
      <w:bookmarkEnd w:id="330"/>
      <w:bookmarkEnd w:id="331"/>
      <w:r w:rsidRPr="00805E3C">
        <w:t>Захтев за заштиту права</w:t>
      </w:r>
      <w:bookmarkEnd w:id="332"/>
      <w:bookmarkEnd w:id="333"/>
    </w:p>
    <w:p w:rsidR="00F32B86" w:rsidRPr="00805E3C" w:rsidRDefault="00F32B86" w:rsidP="00F32B86">
      <w:pPr>
        <w:pStyle w:val="KDParagraf"/>
      </w:pPr>
      <w:r w:rsidRPr="00805E3C">
        <w:rPr>
          <w:rFonts w:eastAsia="TimesNewRomanPSMT"/>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F32B86" w:rsidRPr="00805E3C" w:rsidRDefault="00F32B86" w:rsidP="001A1B85">
      <w:pPr>
        <w:pStyle w:val="KDPodnaslov3"/>
      </w:pPr>
      <w:r w:rsidRPr="00805E3C">
        <w:t>Рокови и начин подношења захтева за заштиту права:</w:t>
      </w:r>
    </w:p>
    <w:p w:rsidR="00F32B86" w:rsidRPr="00805E3C" w:rsidRDefault="00F32B86" w:rsidP="00F32B86">
      <w:pPr>
        <w:pStyle w:val="KDParagraf"/>
        <w:rPr>
          <w:rFonts w:eastAsia="TimesNewRomanPSMT"/>
          <w:b/>
        </w:rPr>
      </w:pPr>
      <w:r w:rsidRPr="00805E3C">
        <w:rPr>
          <w:rFonts w:eastAsia="TimesNewRomanPSMT"/>
        </w:rPr>
        <w:t>Захтев за заштиту права подноси се лично или путем поште (</w:t>
      </w:r>
      <w:r w:rsidRPr="00805E3C">
        <w:rPr>
          <w:rFonts w:eastAsia="TimesNewRomanPSMT"/>
          <w:bCs/>
        </w:rPr>
        <w:t>препорученом пошиљком са повратницом)</w:t>
      </w:r>
      <w:r w:rsidRPr="00805E3C">
        <w:rPr>
          <w:rFonts w:eastAsia="TimesNewRomanPSMT"/>
        </w:rPr>
        <w:t xml:space="preserve"> на адресу:</w:t>
      </w:r>
    </w:p>
    <w:p w:rsidR="00F32B86" w:rsidRPr="00E6721B" w:rsidRDefault="00F32B86" w:rsidP="00F32B86">
      <w:pPr>
        <w:tabs>
          <w:tab w:val="left" w:pos="1134"/>
        </w:tabs>
        <w:spacing w:before="0"/>
        <w:jc w:val="center"/>
        <w:rPr>
          <w:rFonts w:eastAsia="Arial Unicode MS" w:cs="Arial"/>
          <w:bCs/>
          <w:i/>
          <w:color w:val="4472C4" w:themeColor="accent5"/>
          <w:kern w:val="1"/>
          <w:lang w:val="sr-Cyrl-RS" w:eastAsia="ar-SA"/>
        </w:rPr>
      </w:pPr>
      <w:r w:rsidRPr="00E6721B">
        <w:rPr>
          <w:rFonts w:eastAsia="Arial Unicode MS" w:cs="Arial"/>
          <w:bCs/>
          <w:i/>
          <w:color w:val="4472C4" w:themeColor="accent5"/>
          <w:kern w:val="1"/>
          <w:lang w:val="sr-Latn-RS" w:eastAsia="ar-SA"/>
        </w:rPr>
        <w:t xml:space="preserve">Јавно предузеће „Електропривреда Србије“ Београд, </w:t>
      </w:r>
    </w:p>
    <w:p w:rsidR="00F32B86" w:rsidRPr="00E6721B" w:rsidRDefault="00A24792" w:rsidP="00F32B86">
      <w:pPr>
        <w:tabs>
          <w:tab w:val="left" w:pos="1134"/>
        </w:tabs>
        <w:spacing w:before="0"/>
        <w:jc w:val="center"/>
        <w:rPr>
          <w:rFonts w:eastAsia="Arial Unicode MS" w:cs="Arial"/>
          <w:bCs/>
          <w:i/>
          <w:color w:val="4472C4" w:themeColor="accent5"/>
          <w:kern w:val="1"/>
          <w:lang w:val="sr-Cyrl-RS" w:eastAsia="ar-SA"/>
        </w:rPr>
      </w:pPr>
      <w:r w:rsidRPr="00E6721B">
        <w:rPr>
          <w:rFonts w:eastAsia="Arial Unicode MS" w:cs="Arial"/>
          <w:bCs/>
          <w:i/>
          <w:color w:val="4472C4" w:themeColor="accent5"/>
          <w:kern w:val="1"/>
          <w:lang w:val="sr-Latn-RS" w:eastAsia="ar-SA"/>
        </w:rPr>
        <w:t xml:space="preserve"> </w:t>
      </w:r>
      <w:r w:rsidRPr="00E6721B">
        <w:rPr>
          <w:rFonts w:eastAsia="Arial Unicode MS" w:cs="Arial"/>
          <w:bCs/>
          <w:i/>
          <w:color w:val="4472C4" w:themeColor="accent5"/>
          <w:kern w:val="1"/>
          <w:lang w:val="sr-Cyrl-RS" w:eastAsia="ar-SA"/>
        </w:rPr>
        <w:t>Балканска бр. 13, 11000 Београд</w:t>
      </w:r>
    </w:p>
    <w:p w:rsidR="00F32B86" w:rsidRPr="00A24792" w:rsidRDefault="00F32B86" w:rsidP="00F32B86">
      <w:pPr>
        <w:tabs>
          <w:tab w:val="left" w:pos="1134"/>
        </w:tabs>
        <w:jc w:val="center"/>
        <w:rPr>
          <w:i/>
          <w:color w:val="FF0000"/>
          <w:lang w:val="sr-Cyrl-RS"/>
        </w:rPr>
      </w:pPr>
      <w:r w:rsidRPr="00E6721B">
        <w:rPr>
          <w:rFonts w:eastAsia="Arial Unicode MS" w:cs="Arial"/>
          <w:bCs/>
          <w:i/>
          <w:color w:val="4472C4" w:themeColor="accent5"/>
          <w:kern w:val="1"/>
          <w:u w:val="single"/>
          <w:lang w:val="sr-Latn-RS" w:eastAsia="ar-SA"/>
        </w:rPr>
        <w:t>са назнаком</w:t>
      </w:r>
      <w:r w:rsidRPr="00E6721B">
        <w:rPr>
          <w:rFonts w:eastAsia="Arial Unicode MS" w:cs="Arial"/>
          <w:bCs/>
          <w:i/>
          <w:color w:val="4472C4" w:themeColor="accent5"/>
          <w:kern w:val="1"/>
          <w:u w:val="single"/>
          <w:lang w:val="sr-Cyrl-RS" w:eastAsia="ar-SA"/>
        </w:rPr>
        <w:t>:</w:t>
      </w:r>
      <w:r w:rsidRPr="00E6721B">
        <w:rPr>
          <w:rFonts w:eastAsia="Arial Unicode MS" w:cs="Arial"/>
          <w:bCs/>
          <w:i/>
          <w:color w:val="4472C4" w:themeColor="accent5"/>
          <w:kern w:val="1"/>
          <w:lang w:val="sr-Latn-RS" w:eastAsia="ar-SA"/>
        </w:rPr>
        <w:t xml:space="preserve"> Захтев за заштиту права за </w:t>
      </w:r>
      <w:r w:rsidRPr="00E6721B">
        <w:rPr>
          <w:rFonts w:eastAsia="Arial Unicode MS" w:cs="Arial"/>
          <w:bCs/>
          <w:i/>
          <w:color w:val="4472C4" w:themeColor="accent5"/>
          <w:kern w:val="1"/>
          <w:lang w:val="sr-Cyrl-RS" w:eastAsia="ar-SA"/>
        </w:rPr>
        <w:t>јавну набавку добара бр.</w:t>
      </w:r>
      <w:r w:rsidRPr="00E6721B">
        <w:rPr>
          <w:rFonts w:eastAsia="Arial Unicode MS" w:cs="Arial"/>
          <w:bCs/>
          <w:i/>
          <w:color w:val="4472C4" w:themeColor="accent5"/>
          <w:kern w:val="1"/>
          <w:lang w:val="sr-Latn-RS" w:eastAsia="ar-SA"/>
        </w:rPr>
        <w:t xml:space="preserve"> </w:t>
      </w:r>
      <w:r w:rsidR="00A24792" w:rsidRPr="00E6721B">
        <w:rPr>
          <w:rFonts w:eastAsia="Arial Unicode MS" w:cs="Arial"/>
          <w:bCs/>
          <w:i/>
          <w:color w:val="4472C4" w:themeColor="accent5"/>
          <w:kern w:val="1"/>
          <w:lang w:val="sr-Latn-RS" w:eastAsia="ar-SA"/>
        </w:rPr>
        <w:t>ЈН/4000/0751/2020</w:t>
      </w:r>
      <w:r w:rsidRPr="00E6721B">
        <w:rPr>
          <w:rFonts w:eastAsia="Arial Unicode MS" w:cs="Arial"/>
          <w:bCs/>
          <w:i/>
          <w:color w:val="4472C4" w:themeColor="accent5"/>
          <w:kern w:val="1"/>
          <w:lang w:val="sr-Latn-RS" w:eastAsia="ar-SA"/>
        </w:rPr>
        <w:t xml:space="preserve"> (</w:t>
      </w:r>
      <w:r w:rsidR="00A24792" w:rsidRPr="00E6721B">
        <w:rPr>
          <w:rFonts w:eastAsia="Arial Unicode MS" w:cs="Arial"/>
          <w:bCs/>
          <w:i/>
          <w:color w:val="4472C4" w:themeColor="accent5"/>
          <w:kern w:val="1"/>
          <w:lang w:val="sr-Latn-RS" w:eastAsia="ar-SA"/>
        </w:rPr>
        <w:t>1227/2020</w:t>
      </w:r>
      <w:r w:rsidRPr="00E6721B">
        <w:rPr>
          <w:rFonts w:eastAsia="Arial Unicode MS" w:cs="Arial"/>
          <w:bCs/>
          <w:i/>
          <w:color w:val="4472C4" w:themeColor="accent5"/>
          <w:kern w:val="1"/>
          <w:lang w:val="sr-Latn-RS" w:eastAsia="ar-SA"/>
        </w:rPr>
        <w:t>)</w:t>
      </w:r>
      <w:r w:rsidRPr="00E6721B">
        <w:rPr>
          <w:rFonts w:eastAsia="Arial Unicode MS" w:cs="Arial"/>
          <w:bCs/>
          <w:i/>
          <w:color w:val="4472C4" w:themeColor="accent5"/>
          <w:kern w:val="1"/>
          <w:lang w:val="sr-Cyrl-RS" w:eastAsia="ar-SA"/>
        </w:rPr>
        <w:t xml:space="preserve"> -</w:t>
      </w:r>
      <w:r w:rsidRPr="00E6721B">
        <w:rPr>
          <w:rFonts w:eastAsia="Arial Unicode MS" w:cs="Arial"/>
          <w:bCs/>
          <w:i/>
          <w:color w:val="4472C4" w:themeColor="accent5"/>
          <w:kern w:val="1"/>
          <w:lang w:val="sr-Latn-RS" w:eastAsia="ar-SA"/>
        </w:rPr>
        <w:t xml:space="preserve"> „</w:t>
      </w:r>
      <w:r w:rsidR="00A24792" w:rsidRPr="00E6721B">
        <w:rPr>
          <w:rFonts w:eastAsia="Arial" w:cs="Arial"/>
          <w:i/>
          <w:color w:val="4472C4" w:themeColor="accent5"/>
        </w:rPr>
        <w:t>Фреквентни претварачи и делови за фреквентне претвараче</w:t>
      </w:r>
      <w:r w:rsidRPr="00A24792">
        <w:rPr>
          <w:rFonts w:eastAsia="Arial Unicode MS" w:cs="Arial"/>
          <w:bCs/>
          <w:i/>
          <w:color w:val="FF0000"/>
          <w:kern w:val="1"/>
          <w:lang w:val="sr-Latn-RS" w:eastAsia="ar-SA"/>
        </w:rPr>
        <w:t>“</w:t>
      </w:r>
    </w:p>
    <w:bookmarkEnd w:id="334"/>
    <w:bookmarkEnd w:id="335"/>
    <w:bookmarkEnd w:id="336"/>
    <w:bookmarkEnd w:id="337"/>
    <w:p w:rsidR="00F32B86" w:rsidRPr="00805E3C" w:rsidRDefault="00F32B86" w:rsidP="00F32B86">
      <w:pPr>
        <w:pStyle w:val="KDParagraf"/>
      </w:pPr>
      <w:r w:rsidRPr="00805E3C">
        <w:rPr>
          <w:rFonts w:eastAsia="TimesNewRomanPSMT"/>
        </w:rPr>
        <w:t>а копија се истовремено доставља Републичкој комисији.</w:t>
      </w:r>
    </w:p>
    <w:p w:rsidR="00F32B86" w:rsidRPr="00A24792" w:rsidRDefault="00F32B86" w:rsidP="00F32B86">
      <w:pPr>
        <w:pStyle w:val="KDParagraf"/>
        <w:rPr>
          <w:rFonts w:eastAsia="TimesNewRomanPSMT"/>
          <w:lang w:val="en-US"/>
        </w:rPr>
      </w:pPr>
      <w:r w:rsidRPr="00805E3C">
        <w:rPr>
          <w:rFonts w:eastAsia="TimesNewRomanPSMT"/>
        </w:rPr>
        <w:t xml:space="preserve">Захтев за заштиту права се може доставити и путем електронске поште (на e-mail </w:t>
      </w:r>
      <w:hyperlink r:id="rId123" w:history="1">
        <w:r w:rsidR="00A24792">
          <w:rPr>
            <w:rStyle w:val="Hyperlink"/>
            <w:rFonts w:cs="Arial"/>
          </w:rPr>
          <w:t>popovic.aleksandar</w:t>
        </w:r>
        <w:r w:rsidR="00A24792" w:rsidRPr="00805E3C">
          <w:rPr>
            <w:rStyle w:val="Hyperlink"/>
            <w:rFonts w:cs="Arial"/>
            <w:lang w:val="ru-RU"/>
          </w:rPr>
          <w:t>@eps.rs</w:t>
        </w:r>
      </w:hyperlink>
      <w:r w:rsidRPr="00805E3C">
        <w:rPr>
          <w:rFonts w:eastAsia="TimesNewRomanPSMT"/>
        </w:rPr>
        <w:t xml:space="preserve">), </w:t>
      </w:r>
      <w:r w:rsidR="00A24792">
        <w:rPr>
          <w:rFonts w:eastAsia="TimesNewRomanPSMT"/>
          <w:lang w:val="en-US"/>
        </w:rPr>
        <w:t xml:space="preserve"> </w:t>
      </w:r>
    </w:p>
    <w:p w:rsidR="00F32B86" w:rsidRPr="00805E3C" w:rsidRDefault="00F32B86" w:rsidP="00F32B86">
      <w:pPr>
        <w:pStyle w:val="KDParagraf"/>
        <w:rPr>
          <w:rFonts w:eastAsia="TimesNewRomanPSMT"/>
        </w:rPr>
      </w:pPr>
      <w:r w:rsidRPr="00805E3C">
        <w:rPr>
          <w:rFonts w:eastAsia="TimesNewRomanPSMT"/>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F32B86" w:rsidRPr="00805E3C" w:rsidRDefault="00F32B86" w:rsidP="00F32B86">
      <w:pPr>
        <w:pStyle w:val="KDParagraf"/>
        <w:rPr>
          <w:rFonts w:eastAsia="TimesNewRomanPSMT"/>
        </w:rPr>
      </w:pPr>
      <w:r w:rsidRPr="00805E3C">
        <w:rPr>
          <w:rFonts w:eastAsia="TimesNewRomanPSMT"/>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rsidR="00F32B86" w:rsidRPr="00805E3C" w:rsidRDefault="00F32B86" w:rsidP="00F32B86">
      <w:pPr>
        <w:pStyle w:val="KDParagraf"/>
        <w:rPr>
          <w:rFonts w:eastAsia="TimesNewRomanPSMT"/>
        </w:rPr>
      </w:pPr>
      <w:r w:rsidRPr="00805E3C">
        <w:rPr>
          <w:rFonts w:eastAsia="TimesNewRomanPSMT"/>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4. ове тачке, сматраће се благовременим уколико је поднет најкасније до истека рока за подношење понуда. </w:t>
      </w:r>
    </w:p>
    <w:p w:rsidR="00F32B86" w:rsidRPr="00805E3C" w:rsidRDefault="00F32B86" w:rsidP="00F32B86">
      <w:pPr>
        <w:pStyle w:val="KDParagraf"/>
        <w:rPr>
          <w:rFonts w:eastAsia="TimesNewRomanPSMT"/>
        </w:rPr>
      </w:pPr>
      <w:r w:rsidRPr="00805E3C">
        <w:rPr>
          <w:rFonts w:eastAsia="TimesNewRomanPSMT"/>
        </w:rPr>
        <w:t xml:space="preserve">После доношења одлуке о </w:t>
      </w:r>
      <w:r>
        <w:rPr>
          <w:rFonts w:eastAsia="TimesNewRomanPSMT"/>
        </w:rPr>
        <w:t>закључењу оквирног споразума</w:t>
      </w:r>
      <w:r w:rsidRPr="00805E3C">
        <w:rPr>
          <w:rFonts w:eastAsia="TimesNewRomanPSMT"/>
        </w:rPr>
        <w:t xml:space="preserve">, односно одлуке о обустави поступка, рок за подношење захтева за заштиту права је десет дана од дана објављивања одлуке на Порталу јавних набавки. </w:t>
      </w:r>
    </w:p>
    <w:p w:rsidR="00F32B86" w:rsidRPr="00805E3C" w:rsidRDefault="00F32B86" w:rsidP="00F32B86">
      <w:pPr>
        <w:pStyle w:val="KDParagraf"/>
        <w:rPr>
          <w:rFonts w:eastAsia="TimesNewRomanPSMT"/>
        </w:rPr>
      </w:pPr>
      <w:r w:rsidRPr="00805E3C">
        <w:rPr>
          <w:rFonts w:eastAsia="TimesNewRomanPSMT"/>
        </w:rPr>
        <w:t xml:space="preserve">Захтев за заштиту права не задржава даље активности наручиоца у поступку јавне набавке у складу са одредбама члана 150. ЗЈН. </w:t>
      </w:r>
    </w:p>
    <w:p w:rsidR="00F32B86" w:rsidRPr="00805E3C" w:rsidRDefault="00F32B86" w:rsidP="00F32B86">
      <w:pPr>
        <w:pStyle w:val="KDParagraf"/>
        <w:rPr>
          <w:rFonts w:eastAsia="TimesNewRomanPSMT"/>
          <w:lang w:val="sr-Latn-RS"/>
        </w:rPr>
      </w:pPr>
      <w:r w:rsidRPr="00805E3C">
        <w:rPr>
          <w:rFonts w:eastAsia="TimesNewRomanPSMT"/>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
    <w:p w:rsidR="00F32B86" w:rsidRPr="00805E3C" w:rsidRDefault="00F32B86" w:rsidP="001A1B85">
      <w:pPr>
        <w:pStyle w:val="KDPodnaslov3"/>
      </w:pPr>
      <w:r w:rsidRPr="00805E3C">
        <w:t>Детаљно упутство о садржини потпуног захтева за заштиту права у складу са чланом 151. став 1. тач. 1) – 7) ЗЈН:</w:t>
      </w:r>
    </w:p>
    <w:p w:rsidR="00F32B86" w:rsidRPr="00805E3C" w:rsidRDefault="00F32B86" w:rsidP="00F32B86">
      <w:pPr>
        <w:pStyle w:val="KDParagraf"/>
        <w:rPr>
          <w:rFonts w:eastAsia="TimesNewRomanPSMT"/>
        </w:rPr>
      </w:pPr>
      <w:r w:rsidRPr="00805E3C">
        <w:rPr>
          <w:rFonts w:eastAsia="TimesNewRomanPSMT"/>
        </w:rPr>
        <w:t>Захтев за заштиту права садржи:</w:t>
      </w:r>
    </w:p>
    <w:p w:rsidR="00F32B86" w:rsidRPr="00805E3C" w:rsidRDefault="00F32B86" w:rsidP="00F32B86">
      <w:pPr>
        <w:pStyle w:val="KDParagraf"/>
        <w:rPr>
          <w:rFonts w:eastAsia="TimesNewRomanPSMT"/>
        </w:rPr>
      </w:pPr>
      <w:r w:rsidRPr="00805E3C">
        <w:rPr>
          <w:rFonts w:eastAsia="TimesNewRomanPSMT"/>
        </w:rPr>
        <w:t>1) назив и адресу подносиоца захтева и лице за контакт,</w:t>
      </w:r>
    </w:p>
    <w:p w:rsidR="00F32B86" w:rsidRPr="00805E3C" w:rsidRDefault="00F32B86" w:rsidP="00F32B86">
      <w:pPr>
        <w:pStyle w:val="KDParagraf"/>
        <w:rPr>
          <w:rFonts w:eastAsia="TimesNewRomanPSMT"/>
        </w:rPr>
      </w:pPr>
      <w:r w:rsidRPr="00805E3C">
        <w:rPr>
          <w:rFonts w:eastAsia="TimesNewRomanPSMT"/>
        </w:rPr>
        <w:t>2) назив и адресу наручиоца,</w:t>
      </w:r>
    </w:p>
    <w:p w:rsidR="00F32B86" w:rsidRPr="00805E3C" w:rsidRDefault="00F32B86" w:rsidP="00F32B86">
      <w:pPr>
        <w:pStyle w:val="KDParagraf"/>
        <w:rPr>
          <w:rFonts w:eastAsia="TimesNewRomanPSMT"/>
        </w:rPr>
      </w:pPr>
      <w:r w:rsidRPr="00805E3C">
        <w:rPr>
          <w:rFonts w:eastAsia="TimesNewRomanPSMT"/>
        </w:rPr>
        <w:t>3) податке о јавној набавци која је предмет захтева, односно о одлуци наручиоца,</w:t>
      </w:r>
    </w:p>
    <w:p w:rsidR="00F32B86" w:rsidRPr="00805E3C" w:rsidRDefault="00F32B86" w:rsidP="00F32B86">
      <w:pPr>
        <w:pStyle w:val="KDParagraf"/>
        <w:rPr>
          <w:rFonts w:eastAsia="TimesNewRomanPSMT"/>
        </w:rPr>
      </w:pPr>
      <w:r w:rsidRPr="00805E3C">
        <w:rPr>
          <w:rFonts w:eastAsia="TimesNewRomanPSMT"/>
        </w:rPr>
        <w:t>4) повреде прописа којима се уређује поступак јавне набавке,</w:t>
      </w:r>
    </w:p>
    <w:p w:rsidR="00F32B86" w:rsidRPr="00805E3C" w:rsidRDefault="00F32B86" w:rsidP="00F32B86">
      <w:pPr>
        <w:pStyle w:val="KDParagraf"/>
        <w:rPr>
          <w:rFonts w:eastAsia="TimesNewRomanPSMT"/>
        </w:rPr>
      </w:pPr>
      <w:r w:rsidRPr="00805E3C">
        <w:rPr>
          <w:rFonts w:eastAsia="TimesNewRomanPSMT"/>
        </w:rPr>
        <w:t>5) чињенице и доказе којима се повреде доказују,</w:t>
      </w:r>
    </w:p>
    <w:p w:rsidR="00F32B86" w:rsidRPr="00805E3C" w:rsidRDefault="00F32B86" w:rsidP="00F32B86">
      <w:pPr>
        <w:pStyle w:val="KDParagraf"/>
        <w:rPr>
          <w:rFonts w:eastAsia="TimesNewRomanPSMT"/>
        </w:rPr>
      </w:pPr>
      <w:r w:rsidRPr="00805E3C">
        <w:rPr>
          <w:rFonts w:eastAsia="TimesNewRomanPSMT"/>
        </w:rPr>
        <w:t>6) потврду о уплати таксе из члана 156. ЗЈН,</w:t>
      </w:r>
    </w:p>
    <w:p w:rsidR="00F32B86" w:rsidRPr="00805E3C" w:rsidRDefault="00F32B86" w:rsidP="00F32B86">
      <w:pPr>
        <w:pStyle w:val="KDParagraf"/>
        <w:rPr>
          <w:rFonts w:eastAsia="TimesNewRomanPSMT"/>
        </w:rPr>
      </w:pPr>
      <w:r w:rsidRPr="00805E3C">
        <w:rPr>
          <w:rFonts w:eastAsia="TimesNewRomanPSMT"/>
        </w:rPr>
        <w:lastRenderedPageBreak/>
        <w:t>7) потпис подносиоца.</w:t>
      </w:r>
    </w:p>
    <w:p w:rsidR="00F32B86" w:rsidRPr="00805E3C" w:rsidRDefault="00F32B86" w:rsidP="00F32B86">
      <w:pPr>
        <w:pStyle w:val="KDParagraf"/>
        <w:rPr>
          <w:rFonts w:eastAsia="TimesNewRomanPSMT"/>
        </w:rPr>
      </w:pPr>
      <w:r w:rsidRPr="00805E3C">
        <w:rPr>
          <w:rFonts w:eastAsia="TimesNewRomanPSMT"/>
        </w:rPr>
        <w:t>Ако поднети захтев за заштиту права не садржи све обавезне елементе наручилац ће такав захтев одбацити закључком.</w:t>
      </w:r>
    </w:p>
    <w:p w:rsidR="00F32B86" w:rsidRPr="00805E3C" w:rsidRDefault="00F32B86" w:rsidP="00F32B86">
      <w:pPr>
        <w:pStyle w:val="KDParagraf"/>
        <w:rPr>
          <w:rFonts w:eastAsia="TimesNewRomanPSMT"/>
        </w:rPr>
      </w:pPr>
      <w:r w:rsidRPr="00805E3C">
        <w:rPr>
          <w:rFonts w:eastAsia="TimesNewRomanPSMT"/>
        </w:rPr>
        <w:t>Ако је захтев за заштиту права неблаговремен или га је поднело лице које нема активну легитимацију, наручилац ће такав захтев одбацити закључком.</w:t>
      </w:r>
    </w:p>
    <w:p w:rsidR="00F32B86" w:rsidRPr="00805E3C" w:rsidRDefault="00F32B86" w:rsidP="00F32B86">
      <w:pPr>
        <w:pStyle w:val="KDParagraf"/>
        <w:rPr>
          <w:rFonts w:eastAsia="TimesNewRomanPSMT"/>
        </w:rPr>
      </w:pPr>
      <w:r w:rsidRPr="00805E3C">
        <w:rPr>
          <w:rFonts w:eastAsia="TimesNewRomanPSMT"/>
        </w:rPr>
        <w:t>Закључак наручилац доставља подносиоцу захтева и Републичкој комисији у року од три дана од дана доношења.</w:t>
      </w:r>
    </w:p>
    <w:p w:rsidR="00F32B86" w:rsidRPr="00805E3C" w:rsidRDefault="00F32B86" w:rsidP="00F32B86">
      <w:pPr>
        <w:pStyle w:val="KDParagraf"/>
        <w:rPr>
          <w:rFonts w:eastAsia="TimesNewRomanPSMT"/>
        </w:rPr>
      </w:pPr>
      <w:r w:rsidRPr="00805E3C">
        <w:rPr>
          <w:rFonts w:eastAsia="TimesNewRomanPSMT"/>
        </w:rPr>
        <w:t>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
    <w:p w:rsidR="00F32B86" w:rsidRPr="00805E3C" w:rsidRDefault="00F32B86" w:rsidP="001A1B85">
      <w:pPr>
        <w:pStyle w:val="KDPodnaslov3"/>
      </w:pPr>
      <w:r w:rsidRPr="00805E3C">
        <w:t>Износ таксе из члана 156. став 1. тач. 1)- 3) ЗЈН:</w:t>
      </w:r>
    </w:p>
    <w:p w:rsidR="00F32B86" w:rsidRPr="00805E3C" w:rsidRDefault="00F32B86" w:rsidP="00F32B86">
      <w:pPr>
        <w:pStyle w:val="KDParagraf"/>
        <w:rPr>
          <w:rFonts w:eastAsia="TimesNewRomanPSMT"/>
        </w:rPr>
      </w:pPr>
      <w:r w:rsidRPr="00805E3C">
        <w:rPr>
          <w:rFonts w:eastAsia="TimesNewRomanPSMT"/>
        </w:rPr>
        <w:t>Подносилац захтева за заштиту права је дужан да на одређени рачун буџета Републике Србије уплати таксу од:</w:t>
      </w:r>
    </w:p>
    <w:p w:rsidR="00F32B86" w:rsidRPr="00805E3C" w:rsidRDefault="00F32B86" w:rsidP="00F32B86">
      <w:pPr>
        <w:pStyle w:val="KDNabrajanje"/>
        <w:rPr>
          <w:rFonts w:eastAsia="TimesNewRomanPSMT"/>
        </w:rPr>
      </w:pPr>
      <w:r w:rsidRPr="00805E3C">
        <w:rPr>
          <w:rFonts w:eastAsia="TimesNewRomanPSMT"/>
        </w:rPr>
        <w:t>120.000</w:t>
      </w:r>
      <w:r w:rsidRPr="00805E3C">
        <w:rPr>
          <w:rFonts w:eastAsia="TimesNewRomanPSMT"/>
          <w:lang w:val="sr-Cyrl-RS"/>
        </w:rPr>
        <w:t>,00</w:t>
      </w:r>
      <w:r w:rsidRPr="00805E3C">
        <w:rPr>
          <w:rFonts w:eastAsia="TimesNewRomanPSMT"/>
        </w:rPr>
        <w:t xml:space="preserve"> динара</w:t>
      </w:r>
      <w:r w:rsidRPr="00805E3C">
        <w:rPr>
          <w:rFonts w:eastAsia="TimesNewRomanPSMT"/>
          <w:lang w:val="sr-Cyrl-RS"/>
        </w:rPr>
        <w:t>,</w:t>
      </w:r>
      <w:r w:rsidRPr="00805E3C">
        <w:rPr>
          <w:rFonts w:eastAsia="TimesNewRomanPSMT"/>
        </w:rPr>
        <w:t xml:space="preserve"> ако се захтев за заштиту права подноси пре отварања понуда;</w:t>
      </w:r>
    </w:p>
    <w:p w:rsidR="00F32B86" w:rsidRPr="00805E3C" w:rsidRDefault="00F32B86" w:rsidP="00F32B86">
      <w:pPr>
        <w:pStyle w:val="KDNabrajanje"/>
        <w:rPr>
          <w:rFonts w:eastAsia="TimesNewRomanPSMT"/>
        </w:rPr>
      </w:pPr>
      <w:r w:rsidRPr="00805E3C">
        <w:rPr>
          <w:rFonts w:eastAsia="TimesNewRomanPSMT"/>
        </w:rPr>
        <w:t>120.000</w:t>
      </w:r>
      <w:r w:rsidRPr="00805E3C">
        <w:rPr>
          <w:rFonts w:eastAsia="TimesNewRomanPSMT"/>
          <w:lang w:val="sr-Cyrl-RS"/>
        </w:rPr>
        <w:t>,00</w:t>
      </w:r>
      <w:r w:rsidRPr="00805E3C">
        <w:rPr>
          <w:rFonts w:eastAsia="TimesNewRomanPSMT"/>
        </w:rPr>
        <w:t xml:space="preserve"> динара</w:t>
      </w:r>
      <w:r w:rsidRPr="00805E3C">
        <w:rPr>
          <w:rFonts w:eastAsia="TimesNewRomanPSMT"/>
          <w:lang w:val="sr-Cyrl-RS"/>
        </w:rPr>
        <w:t>,</w:t>
      </w:r>
      <w:r w:rsidRPr="00805E3C">
        <w:rPr>
          <w:rFonts w:eastAsia="TimesNewRomanPSMT"/>
        </w:rPr>
        <w:t xml:space="preserve"> ако се захтев за заштиту права подноси након отварања понуда и ако процењена вредност није већа од 120.000.000 динара</w:t>
      </w:r>
      <w:r w:rsidRPr="00805E3C">
        <w:rPr>
          <w:rFonts w:eastAsia="TimesNewRomanPSMT"/>
          <w:lang w:val="sr-Cyrl-RS"/>
        </w:rPr>
        <w:t>.</w:t>
      </w:r>
    </w:p>
    <w:p w:rsidR="00F32B86" w:rsidRPr="00805E3C" w:rsidRDefault="00F32B86" w:rsidP="00F32B86">
      <w:pPr>
        <w:pStyle w:val="KDParagraf"/>
        <w:rPr>
          <w:rFonts w:eastAsia="TimesNewRomanPSMT"/>
        </w:rPr>
      </w:pPr>
      <w:r w:rsidRPr="00805E3C">
        <w:rPr>
          <w:rFonts w:eastAsia="TimesNewRomanPSMT"/>
        </w:rPr>
        <w:t>Свака странка у поступку сноси трошкове које проузрокује својим радњама.</w:t>
      </w:r>
    </w:p>
    <w:p w:rsidR="00F32B86" w:rsidRPr="00805E3C" w:rsidRDefault="00F32B86" w:rsidP="00F32B86">
      <w:pPr>
        <w:pStyle w:val="KDParagraf"/>
        <w:rPr>
          <w:rFonts w:eastAsia="TimesNewRomanPSMT"/>
        </w:rPr>
      </w:pPr>
      <w:r w:rsidRPr="00805E3C">
        <w:rPr>
          <w:rFonts w:eastAsia="TimesNewRomanPSMT"/>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F32B86" w:rsidRPr="00805E3C" w:rsidRDefault="00F32B86" w:rsidP="00F32B86">
      <w:pPr>
        <w:pStyle w:val="KDParagraf"/>
        <w:rPr>
          <w:rFonts w:eastAsia="TimesNewRomanPSMT"/>
        </w:rPr>
      </w:pPr>
      <w:r w:rsidRPr="00805E3C">
        <w:rPr>
          <w:rFonts w:eastAsia="TimesNewRomanPSMT"/>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F32B86" w:rsidRPr="00805E3C" w:rsidRDefault="00F32B86" w:rsidP="00F32B86">
      <w:pPr>
        <w:pStyle w:val="KDParagraf"/>
        <w:rPr>
          <w:rFonts w:eastAsia="TimesNewRomanPSMT"/>
        </w:rPr>
      </w:pPr>
      <w:r w:rsidRPr="00805E3C">
        <w:rPr>
          <w:rFonts w:eastAsia="TimesNewRomanPSMT"/>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F32B86" w:rsidRPr="00805E3C" w:rsidRDefault="00F32B86" w:rsidP="00F32B86">
      <w:pPr>
        <w:pStyle w:val="KDParagraf"/>
        <w:rPr>
          <w:rFonts w:eastAsia="TimesNewRomanPSMT"/>
        </w:rPr>
      </w:pPr>
      <w:r w:rsidRPr="00805E3C">
        <w:rPr>
          <w:rFonts w:eastAsia="TimesNewRomanPSMT"/>
        </w:rPr>
        <w:t>Странке у захтеву морају прецизно да наведу трошкове за које траже накнаду.</w:t>
      </w:r>
    </w:p>
    <w:p w:rsidR="00F32B86" w:rsidRPr="00805E3C" w:rsidRDefault="00F32B86" w:rsidP="00F32B86">
      <w:pPr>
        <w:pStyle w:val="KDParagraf"/>
        <w:rPr>
          <w:rFonts w:eastAsia="TimesNewRomanPSMT"/>
        </w:rPr>
      </w:pPr>
      <w:r w:rsidRPr="00805E3C">
        <w:rPr>
          <w:rFonts w:eastAsia="TimesNewRomanPSMT"/>
        </w:rPr>
        <w:t>Накнаду трошкова могуће је тражити до доношења одлуке наручиоца, односно Републичке комисије о поднетом захтеву за заштиту права.</w:t>
      </w:r>
    </w:p>
    <w:p w:rsidR="00F32B86" w:rsidRPr="00805E3C" w:rsidRDefault="00F32B86" w:rsidP="00F32B86">
      <w:pPr>
        <w:pStyle w:val="KDParagraf"/>
        <w:rPr>
          <w:rFonts w:eastAsia="TimesNewRomanPSMT"/>
        </w:rPr>
      </w:pPr>
      <w:r w:rsidRPr="00805E3C">
        <w:rPr>
          <w:rFonts w:eastAsia="TimesNewRomanPSMT"/>
        </w:rPr>
        <w:t>О трошковима одлучује Републичка комисија. Одлука Републичке комисије је извршни наслов.</w:t>
      </w:r>
    </w:p>
    <w:p w:rsidR="00F32B86" w:rsidRPr="00805E3C" w:rsidRDefault="00F32B86" w:rsidP="001A1B85">
      <w:pPr>
        <w:pStyle w:val="KDPodnaslov3"/>
      </w:pPr>
      <w:r w:rsidRPr="00805E3C">
        <w:t>Детаљно упутсво о потврди из члана 151. став 1. тачка 6) ЗЈН</w:t>
      </w:r>
    </w:p>
    <w:p w:rsidR="00F32B86" w:rsidRPr="00805E3C" w:rsidRDefault="00F32B86" w:rsidP="00F32B86">
      <w:pPr>
        <w:pStyle w:val="KDParagraf"/>
        <w:rPr>
          <w:rFonts w:eastAsia="TimesNewRomanPSMT"/>
        </w:rPr>
      </w:pPr>
      <w:r w:rsidRPr="00805E3C">
        <w:rPr>
          <w:rFonts w:eastAsia="TimesNewRomanPSMT"/>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F32B86" w:rsidRPr="00805E3C" w:rsidRDefault="00F32B86" w:rsidP="00F32B86">
      <w:pPr>
        <w:pStyle w:val="KDParagraf"/>
        <w:rPr>
          <w:rFonts w:eastAsia="TimesNewRomanPSMT"/>
        </w:rPr>
      </w:pPr>
      <w:r w:rsidRPr="00805E3C">
        <w:rPr>
          <w:rFonts w:eastAsia="TimesNewRomanPSMT"/>
        </w:rPr>
        <w:t xml:space="preserve">Чланом 151. Закона о јавним набавкама </w:t>
      </w:r>
      <w:r w:rsidRPr="00805E3C">
        <w:rPr>
          <w:rFonts w:eastAsia="TimesNewRomanPSMT"/>
          <w:i/>
        </w:rPr>
        <w:t>(„Службени гласник РС“, број 124/12, 14/15 и 68/15)</w:t>
      </w:r>
      <w:r w:rsidRPr="00805E3C">
        <w:rPr>
          <w:rFonts w:eastAsia="TimesNewRomanPSMT"/>
        </w:rPr>
        <w:t xml:space="preserve"> је прописано да захтев за заштиту права мора да садржи, између осталог, и потврду о уплати таксе из члана 156. ЗЈН.</w:t>
      </w:r>
    </w:p>
    <w:p w:rsidR="00F32B86" w:rsidRPr="00805E3C" w:rsidRDefault="00F32B86" w:rsidP="00F32B86">
      <w:pPr>
        <w:pStyle w:val="KDParagraf"/>
        <w:rPr>
          <w:rFonts w:eastAsia="TimesNewRomanPSMT"/>
        </w:rPr>
      </w:pPr>
      <w:r w:rsidRPr="00805E3C">
        <w:rPr>
          <w:rFonts w:eastAsia="TimesNewRomanPSMT"/>
        </w:rPr>
        <w:t>Подносилац захтева за заштиту права је дужан да на одређени рачун буџета Републике Србије уплати таксу у износу прописаном чланом 156. ЗЈН.</w:t>
      </w:r>
    </w:p>
    <w:p w:rsidR="00F32B86" w:rsidRPr="00805E3C" w:rsidRDefault="00F32B86" w:rsidP="00F32B86">
      <w:pPr>
        <w:pStyle w:val="KDParagraf"/>
        <w:rPr>
          <w:rFonts w:eastAsia="TimesNewRomanPSMT"/>
        </w:rPr>
      </w:pPr>
      <w:r w:rsidRPr="00805E3C">
        <w:rPr>
          <w:rFonts w:eastAsia="TimesNewRomanPSMT"/>
        </w:rPr>
        <w:t>Као доказ о уплати таксе, у смислу члана 151. став 1. тачка 6) ЗЈН, прихватиће се:</w:t>
      </w:r>
    </w:p>
    <w:p w:rsidR="00F32B86" w:rsidRPr="00805E3C" w:rsidRDefault="00F32B86" w:rsidP="00F32B86">
      <w:pPr>
        <w:pStyle w:val="KDParagraf"/>
        <w:numPr>
          <w:ilvl w:val="0"/>
          <w:numId w:val="22"/>
        </w:numPr>
      </w:pPr>
      <w:r w:rsidRPr="00805E3C">
        <w:t>Потврда о извршеној уплати таксе из члана 156. ЗЈН која садржи следеће елементе:</w:t>
      </w:r>
    </w:p>
    <w:p w:rsidR="00F32B86" w:rsidRPr="00805E3C" w:rsidRDefault="00F32B86" w:rsidP="00F32B86">
      <w:pPr>
        <w:pStyle w:val="KDNabrajanje"/>
        <w:numPr>
          <w:ilvl w:val="0"/>
          <w:numId w:val="23"/>
        </w:numPr>
        <w:tabs>
          <w:tab w:val="left" w:pos="851"/>
        </w:tabs>
        <w:ind w:left="851" w:hanging="491"/>
        <w:rPr>
          <w:rFonts w:eastAsia="TimesNewRomanPSMT"/>
        </w:rPr>
      </w:pPr>
      <w:r w:rsidRPr="00805E3C">
        <w:rPr>
          <w:rFonts w:eastAsia="TimesNewRomanPSMT"/>
        </w:rPr>
        <w:t>да буде издата од стране банке и да садржи печат банке;</w:t>
      </w:r>
    </w:p>
    <w:p w:rsidR="00F32B86" w:rsidRPr="00805E3C" w:rsidRDefault="00F32B86" w:rsidP="00F32B86">
      <w:pPr>
        <w:pStyle w:val="KDNabrajanje"/>
        <w:numPr>
          <w:ilvl w:val="0"/>
          <w:numId w:val="23"/>
        </w:numPr>
        <w:tabs>
          <w:tab w:val="left" w:pos="851"/>
        </w:tabs>
        <w:ind w:left="851" w:hanging="491"/>
        <w:rPr>
          <w:rFonts w:eastAsia="TimesNewRomanPSMT"/>
        </w:rPr>
      </w:pPr>
      <w:r w:rsidRPr="00805E3C">
        <w:rPr>
          <w:rFonts w:eastAsia="TimesNewRomanPSMT"/>
        </w:rPr>
        <w:t xml:space="preserve">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
    <w:p w:rsidR="00F32B86" w:rsidRPr="00805E3C" w:rsidRDefault="00F32B86" w:rsidP="00F32B86">
      <w:pPr>
        <w:pStyle w:val="KDNabrajanje"/>
        <w:numPr>
          <w:ilvl w:val="0"/>
          <w:numId w:val="23"/>
        </w:numPr>
        <w:tabs>
          <w:tab w:val="left" w:pos="851"/>
        </w:tabs>
        <w:ind w:left="851" w:hanging="491"/>
        <w:rPr>
          <w:rFonts w:eastAsia="TimesNewRomanPSMT"/>
        </w:rPr>
      </w:pPr>
      <w:r w:rsidRPr="00805E3C">
        <w:rPr>
          <w:rFonts w:eastAsia="TimesNewRomanPSMT"/>
        </w:rPr>
        <w:t>*Републичка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F32B86" w:rsidRPr="00805E3C" w:rsidRDefault="00F32B86" w:rsidP="00F32B86">
      <w:pPr>
        <w:pStyle w:val="KDNabrajanje"/>
        <w:numPr>
          <w:ilvl w:val="0"/>
          <w:numId w:val="23"/>
        </w:numPr>
        <w:tabs>
          <w:tab w:val="left" w:pos="851"/>
        </w:tabs>
        <w:ind w:left="851" w:hanging="491"/>
        <w:rPr>
          <w:rFonts w:eastAsia="TimesNewRomanPSMT"/>
        </w:rPr>
      </w:pPr>
      <w:r w:rsidRPr="00805E3C">
        <w:rPr>
          <w:rFonts w:eastAsia="TimesNewRomanPSMT"/>
        </w:rPr>
        <w:t>износ таксе из члана 156. ЗЈН чија се уплата врши;</w:t>
      </w:r>
    </w:p>
    <w:p w:rsidR="00F32B86" w:rsidRPr="00805E3C" w:rsidRDefault="00F32B86" w:rsidP="00F32B86">
      <w:pPr>
        <w:pStyle w:val="KDNabrajanje"/>
        <w:numPr>
          <w:ilvl w:val="0"/>
          <w:numId w:val="23"/>
        </w:numPr>
        <w:tabs>
          <w:tab w:val="left" w:pos="851"/>
        </w:tabs>
        <w:ind w:left="851" w:hanging="491"/>
        <w:rPr>
          <w:rFonts w:eastAsia="TimesNewRomanPSMT"/>
        </w:rPr>
      </w:pPr>
      <w:r w:rsidRPr="00805E3C">
        <w:rPr>
          <w:rFonts w:eastAsia="TimesNewRomanPSMT"/>
        </w:rPr>
        <w:t>број рачуна: 840-30678845-06;</w:t>
      </w:r>
    </w:p>
    <w:p w:rsidR="00F32B86" w:rsidRPr="00805E3C" w:rsidRDefault="00F32B86" w:rsidP="00F32B86">
      <w:pPr>
        <w:pStyle w:val="KDNabrajanje"/>
        <w:numPr>
          <w:ilvl w:val="0"/>
          <w:numId w:val="23"/>
        </w:numPr>
        <w:tabs>
          <w:tab w:val="left" w:pos="851"/>
        </w:tabs>
        <w:ind w:left="851" w:hanging="491"/>
        <w:rPr>
          <w:rFonts w:eastAsia="TimesNewRomanPSMT"/>
        </w:rPr>
      </w:pPr>
      <w:r w:rsidRPr="00805E3C">
        <w:rPr>
          <w:rFonts w:eastAsia="TimesNewRomanPSMT"/>
        </w:rPr>
        <w:t>шифру плаћања: 153 или 253;</w:t>
      </w:r>
    </w:p>
    <w:p w:rsidR="00F32B86" w:rsidRPr="00805E3C" w:rsidRDefault="00F32B86" w:rsidP="00F32B86">
      <w:pPr>
        <w:pStyle w:val="KDNabrajanje"/>
        <w:numPr>
          <w:ilvl w:val="0"/>
          <w:numId w:val="23"/>
        </w:numPr>
        <w:tabs>
          <w:tab w:val="left" w:pos="851"/>
        </w:tabs>
        <w:ind w:left="851" w:hanging="491"/>
        <w:rPr>
          <w:rFonts w:eastAsia="TimesNewRomanPSMT"/>
        </w:rPr>
      </w:pPr>
      <w:r w:rsidRPr="00805E3C">
        <w:rPr>
          <w:rFonts w:eastAsia="TimesNewRomanPSMT"/>
        </w:rPr>
        <w:lastRenderedPageBreak/>
        <w:t>позив на број: подаци о броју или ознаци јавне набавке поводом које се подноси захтев за заштиту права;</w:t>
      </w:r>
    </w:p>
    <w:p w:rsidR="00F32B86" w:rsidRPr="00805E3C" w:rsidRDefault="00F32B86" w:rsidP="00F32B86">
      <w:pPr>
        <w:pStyle w:val="KDNabrajanje"/>
        <w:numPr>
          <w:ilvl w:val="0"/>
          <w:numId w:val="23"/>
        </w:numPr>
        <w:tabs>
          <w:tab w:val="left" w:pos="851"/>
        </w:tabs>
        <w:ind w:left="851" w:hanging="491"/>
        <w:rPr>
          <w:rFonts w:eastAsia="TimesNewRomanPSMT"/>
        </w:rPr>
      </w:pPr>
      <w:r w:rsidRPr="00805E3C">
        <w:rPr>
          <w:rFonts w:eastAsia="TimesNewRomanPSMT"/>
        </w:rPr>
        <w:t>сврха: ЗЗП; назив наручиоца; број или ознака јавне набавке поводом које се подноси захтев за заштиту права;</w:t>
      </w:r>
    </w:p>
    <w:p w:rsidR="00F32B86" w:rsidRPr="00805E3C" w:rsidRDefault="00F32B86" w:rsidP="00F32B86">
      <w:pPr>
        <w:pStyle w:val="KDNabrajanje"/>
        <w:numPr>
          <w:ilvl w:val="0"/>
          <w:numId w:val="23"/>
        </w:numPr>
        <w:tabs>
          <w:tab w:val="left" w:pos="851"/>
        </w:tabs>
        <w:ind w:left="851" w:hanging="491"/>
        <w:rPr>
          <w:rFonts w:eastAsia="TimesNewRomanPSMT"/>
        </w:rPr>
      </w:pPr>
      <w:r w:rsidRPr="00805E3C">
        <w:rPr>
          <w:rFonts w:eastAsia="TimesNewRomanPSMT"/>
        </w:rPr>
        <w:t>корисник: буџет Републике Србије;</w:t>
      </w:r>
    </w:p>
    <w:p w:rsidR="00F32B86" w:rsidRPr="00805E3C" w:rsidRDefault="00F32B86" w:rsidP="00F32B86">
      <w:pPr>
        <w:pStyle w:val="KDNabrajanje"/>
        <w:numPr>
          <w:ilvl w:val="0"/>
          <w:numId w:val="23"/>
        </w:numPr>
        <w:tabs>
          <w:tab w:val="left" w:pos="851"/>
        </w:tabs>
        <w:ind w:left="851" w:hanging="491"/>
        <w:rPr>
          <w:rFonts w:eastAsia="TimesNewRomanPSMT"/>
        </w:rPr>
      </w:pPr>
      <w:r w:rsidRPr="00805E3C">
        <w:rPr>
          <w:rFonts w:eastAsia="TimesNewRomanPSMT"/>
        </w:rPr>
        <w:t>назив уплатиоца, односно назив подносиоца захтева за заштиту права за којег је извршена уплата таксе;</w:t>
      </w:r>
    </w:p>
    <w:p w:rsidR="00F32B86" w:rsidRPr="00805E3C" w:rsidRDefault="00F32B86" w:rsidP="00F32B86">
      <w:pPr>
        <w:pStyle w:val="KDNabrajanje"/>
        <w:numPr>
          <w:ilvl w:val="0"/>
          <w:numId w:val="23"/>
        </w:numPr>
        <w:tabs>
          <w:tab w:val="left" w:pos="851"/>
        </w:tabs>
        <w:ind w:left="851" w:hanging="491"/>
        <w:rPr>
          <w:rFonts w:eastAsia="TimesNewRomanPSMT"/>
        </w:rPr>
      </w:pPr>
      <w:r w:rsidRPr="00805E3C">
        <w:rPr>
          <w:rFonts w:eastAsia="TimesNewRomanPSMT"/>
        </w:rPr>
        <w:t>потпис овлашћеног лица банке.</w:t>
      </w:r>
    </w:p>
    <w:p w:rsidR="00F32B86" w:rsidRPr="00805E3C" w:rsidRDefault="00F32B86" w:rsidP="00F32B86">
      <w:pPr>
        <w:pStyle w:val="KDParagraf"/>
        <w:numPr>
          <w:ilvl w:val="0"/>
          <w:numId w:val="22"/>
        </w:numPr>
      </w:pPr>
      <w:r w:rsidRPr="00805E3C">
        <w:rPr>
          <w:b/>
          <w:u w:val="single"/>
        </w:rPr>
        <w:t>Налог за уплату, први примерак</w:t>
      </w:r>
      <w:r w:rsidRPr="00805E3C">
        <w:rPr>
          <w:b/>
        </w:rPr>
        <w:t>,</w:t>
      </w:r>
      <w:r w:rsidRPr="00805E3C">
        <w:t xml:space="preserve">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F32B86" w:rsidRPr="00805E3C" w:rsidRDefault="00F32B86" w:rsidP="00F32B86">
      <w:pPr>
        <w:pStyle w:val="KDParagraf"/>
        <w:numPr>
          <w:ilvl w:val="0"/>
          <w:numId w:val="22"/>
        </w:numPr>
        <w:rPr>
          <w:b/>
          <w:u w:val="single"/>
        </w:rPr>
      </w:pPr>
      <w:r w:rsidRPr="00805E3C">
        <w:rPr>
          <w:b/>
          <w:u w:val="single"/>
        </w:rPr>
        <w:t>Потврда издата од стране Републике Србије, Министарства финансија, Управе за трезор</w:t>
      </w:r>
      <w:r w:rsidRPr="00805E3C">
        <w:t>,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F32B86" w:rsidRPr="00805E3C" w:rsidRDefault="00F32B86" w:rsidP="00F32B86">
      <w:pPr>
        <w:pStyle w:val="KDParagraf"/>
        <w:numPr>
          <w:ilvl w:val="0"/>
          <w:numId w:val="22"/>
        </w:numPr>
        <w:rPr>
          <w:rFonts w:eastAsia="TimesNewRomanPSMT"/>
        </w:rPr>
      </w:pPr>
      <w:r w:rsidRPr="00805E3C">
        <w:rPr>
          <w:b/>
          <w:u w:val="single"/>
        </w:rPr>
        <w:t>Потврда издата од стране Народне банке Србије</w:t>
      </w:r>
      <w:r w:rsidRPr="00805E3C">
        <w:rPr>
          <w:b/>
        </w:rPr>
        <w:t xml:space="preserve">, </w:t>
      </w:r>
      <w:r w:rsidRPr="00805E3C">
        <w:rPr>
          <w:rFonts w:eastAsia="TimesNewRomanPSMT"/>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F32B86" w:rsidRPr="00805E3C" w:rsidRDefault="00F32B86" w:rsidP="00F32B86">
      <w:pPr>
        <w:pStyle w:val="KDParagraf"/>
        <w:rPr>
          <w:rFonts w:eastAsia="TimesNewRomanPSMT"/>
          <w:color w:val="0070C0"/>
          <w:u w:val="single"/>
        </w:rPr>
      </w:pPr>
      <w:r w:rsidRPr="00805E3C">
        <w:rPr>
          <w:rFonts w:eastAsia="TimesNewRomanPSMT"/>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24" w:history="1">
        <w:r w:rsidRPr="00805E3C">
          <w:rPr>
            <w:rFonts w:eastAsia="TimesNewRomanPSMT"/>
            <w:color w:val="0070C0"/>
            <w:u w:val="single"/>
          </w:rPr>
          <w:t>http://www.kjn.gov.rs/ci/uputstvo-o-uplati-republicke-administrativne-takse.html</w:t>
        </w:r>
      </w:hyperlink>
    </w:p>
    <w:p w:rsidR="00F32B86" w:rsidRPr="00805E3C" w:rsidRDefault="00F32B86" w:rsidP="00F32B86">
      <w:pPr>
        <w:pStyle w:val="KDParagraf"/>
        <w:rPr>
          <w:rFonts w:eastAsia="TimesNewRomanPSMT"/>
        </w:rPr>
      </w:pPr>
      <w:r w:rsidRPr="00805E3C">
        <w:rPr>
          <w:rFonts w:eastAsia="TimesNewRomanPSMT"/>
        </w:rPr>
        <w:t>УПЛАТА ИЗ ИНОСТРАНСТВА</w:t>
      </w:r>
    </w:p>
    <w:p w:rsidR="00F32B86" w:rsidRPr="00805E3C" w:rsidRDefault="00F32B86" w:rsidP="00F32B86">
      <w:pPr>
        <w:pStyle w:val="KDParagraf"/>
        <w:rPr>
          <w:rFonts w:eastAsia="TimesNewRomanPSMT"/>
        </w:rPr>
      </w:pPr>
      <w:r w:rsidRPr="00805E3C">
        <w:rPr>
          <w:rFonts w:eastAsia="TimesNewRomanPSMT"/>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F32B86" w:rsidRPr="00805E3C" w:rsidRDefault="00F32B86" w:rsidP="00F32B86">
      <w:pPr>
        <w:pStyle w:val="KDParagraf"/>
        <w:spacing w:before="0"/>
        <w:rPr>
          <w:rFonts w:eastAsia="TimesNewRomanPSMT"/>
        </w:rPr>
      </w:pPr>
      <w:r w:rsidRPr="00805E3C">
        <w:rPr>
          <w:rFonts w:eastAsia="TimesNewRomanPSMT"/>
        </w:rPr>
        <w:t>НАЗИВ И АДРЕСА БАНКЕ:</w:t>
      </w:r>
    </w:p>
    <w:p w:rsidR="00F32B86" w:rsidRPr="00805E3C" w:rsidRDefault="00F32B86" w:rsidP="00F32B86">
      <w:pPr>
        <w:pStyle w:val="KDParagraf"/>
        <w:spacing w:before="0"/>
        <w:rPr>
          <w:rFonts w:eastAsia="TimesNewRomanPSMT"/>
        </w:rPr>
      </w:pPr>
      <w:r w:rsidRPr="00805E3C">
        <w:rPr>
          <w:rFonts w:eastAsia="TimesNewRomanPSMT"/>
        </w:rPr>
        <w:t>Народна банка Србије (НБС)</w:t>
      </w:r>
    </w:p>
    <w:p w:rsidR="00F32B86" w:rsidRPr="00805E3C" w:rsidRDefault="00F32B86" w:rsidP="00F32B86">
      <w:pPr>
        <w:pStyle w:val="KDParagraf"/>
        <w:spacing w:before="0"/>
        <w:rPr>
          <w:rFonts w:eastAsia="TimesNewRomanPSMT"/>
        </w:rPr>
      </w:pPr>
      <w:r w:rsidRPr="00805E3C">
        <w:rPr>
          <w:rFonts w:eastAsia="TimesNewRomanPSMT"/>
        </w:rPr>
        <w:t>ул. Немањина бр. 17, 11000 Београд, Србија</w:t>
      </w:r>
    </w:p>
    <w:p w:rsidR="00F32B86" w:rsidRPr="00805E3C" w:rsidRDefault="00F32B86" w:rsidP="00F32B86">
      <w:pPr>
        <w:pStyle w:val="KDParagraf"/>
        <w:spacing w:before="0"/>
        <w:rPr>
          <w:rFonts w:eastAsia="TimesNewRomanPSMT"/>
        </w:rPr>
      </w:pPr>
      <w:r w:rsidRPr="00805E3C">
        <w:rPr>
          <w:rFonts w:eastAsia="TimesNewRomanPSMT"/>
        </w:rPr>
        <w:t>SWIFT CODE: NBSRRSBGXXX</w:t>
      </w:r>
    </w:p>
    <w:p w:rsidR="00F32B86" w:rsidRPr="00805E3C" w:rsidRDefault="00F32B86" w:rsidP="00F32B86">
      <w:pPr>
        <w:pStyle w:val="KDParagraf"/>
        <w:rPr>
          <w:rFonts w:eastAsia="TimesNewRomanPSMT"/>
        </w:rPr>
      </w:pPr>
      <w:r w:rsidRPr="00805E3C">
        <w:rPr>
          <w:rFonts w:eastAsia="TimesNewRomanPSMT"/>
        </w:rPr>
        <w:t>НАЗИВ И АДРЕСА ИНСТИТУЦИЈЕ:</w:t>
      </w:r>
    </w:p>
    <w:p w:rsidR="00F32B86" w:rsidRPr="00805E3C" w:rsidRDefault="00F32B86" w:rsidP="00F32B86">
      <w:pPr>
        <w:pStyle w:val="KDParagraf"/>
        <w:spacing w:before="0"/>
        <w:rPr>
          <w:rFonts w:eastAsia="TimesNewRomanPSMT"/>
        </w:rPr>
      </w:pPr>
      <w:r w:rsidRPr="00805E3C">
        <w:rPr>
          <w:rFonts w:eastAsia="TimesNewRomanPSMT"/>
        </w:rPr>
        <w:t>Министарство финансија</w:t>
      </w:r>
    </w:p>
    <w:p w:rsidR="00F32B86" w:rsidRPr="00805E3C" w:rsidRDefault="00F32B86" w:rsidP="00F32B86">
      <w:pPr>
        <w:pStyle w:val="KDParagraf"/>
        <w:spacing w:before="0"/>
        <w:rPr>
          <w:rFonts w:eastAsia="TimesNewRomanPSMT"/>
        </w:rPr>
      </w:pPr>
      <w:r w:rsidRPr="00805E3C">
        <w:rPr>
          <w:rFonts w:eastAsia="TimesNewRomanPSMT"/>
        </w:rPr>
        <w:t>Управа за трезор</w:t>
      </w:r>
    </w:p>
    <w:p w:rsidR="00F32B86" w:rsidRPr="00805E3C" w:rsidRDefault="00F32B86" w:rsidP="00F32B86">
      <w:pPr>
        <w:pStyle w:val="KDParagraf"/>
        <w:spacing w:before="0"/>
        <w:rPr>
          <w:rFonts w:eastAsia="TimesNewRomanPSMT"/>
        </w:rPr>
      </w:pPr>
      <w:r w:rsidRPr="00805E3C">
        <w:rPr>
          <w:rFonts w:eastAsia="TimesNewRomanPSMT"/>
        </w:rPr>
        <w:t>ул. Поп Лукина бр. 7-9, 11000 Београд</w:t>
      </w:r>
    </w:p>
    <w:p w:rsidR="00F32B86" w:rsidRPr="00805E3C" w:rsidRDefault="00F32B86" w:rsidP="00F32B86">
      <w:pPr>
        <w:pStyle w:val="KDParagraf"/>
        <w:spacing w:before="0"/>
        <w:rPr>
          <w:rFonts w:eastAsia="TimesNewRomanPSMT"/>
        </w:rPr>
      </w:pPr>
      <w:r w:rsidRPr="00805E3C">
        <w:rPr>
          <w:rFonts w:eastAsia="TimesNewRomanPSMT"/>
        </w:rPr>
        <w:t>IBAN: RS 35908500103019323073</w:t>
      </w:r>
    </w:p>
    <w:p w:rsidR="00F32B86" w:rsidRPr="00805E3C" w:rsidRDefault="00F32B86" w:rsidP="00F32B86">
      <w:pPr>
        <w:pStyle w:val="KDParagraf"/>
        <w:rPr>
          <w:rFonts w:eastAsia="TimesNewRomanPSMT"/>
        </w:rPr>
      </w:pPr>
      <w:r w:rsidRPr="00805E3C">
        <w:rPr>
          <w:rFonts w:eastAsia="TimesNewRomanPSMT"/>
          <w:b/>
        </w:rPr>
        <w:t>Напомена:</w:t>
      </w:r>
      <w:r w:rsidRPr="00805E3C">
        <w:rPr>
          <w:rFonts w:eastAsia="TimesNewRomanPSMT"/>
        </w:rPr>
        <w:t xml:space="preserve"> Приликом уплата средстава потребно је навести следеће информације о плаћању - „детаљи плаћања“ (FIELD 70: DETAILS OF PAYMENT):</w:t>
      </w:r>
    </w:p>
    <w:p w:rsidR="00F32B86" w:rsidRPr="00805E3C" w:rsidRDefault="00F32B86" w:rsidP="00F32B86">
      <w:pPr>
        <w:pStyle w:val="KDNabrajanje"/>
        <w:rPr>
          <w:rFonts w:eastAsia="TimesNewRomanPSMT"/>
        </w:rPr>
      </w:pPr>
      <w:r w:rsidRPr="00805E3C">
        <w:rPr>
          <w:rFonts w:eastAsia="TimesNewRomanPSMT"/>
        </w:rPr>
        <w:t>број у поступку јавне набавке на које се захтев за заштиту права односи и назив наручиоца у поступку јавне набавке.</w:t>
      </w:r>
    </w:p>
    <w:p w:rsidR="00F32B86" w:rsidRPr="00805E3C" w:rsidRDefault="00F32B86" w:rsidP="00F32B86">
      <w:pPr>
        <w:pStyle w:val="KDParagraf"/>
      </w:pPr>
      <w:r w:rsidRPr="00805E3C">
        <w:rPr>
          <w:rFonts w:eastAsia="TimesNewRomanPSMT"/>
        </w:rPr>
        <w:t>У прилогу су инструкције за уплате</w:t>
      </w:r>
      <w:r w:rsidRPr="00805E3C">
        <w:t xml:space="preserve"> у валутама: </w:t>
      </w:r>
      <w:r w:rsidRPr="00805E3C">
        <w:rPr>
          <w:lang w:val="en-US"/>
        </w:rPr>
        <w:t>EUR</w:t>
      </w:r>
      <w:r w:rsidRPr="00805E3C">
        <w:t xml:space="preserve"> и </w:t>
      </w:r>
      <w:r w:rsidRPr="00805E3C">
        <w:rPr>
          <w:lang w:val="en-US"/>
        </w:rPr>
        <w:t>USD</w:t>
      </w:r>
      <w:r w:rsidRPr="00805E3C">
        <w:t>.</w:t>
      </w:r>
    </w:p>
    <w:p w:rsidR="00F32B86" w:rsidRPr="00805E3C" w:rsidRDefault="00F32B86" w:rsidP="00F32B86">
      <w:pPr>
        <w:pStyle w:val="KDParagraf"/>
      </w:pPr>
      <w:r w:rsidRPr="00805E3C">
        <w:t>PAYMENT INSTRUCTIONS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9"/>
        <w:gridCol w:w="5467"/>
      </w:tblGrid>
      <w:tr w:rsidR="00F32B86" w:rsidRPr="00805E3C" w:rsidTr="00A9799A">
        <w:trPr>
          <w:trHeight w:val="20"/>
        </w:trPr>
        <w:tc>
          <w:tcPr>
            <w:tcW w:w="10064" w:type="dxa"/>
            <w:gridSpan w:val="2"/>
            <w:shd w:val="clear" w:color="auto" w:fill="auto"/>
            <w:vAlign w:val="center"/>
          </w:tcPr>
          <w:p w:rsidR="00F32B86" w:rsidRPr="00805E3C" w:rsidRDefault="00F32B86" w:rsidP="00A9799A">
            <w:pPr>
              <w:autoSpaceDE w:val="0"/>
              <w:autoSpaceDN w:val="0"/>
              <w:adjustRightInd w:val="0"/>
              <w:spacing w:before="0"/>
              <w:jc w:val="left"/>
              <w:rPr>
                <w:rFonts w:cs="Arial"/>
                <w:sz w:val="18"/>
                <w:szCs w:val="18"/>
              </w:rPr>
            </w:pPr>
            <w:r w:rsidRPr="00805E3C">
              <w:rPr>
                <w:rFonts w:cs="Arial"/>
                <w:sz w:val="18"/>
                <w:szCs w:val="18"/>
              </w:rPr>
              <w:t>SWIFT MESSAGE MT103 – EUR</w:t>
            </w:r>
          </w:p>
        </w:tc>
      </w:tr>
      <w:tr w:rsidR="00F32B86" w:rsidRPr="00805E3C" w:rsidTr="00A9799A">
        <w:trPr>
          <w:trHeight w:val="20"/>
        </w:trPr>
        <w:tc>
          <w:tcPr>
            <w:tcW w:w="4536" w:type="dxa"/>
            <w:shd w:val="clear" w:color="auto" w:fill="auto"/>
            <w:vAlign w:val="center"/>
          </w:tcPr>
          <w:p w:rsidR="00F32B86" w:rsidRPr="00805E3C" w:rsidRDefault="00F32B86" w:rsidP="00A9799A">
            <w:pPr>
              <w:spacing w:before="0"/>
              <w:jc w:val="left"/>
              <w:rPr>
                <w:rFonts w:cs="Arial"/>
                <w:sz w:val="18"/>
                <w:szCs w:val="18"/>
              </w:rPr>
            </w:pPr>
            <w:r w:rsidRPr="00805E3C">
              <w:rPr>
                <w:rFonts w:cs="Arial"/>
                <w:sz w:val="18"/>
                <w:szCs w:val="18"/>
              </w:rPr>
              <w:t>FIELD 32A:</w:t>
            </w:r>
            <w:r w:rsidRPr="00805E3C">
              <w:rPr>
                <w:rFonts w:cs="Arial"/>
                <w:sz w:val="18"/>
                <w:szCs w:val="18"/>
                <w:lang w:val="sr-Cyrl-RS"/>
              </w:rPr>
              <w:t xml:space="preserve"> </w:t>
            </w:r>
          </w:p>
        </w:tc>
        <w:tc>
          <w:tcPr>
            <w:tcW w:w="5528" w:type="dxa"/>
            <w:shd w:val="clear" w:color="auto" w:fill="auto"/>
            <w:vAlign w:val="center"/>
          </w:tcPr>
          <w:p w:rsidR="00F32B86" w:rsidRPr="00805E3C" w:rsidRDefault="00F32B86" w:rsidP="00A9799A">
            <w:pPr>
              <w:spacing w:before="0"/>
              <w:jc w:val="left"/>
              <w:rPr>
                <w:rFonts w:cs="Arial"/>
                <w:sz w:val="18"/>
                <w:szCs w:val="18"/>
              </w:rPr>
            </w:pPr>
            <w:r w:rsidRPr="00805E3C">
              <w:rPr>
                <w:rFonts w:cs="Arial"/>
                <w:sz w:val="18"/>
                <w:szCs w:val="18"/>
              </w:rPr>
              <w:t>VALUE DATE – EUR- AMOUNT</w:t>
            </w:r>
          </w:p>
        </w:tc>
      </w:tr>
      <w:tr w:rsidR="00F32B86" w:rsidRPr="00805E3C" w:rsidTr="00A9799A">
        <w:trPr>
          <w:trHeight w:val="20"/>
        </w:trPr>
        <w:tc>
          <w:tcPr>
            <w:tcW w:w="4536" w:type="dxa"/>
            <w:shd w:val="clear" w:color="auto" w:fill="auto"/>
            <w:vAlign w:val="center"/>
          </w:tcPr>
          <w:p w:rsidR="00F32B86" w:rsidRPr="00805E3C" w:rsidRDefault="00F32B86" w:rsidP="00A9799A">
            <w:pPr>
              <w:spacing w:before="0"/>
              <w:jc w:val="left"/>
              <w:rPr>
                <w:rFonts w:cs="Arial"/>
                <w:sz w:val="18"/>
                <w:szCs w:val="18"/>
                <w:lang w:val="sr-Cyrl-RS"/>
              </w:rPr>
            </w:pPr>
            <w:r w:rsidRPr="00805E3C">
              <w:rPr>
                <w:rFonts w:cs="Arial"/>
                <w:sz w:val="18"/>
                <w:szCs w:val="18"/>
              </w:rPr>
              <w:t xml:space="preserve">FIELD 50K: </w:t>
            </w:r>
            <w:r w:rsidRPr="00805E3C">
              <w:rPr>
                <w:rFonts w:cs="Arial"/>
                <w:sz w:val="18"/>
                <w:szCs w:val="18"/>
                <w:lang w:val="sr-Cyrl-RS"/>
              </w:rPr>
              <w:t xml:space="preserve"> </w:t>
            </w:r>
          </w:p>
        </w:tc>
        <w:tc>
          <w:tcPr>
            <w:tcW w:w="5528" w:type="dxa"/>
            <w:shd w:val="clear" w:color="auto" w:fill="auto"/>
            <w:vAlign w:val="center"/>
          </w:tcPr>
          <w:p w:rsidR="00F32B86" w:rsidRPr="00805E3C" w:rsidRDefault="00F32B86" w:rsidP="00A9799A">
            <w:pPr>
              <w:spacing w:before="0"/>
              <w:jc w:val="left"/>
              <w:rPr>
                <w:rFonts w:cs="Arial"/>
                <w:sz w:val="18"/>
                <w:szCs w:val="18"/>
              </w:rPr>
            </w:pPr>
            <w:r w:rsidRPr="00805E3C">
              <w:rPr>
                <w:rFonts w:cs="Arial"/>
                <w:sz w:val="18"/>
                <w:szCs w:val="18"/>
              </w:rPr>
              <w:t>ORDERING CUSTOMER</w:t>
            </w:r>
          </w:p>
        </w:tc>
      </w:tr>
      <w:tr w:rsidR="00F32B86" w:rsidRPr="00805E3C" w:rsidTr="00A9799A">
        <w:trPr>
          <w:trHeight w:val="20"/>
        </w:trPr>
        <w:tc>
          <w:tcPr>
            <w:tcW w:w="4536" w:type="dxa"/>
            <w:shd w:val="clear" w:color="auto" w:fill="auto"/>
            <w:vAlign w:val="center"/>
          </w:tcPr>
          <w:p w:rsidR="00F32B86" w:rsidRPr="00805E3C" w:rsidRDefault="00F32B86" w:rsidP="00A9799A">
            <w:pPr>
              <w:spacing w:before="0"/>
              <w:jc w:val="left"/>
              <w:rPr>
                <w:rFonts w:cs="Arial"/>
                <w:sz w:val="18"/>
                <w:szCs w:val="18"/>
                <w:lang w:val="sr-Cyrl-RS"/>
              </w:rPr>
            </w:pPr>
            <w:r w:rsidRPr="00805E3C">
              <w:rPr>
                <w:rFonts w:cs="Arial"/>
                <w:sz w:val="18"/>
                <w:szCs w:val="18"/>
              </w:rPr>
              <w:t xml:space="preserve">FIELD 50K: </w:t>
            </w:r>
            <w:r w:rsidRPr="00805E3C">
              <w:rPr>
                <w:rFonts w:cs="Arial"/>
                <w:sz w:val="18"/>
                <w:szCs w:val="18"/>
                <w:lang w:val="sr-Cyrl-RS"/>
              </w:rPr>
              <w:t xml:space="preserve"> </w:t>
            </w:r>
          </w:p>
        </w:tc>
        <w:tc>
          <w:tcPr>
            <w:tcW w:w="5528" w:type="dxa"/>
            <w:shd w:val="clear" w:color="auto" w:fill="auto"/>
            <w:vAlign w:val="center"/>
          </w:tcPr>
          <w:p w:rsidR="00F32B86" w:rsidRPr="00805E3C" w:rsidRDefault="00F32B86" w:rsidP="00A9799A">
            <w:pPr>
              <w:spacing w:before="0"/>
              <w:jc w:val="left"/>
              <w:rPr>
                <w:rFonts w:cs="Arial"/>
                <w:sz w:val="18"/>
                <w:szCs w:val="18"/>
              </w:rPr>
            </w:pPr>
            <w:r w:rsidRPr="00805E3C">
              <w:rPr>
                <w:rFonts w:cs="Arial"/>
                <w:sz w:val="18"/>
                <w:szCs w:val="18"/>
              </w:rPr>
              <w:t>ORDERING CUSTOMER</w:t>
            </w:r>
          </w:p>
        </w:tc>
      </w:tr>
      <w:tr w:rsidR="00F32B86" w:rsidRPr="00805E3C" w:rsidTr="00A9799A">
        <w:trPr>
          <w:trHeight w:val="20"/>
        </w:trPr>
        <w:tc>
          <w:tcPr>
            <w:tcW w:w="4536" w:type="dxa"/>
            <w:shd w:val="clear" w:color="auto" w:fill="auto"/>
            <w:vAlign w:val="center"/>
          </w:tcPr>
          <w:p w:rsidR="00F32B86" w:rsidRPr="00805E3C" w:rsidRDefault="00F32B86" w:rsidP="00A9799A">
            <w:pPr>
              <w:autoSpaceDE w:val="0"/>
              <w:autoSpaceDN w:val="0"/>
              <w:adjustRightInd w:val="0"/>
              <w:spacing w:before="0"/>
              <w:jc w:val="left"/>
              <w:rPr>
                <w:rFonts w:cs="Arial"/>
                <w:sz w:val="18"/>
                <w:szCs w:val="18"/>
              </w:rPr>
            </w:pPr>
            <w:r w:rsidRPr="00805E3C">
              <w:rPr>
                <w:rFonts w:cs="Arial"/>
                <w:sz w:val="18"/>
                <w:szCs w:val="18"/>
              </w:rPr>
              <w:t>FIELD 56A:</w:t>
            </w:r>
          </w:p>
          <w:p w:rsidR="00F32B86" w:rsidRPr="00805E3C" w:rsidRDefault="00F32B86" w:rsidP="00A9799A">
            <w:pPr>
              <w:autoSpaceDE w:val="0"/>
              <w:autoSpaceDN w:val="0"/>
              <w:adjustRightInd w:val="0"/>
              <w:spacing w:before="0"/>
              <w:jc w:val="left"/>
              <w:rPr>
                <w:rFonts w:cs="Arial"/>
                <w:sz w:val="18"/>
                <w:szCs w:val="18"/>
              </w:rPr>
            </w:pPr>
            <w:r w:rsidRPr="00805E3C">
              <w:rPr>
                <w:rFonts w:cs="Arial"/>
                <w:sz w:val="18"/>
                <w:szCs w:val="18"/>
              </w:rPr>
              <w:t>(INTERMEDIARY)</w:t>
            </w:r>
          </w:p>
        </w:tc>
        <w:tc>
          <w:tcPr>
            <w:tcW w:w="5528" w:type="dxa"/>
            <w:shd w:val="clear" w:color="auto" w:fill="auto"/>
            <w:vAlign w:val="center"/>
          </w:tcPr>
          <w:p w:rsidR="00F32B86" w:rsidRPr="00805E3C" w:rsidRDefault="00F32B86" w:rsidP="00A9799A">
            <w:pPr>
              <w:autoSpaceDE w:val="0"/>
              <w:autoSpaceDN w:val="0"/>
              <w:adjustRightInd w:val="0"/>
              <w:spacing w:before="0"/>
              <w:jc w:val="left"/>
              <w:rPr>
                <w:rFonts w:cs="Arial"/>
                <w:sz w:val="18"/>
                <w:szCs w:val="18"/>
              </w:rPr>
            </w:pPr>
            <w:r w:rsidRPr="00805E3C">
              <w:rPr>
                <w:rFonts w:cs="Arial"/>
                <w:sz w:val="18"/>
                <w:szCs w:val="18"/>
              </w:rPr>
              <w:t>DEUTDEFFXXX</w:t>
            </w:r>
          </w:p>
          <w:p w:rsidR="00F32B86" w:rsidRPr="00805E3C" w:rsidRDefault="00F32B86" w:rsidP="00A9799A">
            <w:pPr>
              <w:autoSpaceDE w:val="0"/>
              <w:autoSpaceDN w:val="0"/>
              <w:adjustRightInd w:val="0"/>
              <w:spacing w:before="0"/>
              <w:jc w:val="left"/>
              <w:rPr>
                <w:rFonts w:cs="Arial"/>
                <w:sz w:val="18"/>
                <w:szCs w:val="18"/>
              </w:rPr>
            </w:pPr>
            <w:r w:rsidRPr="00805E3C">
              <w:rPr>
                <w:rFonts w:cs="Arial"/>
                <w:sz w:val="18"/>
                <w:szCs w:val="18"/>
              </w:rPr>
              <w:t>DEUTSCHE BANK AG, F/M</w:t>
            </w:r>
          </w:p>
          <w:p w:rsidR="00F32B86" w:rsidRPr="00805E3C" w:rsidRDefault="00F32B86" w:rsidP="00A9799A">
            <w:pPr>
              <w:autoSpaceDE w:val="0"/>
              <w:autoSpaceDN w:val="0"/>
              <w:adjustRightInd w:val="0"/>
              <w:spacing w:before="0"/>
              <w:jc w:val="left"/>
              <w:rPr>
                <w:rFonts w:cs="Arial"/>
                <w:sz w:val="18"/>
                <w:szCs w:val="18"/>
              </w:rPr>
            </w:pPr>
            <w:r w:rsidRPr="00805E3C">
              <w:rPr>
                <w:rFonts w:cs="Arial"/>
                <w:sz w:val="18"/>
                <w:szCs w:val="18"/>
              </w:rPr>
              <w:t>TAUNUSANLAGE 12</w:t>
            </w:r>
          </w:p>
          <w:p w:rsidR="00F32B86" w:rsidRPr="00805E3C" w:rsidRDefault="00F32B86" w:rsidP="00A9799A">
            <w:pPr>
              <w:autoSpaceDE w:val="0"/>
              <w:autoSpaceDN w:val="0"/>
              <w:adjustRightInd w:val="0"/>
              <w:spacing w:before="0"/>
              <w:jc w:val="left"/>
              <w:rPr>
                <w:rFonts w:cs="Arial"/>
                <w:sz w:val="18"/>
                <w:szCs w:val="18"/>
              </w:rPr>
            </w:pPr>
            <w:r w:rsidRPr="00805E3C">
              <w:rPr>
                <w:rFonts w:cs="Arial"/>
                <w:sz w:val="18"/>
                <w:szCs w:val="18"/>
              </w:rPr>
              <w:t>GERMANY</w:t>
            </w:r>
          </w:p>
        </w:tc>
      </w:tr>
      <w:tr w:rsidR="00F32B86" w:rsidRPr="00805E3C" w:rsidTr="00A9799A">
        <w:trPr>
          <w:trHeight w:val="20"/>
        </w:trPr>
        <w:tc>
          <w:tcPr>
            <w:tcW w:w="4536" w:type="dxa"/>
            <w:shd w:val="clear" w:color="auto" w:fill="auto"/>
            <w:vAlign w:val="center"/>
          </w:tcPr>
          <w:p w:rsidR="00F32B86" w:rsidRPr="00805E3C" w:rsidRDefault="00F32B86" w:rsidP="00A9799A">
            <w:pPr>
              <w:autoSpaceDE w:val="0"/>
              <w:autoSpaceDN w:val="0"/>
              <w:adjustRightInd w:val="0"/>
              <w:spacing w:before="0"/>
              <w:jc w:val="left"/>
              <w:rPr>
                <w:rFonts w:cs="Arial"/>
                <w:sz w:val="18"/>
                <w:szCs w:val="18"/>
              </w:rPr>
            </w:pPr>
            <w:r w:rsidRPr="00805E3C">
              <w:rPr>
                <w:rFonts w:cs="Arial"/>
                <w:sz w:val="18"/>
                <w:szCs w:val="18"/>
              </w:rPr>
              <w:t>FIELD 57A:</w:t>
            </w:r>
          </w:p>
          <w:p w:rsidR="00F32B86" w:rsidRPr="00805E3C" w:rsidRDefault="00F32B86" w:rsidP="00A9799A">
            <w:pPr>
              <w:autoSpaceDE w:val="0"/>
              <w:autoSpaceDN w:val="0"/>
              <w:adjustRightInd w:val="0"/>
              <w:spacing w:before="0"/>
              <w:jc w:val="left"/>
              <w:rPr>
                <w:rFonts w:cs="Arial"/>
                <w:sz w:val="18"/>
                <w:szCs w:val="18"/>
              </w:rPr>
            </w:pPr>
            <w:r w:rsidRPr="00805E3C">
              <w:rPr>
                <w:rFonts w:cs="Arial"/>
                <w:sz w:val="18"/>
                <w:szCs w:val="18"/>
              </w:rPr>
              <w:t>(ACC. WITH BANK)</w:t>
            </w:r>
          </w:p>
        </w:tc>
        <w:tc>
          <w:tcPr>
            <w:tcW w:w="5528" w:type="dxa"/>
            <w:shd w:val="clear" w:color="auto" w:fill="auto"/>
            <w:vAlign w:val="center"/>
          </w:tcPr>
          <w:p w:rsidR="00F32B86" w:rsidRPr="00805E3C" w:rsidRDefault="00F32B86" w:rsidP="00A9799A">
            <w:pPr>
              <w:autoSpaceDE w:val="0"/>
              <w:autoSpaceDN w:val="0"/>
              <w:adjustRightInd w:val="0"/>
              <w:spacing w:before="0"/>
              <w:jc w:val="left"/>
              <w:rPr>
                <w:rFonts w:cs="Arial"/>
                <w:sz w:val="18"/>
                <w:szCs w:val="18"/>
              </w:rPr>
            </w:pPr>
            <w:r w:rsidRPr="00805E3C">
              <w:rPr>
                <w:rFonts w:cs="Arial"/>
                <w:sz w:val="18"/>
                <w:szCs w:val="18"/>
              </w:rPr>
              <w:t>/DE20500700100935930800</w:t>
            </w:r>
          </w:p>
          <w:p w:rsidR="00F32B86" w:rsidRPr="00805E3C" w:rsidRDefault="00F32B86" w:rsidP="00A9799A">
            <w:pPr>
              <w:autoSpaceDE w:val="0"/>
              <w:autoSpaceDN w:val="0"/>
              <w:adjustRightInd w:val="0"/>
              <w:spacing w:before="0"/>
              <w:jc w:val="left"/>
              <w:rPr>
                <w:rFonts w:cs="Arial"/>
                <w:sz w:val="18"/>
                <w:szCs w:val="18"/>
              </w:rPr>
            </w:pPr>
            <w:r w:rsidRPr="00805E3C">
              <w:rPr>
                <w:rFonts w:cs="Arial"/>
                <w:sz w:val="18"/>
                <w:szCs w:val="18"/>
              </w:rPr>
              <w:t>NBSRRSBGXXX</w:t>
            </w:r>
          </w:p>
          <w:p w:rsidR="00F32B86" w:rsidRPr="00805E3C" w:rsidRDefault="00F32B86" w:rsidP="00A9799A">
            <w:pPr>
              <w:autoSpaceDE w:val="0"/>
              <w:autoSpaceDN w:val="0"/>
              <w:adjustRightInd w:val="0"/>
              <w:spacing w:before="0"/>
              <w:jc w:val="left"/>
              <w:rPr>
                <w:rFonts w:cs="Arial"/>
                <w:sz w:val="18"/>
                <w:szCs w:val="18"/>
              </w:rPr>
            </w:pPr>
            <w:r w:rsidRPr="00805E3C">
              <w:rPr>
                <w:rFonts w:cs="Arial"/>
                <w:sz w:val="18"/>
                <w:szCs w:val="18"/>
              </w:rPr>
              <w:t>NARODNA BANKA SRBIJE (NATIONAL</w:t>
            </w:r>
          </w:p>
          <w:p w:rsidR="00F32B86" w:rsidRPr="00805E3C" w:rsidRDefault="00F32B86" w:rsidP="00A9799A">
            <w:pPr>
              <w:autoSpaceDE w:val="0"/>
              <w:autoSpaceDN w:val="0"/>
              <w:adjustRightInd w:val="0"/>
              <w:spacing w:before="0"/>
              <w:jc w:val="left"/>
              <w:rPr>
                <w:rFonts w:cs="Arial"/>
                <w:sz w:val="18"/>
                <w:szCs w:val="18"/>
              </w:rPr>
            </w:pPr>
            <w:r w:rsidRPr="00805E3C">
              <w:rPr>
                <w:rFonts w:cs="Arial"/>
                <w:sz w:val="18"/>
                <w:szCs w:val="18"/>
              </w:rPr>
              <w:t>BANK OF SERBIA – NBS BEOGRAD,</w:t>
            </w:r>
          </w:p>
          <w:p w:rsidR="00F32B86" w:rsidRPr="00805E3C" w:rsidRDefault="00F32B86" w:rsidP="00A9799A">
            <w:pPr>
              <w:autoSpaceDE w:val="0"/>
              <w:autoSpaceDN w:val="0"/>
              <w:adjustRightInd w:val="0"/>
              <w:spacing w:before="0"/>
              <w:jc w:val="left"/>
              <w:rPr>
                <w:rFonts w:cs="Arial"/>
                <w:sz w:val="18"/>
                <w:szCs w:val="18"/>
              </w:rPr>
            </w:pPr>
            <w:r w:rsidRPr="00805E3C">
              <w:rPr>
                <w:rFonts w:cs="Arial"/>
                <w:sz w:val="18"/>
                <w:szCs w:val="18"/>
              </w:rPr>
              <w:lastRenderedPageBreak/>
              <w:t>NEMANJINA 17</w:t>
            </w:r>
          </w:p>
          <w:p w:rsidR="00F32B86" w:rsidRPr="00805E3C" w:rsidRDefault="00F32B86" w:rsidP="00A9799A">
            <w:pPr>
              <w:autoSpaceDE w:val="0"/>
              <w:autoSpaceDN w:val="0"/>
              <w:adjustRightInd w:val="0"/>
              <w:spacing w:before="0"/>
              <w:jc w:val="left"/>
              <w:rPr>
                <w:rFonts w:cs="Arial"/>
                <w:sz w:val="18"/>
                <w:szCs w:val="18"/>
              </w:rPr>
            </w:pPr>
            <w:r w:rsidRPr="00805E3C">
              <w:rPr>
                <w:rFonts w:cs="Arial"/>
                <w:sz w:val="18"/>
                <w:szCs w:val="18"/>
              </w:rPr>
              <w:t>SERBIA</w:t>
            </w:r>
          </w:p>
        </w:tc>
      </w:tr>
      <w:tr w:rsidR="00F32B86" w:rsidRPr="00805E3C" w:rsidTr="00A9799A">
        <w:trPr>
          <w:trHeight w:val="20"/>
        </w:trPr>
        <w:tc>
          <w:tcPr>
            <w:tcW w:w="4536" w:type="dxa"/>
            <w:shd w:val="clear" w:color="auto" w:fill="auto"/>
            <w:vAlign w:val="center"/>
          </w:tcPr>
          <w:p w:rsidR="00F32B86" w:rsidRPr="00805E3C" w:rsidRDefault="00F32B86" w:rsidP="00A9799A">
            <w:pPr>
              <w:autoSpaceDE w:val="0"/>
              <w:autoSpaceDN w:val="0"/>
              <w:adjustRightInd w:val="0"/>
              <w:spacing w:before="0"/>
              <w:jc w:val="left"/>
              <w:rPr>
                <w:rFonts w:cs="Arial"/>
                <w:sz w:val="18"/>
                <w:szCs w:val="18"/>
              </w:rPr>
            </w:pPr>
            <w:r w:rsidRPr="00805E3C">
              <w:rPr>
                <w:rFonts w:cs="Arial"/>
                <w:sz w:val="18"/>
                <w:szCs w:val="18"/>
              </w:rPr>
              <w:lastRenderedPageBreak/>
              <w:t>FIELD 59:</w:t>
            </w:r>
          </w:p>
          <w:p w:rsidR="00F32B86" w:rsidRPr="00805E3C" w:rsidRDefault="00F32B86" w:rsidP="00A9799A">
            <w:pPr>
              <w:autoSpaceDE w:val="0"/>
              <w:autoSpaceDN w:val="0"/>
              <w:adjustRightInd w:val="0"/>
              <w:spacing w:before="0"/>
              <w:jc w:val="left"/>
              <w:rPr>
                <w:rFonts w:cs="Arial"/>
                <w:sz w:val="18"/>
                <w:szCs w:val="18"/>
              </w:rPr>
            </w:pPr>
            <w:r w:rsidRPr="00805E3C">
              <w:rPr>
                <w:rFonts w:cs="Arial"/>
                <w:sz w:val="18"/>
                <w:szCs w:val="18"/>
              </w:rPr>
              <w:t>(BENEFICIARY)</w:t>
            </w:r>
          </w:p>
        </w:tc>
        <w:tc>
          <w:tcPr>
            <w:tcW w:w="5528" w:type="dxa"/>
            <w:shd w:val="clear" w:color="auto" w:fill="auto"/>
            <w:vAlign w:val="center"/>
          </w:tcPr>
          <w:p w:rsidR="00F32B86" w:rsidRPr="00805E3C" w:rsidRDefault="00F32B86" w:rsidP="00A9799A">
            <w:pPr>
              <w:autoSpaceDE w:val="0"/>
              <w:autoSpaceDN w:val="0"/>
              <w:adjustRightInd w:val="0"/>
              <w:spacing w:before="0"/>
              <w:jc w:val="left"/>
              <w:rPr>
                <w:rFonts w:cs="Arial"/>
                <w:sz w:val="18"/>
                <w:szCs w:val="18"/>
              </w:rPr>
            </w:pPr>
            <w:r w:rsidRPr="00805E3C">
              <w:rPr>
                <w:rFonts w:cs="Arial"/>
                <w:sz w:val="18"/>
                <w:szCs w:val="18"/>
              </w:rPr>
              <w:t>/RS35908500103019323073</w:t>
            </w:r>
          </w:p>
          <w:p w:rsidR="00F32B86" w:rsidRPr="00805E3C" w:rsidRDefault="00F32B86" w:rsidP="00A9799A">
            <w:pPr>
              <w:autoSpaceDE w:val="0"/>
              <w:autoSpaceDN w:val="0"/>
              <w:adjustRightInd w:val="0"/>
              <w:spacing w:before="0"/>
              <w:jc w:val="left"/>
              <w:rPr>
                <w:rFonts w:cs="Arial"/>
                <w:sz w:val="18"/>
                <w:szCs w:val="18"/>
              </w:rPr>
            </w:pPr>
            <w:r w:rsidRPr="00805E3C">
              <w:rPr>
                <w:rFonts w:cs="Arial"/>
                <w:sz w:val="18"/>
                <w:szCs w:val="18"/>
              </w:rPr>
              <w:t>MINISTARSTVO FINANSIJA</w:t>
            </w:r>
          </w:p>
          <w:p w:rsidR="00F32B86" w:rsidRPr="00805E3C" w:rsidRDefault="00F32B86" w:rsidP="00A9799A">
            <w:pPr>
              <w:autoSpaceDE w:val="0"/>
              <w:autoSpaceDN w:val="0"/>
              <w:adjustRightInd w:val="0"/>
              <w:spacing w:before="0"/>
              <w:jc w:val="left"/>
              <w:rPr>
                <w:rFonts w:cs="Arial"/>
                <w:sz w:val="18"/>
                <w:szCs w:val="18"/>
              </w:rPr>
            </w:pPr>
            <w:r w:rsidRPr="00805E3C">
              <w:rPr>
                <w:rFonts w:cs="Arial"/>
                <w:sz w:val="18"/>
                <w:szCs w:val="18"/>
              </w:rPr>
              <w:t>UPRAVA ZA TREZOR</w:t>
            </w:r>
          </w:p>
          <w:p w:rsidR="00F32B86" w:rsidRPr="00805E3C" w:rsidRDefault="00F32B86" w:rsidP="00A9799A">
            <w:pPr>
              <w:autoSpaceDE w:val="0"/>
              <w:autoSpaceDN w:val="0"/>
              <w:adjustRightInd w:val="0"/>
              <w:spacing w:before="0"/>
              <w:jc w:val="left"/>
              <w:rPr>
                <w:rFonts w:cs="Arial"/>
                <w:sz w:val="18"/>
                <w:szCs w:val="18"/>
              </w:rPr>
            </w:pPr>
            <w:r w:rsidRPr="00805E3C">
              <w:rPr>
                <w:rFonts w:cs="Arial"/>
                <w:sz w:val="18"/>
                <w:szCs w:val="18"/>
              </w:rPr>
              <w:t>POP LUKINA7-9</w:t>
            </w:r>
          </w:p>
          <w:p w:rsidR="00F32B86" w:rsidRPr="00805E3C" w:rsidRDefault="00F32B86" w:rsidP="00A9799A">
            <w:pPr>
              <w:autoSpaceDE w:val="0"/>
              <w:autoSpaceDN w:val="0"/>
              <w:adjustRightInd w:val="0"/>
              <w:spacing w:before="0"/>
              <w:jc w:val="left"/>
              <w:rPr>
                <w:rFonts w:cs="Arial"/>
                <w:sz w:val="18"/>
                <w:szCs w:val="18"/>
              </w:rPr>
            </w:pPr>
            <w:r w:rsidRPr="00805E3C">
              <w:rPr>
                <w:rFonts w:cs="Arial"/>
                <w:sz w:val="18"/>
                <w:szCs w:val="18"/>
              </w:rPr>
              <w:t>BEOGRAD</w:t>
            </w:r>
          </w:p>
        </w:tc>
      </w:tr>
      <w:tr w:rsidR="00F32B86" w:rsidRPr="00805E3C" w:rsidTr="00A9799A">
        <w:trPr>
          <w:trHeight w:val="20"/>
        </w:trPr>
        <w:tc>
          <w:tcPr>
            <w:tcW w:w="4536" w:type="dxa"/>
            <w:shd w:val="clear" w:color="auto" w:fill="auto"/>
            <w:vAlign w:val="center"/>
          </w:tcPr>
          <w:p w:rsidR="00F32B86" w:rsidRPr="00805E3C" w:rsidRDefault="00F32B86" w:rsidP="00A9799A">
            <w:pPr>
              <w:autoSpaceDE w:val="0"/>
              <w:autoSpaceDN w:val="0"/>
              <w:adjustRightInd w:val="0"/>
              <w:spacing w:before="0"/>
              <w:jc w:val="left"/>
              <w:rPr>
                <w:rFonts w:cs="Arial"/>
                <w:sz w:val="18"/>
                <w:szCs w:val="18"/>
                <w:lang w:val="sr-Cyrl-RS"/>
              </w:rPr>
            </w:pPr>
            <w:r w:rsidRPr="00805E3C">
              <w:rPr>
                <w:rFonts w:cs="Arial"/>
                <w:sz w:val="18"/>
                <w:szCs w:val="18"/>
              </w:rPr>
              <w:t xml:space="preserve">FIELD 70: </w:t>
            </w:r>
            <w:r w:rsidRPr="00805E3C">
              <w:rPr>
                <w:rFonts w:cs="Arial"/>
                <w:sz w:val="18"/>
                <w:szCs w:val="18"/>
                <w:lang w:val="sr-Cyrl-RS"/>
              </w:rPr>
              <w:t xml:space="preserve"> </w:t>
            </w:r>
          </w:p>
        </w:tc>
        <w:tc>
          <w:tcPr>
            <w:tcW w:w="5528" w:type="dxa"/>
            <w:shd w:val="clear" w:color="auto" w:fill="auto"/>
            <w:vAlign w:val="center"/>
          </w:tcPr>
          <w:p w:rsidR="00F32B86" w:rsidRPr="00805E3C" w:rsidRDefault="00F32B86" w:rsidP="00A9799A">
            <w:pPr>
              <w:autoSpaceDE w:val="0"/>
              <w:autoSpaceDN w:val="0"/>
              <w:adjustRightInd w:val="0"/>
              <w:spacing w:before="0"/>
              <w:jc w:val="left"/>
              <w:rPr>
                <w:rFonts w:cs="Arial"/>
                <w:sz w:val="18"/>
                <w:szCs w:val="18"/>
              </w:rPr>
            </w:pPr>
            <w:r w:rsidRPr="00805E3C">
              <w:rPr>
                <w:rFonts w:cs="Arial"/>
                <w:sz w:val="18"/>
                <w:szCs w:val="18"/>
              </w:rPr>
              <w:t>DETAILS OF PAYMENT</w:t>
            </w:r>
          </w:p>
        </w:tc>
      </w:tr>
    </w:tbl>
    <w:p w:rsidR="00F32B86" w:rsidRPr="00805E3C" w:rsidRDefault="00F32B86" w:rsidP="00F32B86">
      <w:pPr>
        <w:pStyle w:val="KDParagraf"/>
        <w:spacing w:before="0"/>
        <w:rPr>
          <w:rFonts w:eastAsia="TimesNewRomanPSMT"/>
        </w:rPr>
      </w:pP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5528"/>
      </w:tblGrid>
      <w:tr w:rsidR="00F32B86" w:rsidRPr="00805E3C" w:rsidTr="00A9799A">
        <w:tc>
          <w:tcPr>
            <w:tcW w:w="4536" w:type="dxa"/>
            <w:shd w:val="clear" w:color="auto" w:fill="auto"/>
            <w:vAlign w:val="center"/>
          </w:tcPr>
          <w:p w:rsidR="00F32B86" w:rsidRPr="00805E3C" w:rsidRDefault="00F32B86" w:rsidP="00A9799A">
            <w:pPr>
              <w:autoSpaceDE w:val="0"/>
              <w:autoSpaceDN w:val="0"/>
              <w:adjustRightInd w:val="0"/>
              <w:spacing w:before="0"/>
              <w:jc w:val="left"/>
              <w:rPr>
                <w:rFonts w:cs="Arial"/>
                <w:sz w:val="18"/>
                <w:szCs w:val="18"/>
              </w:rPr>
            </w:pPr>
            <w:r w:rsidRPr="00805E3C">
              <w:rPr>
                <w:rFonts w:cs="Arial"/>
                <w:sz w:val="18"/>
                <w:szCs w:val="18"/>
              </w:rPr>
              <w:t>SWIFT MESSAGE MT103 – USD</w:t>
            </w:r>
          </w:p>
        </w:tc>
        <w:tc>
          <w:tcPr>
            <w:tcW w:w="5528" w:type="dxa"/>
            <w:shd w:val="clear" w:color="auto" w:fill="auto"/>
            <w:vAlign w:val="center"/>
          </w:tcPr>
          <w:p w:rsidR="00F32B86" w:rsidRPr="00805E3C" w:rsidRDefault="00F32B86" w:rsidP="00A9799A">
            <w:pPr>
              <w:autoSpaceDE w:val="0"/>
              <w:autoSpaceDN w:val="0"/>
              <w:adjustRightInd w:val="0"/>
              <w:spacing w:before="0"/>
              <w:jc w:val="left"/>
              <w:rPr>
                <w:rFonts w:cs="Arial"/>
                <w:sz w:val="18"/>
                <w:szCs w:val="18"/>
              </w:rPr>
            </w:pPr>
          </w:p>
        </w:tc>
      </w:tr>
      <w:tr w:rsidR="00F32B86" w:rsidRPr="00805E3C" w:rsidTr="00A9799A">
        <w:tc>
          <w:tcPr>
            <w:tcW w:w="4536" w:type="dxa"/>
            <w:shd w:val="clear" w:color="auto" w:fill="auto"/>
            <w:vAlign w:val="center"/>
          </w:tcPr>
          <w:p w:rsidR="00F32B86" w:rsidRPr="00805E3C" w:rsidRDefault="00F32B86" w:rsidP="00A9799A">
            <w:pPr>
              <w:spacing w:before="0"/>
              <w:jc w:val="left"/>
              <w:rPr>
                <w:rFonts w:cs="Arial"/>
                <w:sz w:val="18"/>
                <w:szCs w:val="18"/>
              </w:rPr>
            </w:pPr>
            <w:r w:rsidRPr="00805E3C">
              <w:rPr>
                <w:rFonts w:cs="Arial"/>
                <w:sz w:val="18"/>
                <w:szCs w:val="18"/>
              </w:rPr>
              <w:t xml:space="preserve">FIELD 32A: </w:t>
            </w:r>
          </w:p>
        </w:tc>
        <w:tc>
          <w:tcPr>
            <w:tcW w:w="5528" w:type="dxa"/>
            <w:shd w:val="clear" w:color="auto" w:fill="auto"/>
            <w:vAlign w:val="center"/>
          </w:tcPr>
          <w:p w:rsidR="00F32B86" w:rsidRPr="00805E3C" w:rsidRDefault="00F32B86" w:rsidP="00A9799A">
            <w:pPr>
              <w:spacing w:before="0"/>
              <w:jc w:val="left"/>
              <w:rPr>
                <w:rFonts w:cs="Arial"/>
                <w:sz w:val="18"/>
                <w:szCs w:val="18"/>
              </w:rPr>
            </w:pPr>
            <w:r w:rsidRPr="00805E3C">
              <w:rPr>
                <w:rFonts w:cs="Arial"/>
                <w:sz w:val="18"/>
                <w:szCs w:val="18"/>
              </w:rPr>
              <w:t>VALUE DATE – USD- AMOUNT</w:t>
            </w:r>
          </w:p>
        </w:tc>
      </w:tr>
      <w:tr w:rsidR="00F32B86" w:rsidRPr="00805E3C" w:rsidTr="00A9799A">
        <w:tc>
          <w:tcPr>
            <w:tcW w:w="4536" w:type="dxa"/>
            <w:shd w:val="clear" w:color="auto" w:fill="auto"/>
            <w:vAlign w:val="center"/>
          </w:tcPr>
          <w:p w:rsidR="00F32B86" w:rsidRPr="00805E3C" w:rsidRDefault="00F32B86" w:rsidP="00A9799A">
            <w:pPr>
              <w:autoSpaceDE w:val="0"/>
              <w:autoSpaceDN w:val="0"/>
              <w:adjustRightInd w:val="0"/>
              <w:spacing w:before="0"/>
              <w:jc w:val="left"/>
              <w:rPr>
                <w:rFonts w:cs="Arial"/>
                <w:sz w:val="18"/>
                <w:szCs w:val="18"/>
                <w:lang w:val="sr-Cyrl-RS"/>
              </w:rPr>
            </w:pPr>
            <w:r w:rsidRPr="00805E3C">
              <w:rPr>
                <w:rFonts w:cs="Arial"/>
                <w:sz w:val="18"/>
                <w:szCs w:val="18"/>
              </w:rPr>
              <w:t xml:space="preserve">FIELD 50K: </w:t>
            </w:r>
            <w:r w:rsidRPr="00805E3C">
              <w:rPr>
                <w:rFonts w:cs="Arial"/>
                <w:sz w:val="18"/>
                <w:szCs w:val="18"/>
                <w:lang w:val="sr-Cyrl-RS"/>
              </w:rPr>
              <w:t xml:space="preserve"> </w:t>
            </w:r>
          </w:p>
        </w:tc>
        <w:tc>
          <w:tcPr>
            <w:tcW w:w="5528" w:type="dxa"/>
            <w:shd w:val="clear" w:color="auto" w:fill="auto"/>
            <w:vAlign w:val="center"/>
          </w:tcPr>
          <w:p w:rsidR="00F32B86" w:rsidRPr="00805E3C" w:rsidRDefault="00F32B86" w:rsidP="00A9799A">
            <w:pPr>
              <w:autoSpaceDE w:val="0"/>
              <w:autoSpaceDN w:val="0"/>
              <w:adjustRightInd w:val="0"/>
              <w:spacing w:before="0"/>
              <w:jc w:val="left"/>
              <w:rPr>
                <w:rFonts w:cs="Arial"/>
                <w:sz w:val="18"/>
                <w:szCs w:val="18"/>
              </w:rPr>
            </w:pPr>
            <w:r w:rsidRPr="00805E3C">
              <w:rPr>
                <w:rFonts w:cs="Arial"/>
                <w:sz w:val="18"/>
                <w:szCs w:val="18"/>
              </w:rPr>
              <w:t>ORDERING CUSTOMER</w:t>
            </w:r>
          </w:p>
        </w:tc>
      </w:tr>
      <w:tr w:rsidR="00F32B86" w:rsidRPr="00805E3C" w:rsidTr="00A9799A">
        <w:tc>
          <w:tcPr>
            <w:tcW w:w="4536" w:type="dxa"/>
            <w:shd w:val="clear" w:color="auto" w:fill="auto"/>
            <w:vAlign w:val="center"/>
          </w:tcPr>
          <w:p w:rsidR="00F32B86" w:rsidRPr="00805E3C" w:rsidRDefault="00F32B86" w:rsidP="00A9799A">
            <w:pPr>
              <w:autoSpaceDE w:val="0"/>
              <w:autoSpaceDN w:val="0"/>
              <w:adjustRightInd w:val="0"/>
              <w:spacing w:before="0"/>
              <w:jc w:val="left"/>
              <w:rPr>
                <w:rFonts w:cs="Arial"/>
                <w:sz w:val="18"/>
                <w:szCs w:val="18"/>
              </w:rPr>
            </w:pPr>
            <w:r w:rsidRPr="00805E3C">
              <w:rPr>
                <w:rFonts w:cs="Arial"/>
                <w:sz w:val="18"/>
                <w:szCs w:val="18"/>
              </w:rPr>
              <w:t>FIELD 56A:</w:t>
            </w:r>
          </w:p>
          <w:p w:rsidR="00F32B86" w:rsidRPr="00805E3C" w:rsidRDefault="00F32B86" w:rsidP="00A9799A">
            <w:pPr>
              <w:autoSpaceDE w:val="0"/>
              <w:autoSpaceDN w:val="0"/>
              <w:adjustRightInd w:val="0"/>
              <w:spacing w:before="0"/>
              <w:jc w:val="left"/>
              <w:rPr>
                <w:rFonts w:cs="Arial"/>
                <w:sz w:val="18"/>
                <w:szCs w:val="18"/>
              </w:rPr>
            </w:pPr>
            <w:r w:rsidRPr="00805E3C">
              <w:rPr>
                <w:rFonts w:cs="Arial"/>
                <w:sz w:val="18"/>
                <w:szCs w:val="18"/>
              </w:rPr>
              <w:t>(INTERMEDIARY)</w:t>
            </w:r>
          </w:p>
        </w:tc>
        <w:tc>
          <w:tcPr>
            <w:tcW w:w="5528" w:type="dxa"/>
            <w:shd w:val="clear" w:color="auto" w:fill="auto"/>
            <w:vAlign w:val="center"/>
          </w:tcPr>
          <w:p w:rsidR="00F32B86" w:rsidRPr="00805E3C" w:rsidRDefault="00F32B86" w:rsidP="00A9799A">
            <w:pPr>
              <w:autoSpaceDE w:val="0"/>
              <w:autoSpaceDN w:val="0"/>
              <w:adjustRightInd w:val="0"/>
              <w:spacing w:before="0"/>
              <w:jc w:val="left"/>
              <w:rPr>
                <w:rFonts w:cs="Arial"/>
                <w:sz w:val="18"/>
                <w:szCs w:val="18"/>
              </w:rPr>
            </w:pPr>
            <w:r w:rsidRPr="00805E3C">
              <w:rPr>
                <w:rFonts w:cs="Arial"/>
                <w:sz w:val="18"/>
                <w:szCs w:val="18"/>
              </w:rPr>
              <w:t>BKTRUS33XXX</w:t>
            </w:r>
          </w:p>
          <w:p w:rsidR="00F32B86" w:rsidRPr="00805E3C" w:rsidRDefault="00F32B86" w:rsidP="00A9799A">
            <w:pPr>
              <w:autoSpaceDE w:val="0"/>
              <w:autoSpaceDN w:val="0"/>
              <w:adjustRightInd w:val="0"/>
              <w:spacing w:before="0"/>
              <w:jc w:val="left"/>
              <w:rPr>
                <w:rFonts w:cs="Arial"/>
                <w:sz w:val="18"/>
                <w:szCs w:val="18"/>
              </w:rPr>
            </w:pPr>
            <w:r w:rsidRPr="00805E3C">
              <w:rPr>
                <w:rFonts w:cs="Arial"/>
                <w:sz w:val="18"/>
                <w:szCs w:val="18"/>
              </w:rPr>
              <w:t>DEUTSCHE BANK TRUST COMPANIY</w:t>
            </w:r>
          </w:p>
          <w:p w:rsidR="00F32B86" w:rsidRPr="00805E3C" w:rsidRDefault="00F32B86" w:rsidP="00A9799A">
            <w:pPr>
              <w:autoSpaceDE w:val="0"/>
              <w:autoSpaceDN w:val="0"/>
              <w:adjustRightInd w:val="0"/>
              <w:spacing w:before="0"/>
              <w:jc w:val="left"/>
              <w:rPr>
                <w:rFonts w:cs="Arial"/>
                <w:sz w:val="18"/>
                <w:szCs w:val="18"/>
              </w:rPr>
            </w:pPr>
            <w:r w:rsidRPr="00805E3C">
              <w:rPr>
                <w:rFonts w:cs="Arial"/>
                <w:sz w:val="18"/>
                <w:szCs w:val="18"/>
              </w:rPr>
              <w:t>AMERICAS, NEW YORK</w:t>
            </w:r>
          </w:p>
          <w:p w:rsidR="00F32B86" w:rsidRPr="00805E3C" w:rsidRDefault="00F32B86" w:rsidP="00A9799A">
            <w:pPr>
              <w:autoSpaceDE w:val="0"/>
              <w:autoSpaceDN w:val="0"/>
              <w:adjustRightInd w:val="0"/>
              <w:spacing w:before="0"/>
              <w:jc w:val="left"/>
              <w:rPr>
                <w:rFonts w:cs="Arial"/>
                <w:sz w:val="18"/>
                <w:szCs w:val="18"/>
              </w:rPr>
            </w:pPr>
            <w:r w:rsidRPr="00805E3C">
              <w:rPr>
                <w:rFonts w:cs="Arial"/>
                <w:sz w:val="18"/>
                <w:szCs w:val="18"/>
              </w:rPr>
              <w:t>60 WALL STREET</w:t>
            </w:r>
          </w:p>
          <w:p w:rsidR="00F32B86" w:rsidRPr="00805E3C" w:rsidRDefault="00F32B86" w:rsidP="00A9799A">
            <w:pPr>
              <w:autoSpaceDE w:val="0"/>
              <w:autoSpaceDN w:val="0"/>
              <w:adjustRightInd w:val="0"/>
              <w:spacing w:before="0"/>
              <w:jc w:val="left"/>
              <w:rPr>
                <w:rFonts w:cs="Arial"/>
                <w:sz w:val="18"/>
                <w:szCs w:val="18"/>
              </w:rPr>
            </w:pPr>
            <w:r w:rsidRPr="00805E3C">
              <w:rPr>
                <w:rFonts w:cs="Arial"/>
                <w:sz w:val="18"/>
                <w:szCs w:val="18"/>
              </w:rPr>
              <w:t>UNITED STATES</w:t>
            </w:r>
          </w:p>
        </w:tc>
      </w:tr>
      <w:tr w:rsidR="00F32B86" w:rsidRPr="00805E3C" w:rsidTr="00A9799A">
        <w:tc>
          <w:tcPr>
            <w:tcW w:w="4536" w:type="dxa"/>
            <w:shd w:val="clear" w:color="auto" w:fill="auto"/>
            <w:vAlign w:val="center"/>
          </w:tcPr>
          <w:p w:rsidR="00F32B86" w:rsidRPr="00805E3C" w:rsidRDefault="00F32B86" w:rsidP="00A9799A">
            <w:pPr>
              <w:autoSpaceDE w:val="0"/>
              <w:autoSpaceDN w:val="0"/>
              <w:adjustRightInd w:val="0"/>
              <w:spacing w:before="0"/>
              <w:jc w:val="left"/>
              <w:rPr>
                <w:rFonts w:cs="Arial"/>
                <w:sz w:val="18"/>
                <w:szCs w:val="18"/>
              </w:rPr>
            </w:pPr>
            <w:r w:rsidRPr="00805E3C">
              <w:rPr>
                <w:rFonts w:cs="Arial"/>
                <w:sz w:val="18"/>
                <w:szCs w:val="18"/>
              </w:rPr>
              <w:t>FIELD 57A:</w:t>
            </w:r>
          </w:p>
          <w:p w:rsidR="00F32B86" w:rsidRPr="00805E3C" w:rsidRDefault="00F32B86" w:rsidP="00A9799A">
            <w:pPr>
              <w:autoSpaceDE w:val="0"/>
              <w:autoSpaceDN w:val="0"/>
              <w:adjustRightInd w:val="0"/>
              <w:spacing w:before="0"/>
              <w:jc w:val="left"/>
              <w:rPr>
                <w:rFonts w:cs="Arial"/>
                <w:sz w:val="18"/>
                <w:szCs w:val="18"/>
              </w:rPr>
            </w:pPr>
            <w:r w:rsidRPr="00805E3C">
              <w:rPr>
                <w:rFonts w:cs="Arial"/>
                <w:sz w:val="18"/>
                <w:szCs w:val="18"/>
              </w:rPr>
              <w:t>(ACC. WITH BANK)</w:t>
            </w:r>
          </w:p>
        </w:tc>
        <w:tc>
          <w:tcPr>
            <w:tcW w:w="5528" w:type="dxa"/>
            <w:shd w:val="clear" w:color="auto" w:fill="auto"/>
            <w:vAlign w:val="center"/>
          </w:tcPr>
          <w:p w:rsidR="00F32B86" w:rsidRPr="00805E3C" w:rsidRDefault="00F32B86" w:rsidP="00A9799A">
            <w:pPr>
              <w:autoSpaceDE w:val="0"/>
              <w:autoSpaceDN w:val="0"/>
              <w:adjustRightInd w:val="0"/>
              <w:spacing w:before="0"/>
              <w:jc w:val="left"/>
              <w:rPr>
                <w:rFonts w:cs="Arial"/>
                <w:sz w:val="18"/>
                <w:szCs w:val="18"/>
              </w:rPr>
            </w:pPr>
            <w:r w:rsidRPr="00805E3C">
              <w:rPr>
                <w:rFonts w:cs="Arial"/>
                <w:sz w:val="18"/>
                <w:szCs w:val="18"/>
              </w:rPr>
              <w:t>NBSRRSBGXXX</w:t>
            </w:r>
          </w:p>
          <w:p w:rsidR="00F32B86" w:rsidRPr="00805E3C" w:rsidRDefault="00F32B86" w:rsidP="00A9799A">
            <w:pPr>
              <w:autoSpaceDE w:val="0"/>
              <w:autoSpaceDN w:val="0"/>
              <w:adjustRightInd w:val="0"/>
              <w:spacing w:before="0"/>
              <w:jc w:val="left"/>
              <w:rPr>
                <w:rFonts w:cs="Arial"/>
                <w:sz w:val="18"/>
                <w:szCs w:val="18"/>
              </w:rPr>
            </w:pPr>
            <w:r w:rsidRPr="00805E3C">
              <w:rPr>
                <w:rFonts w:cs="Arial"/>
                <w:sz w:val="18"/>
                <w:szCs w:val="18"/>
              </w:rPr>
              <w:t>NARODNA BANKA SRBIJE (NATIONAL</w:t>
            </w:r>
          </w:p>
          <w:p w:rsidR="00F32B86" w:rsidRPr="00805E3C" w:rsidRDefault="00F32B86" w:rsidP="00A9799A">
            <w:pPr>
              <w:autoSpaceDE w:val="0"/>
              <w:autoSpaceDN w:val="0"/>
              <w:adjustRightInd w:val="0"/>
              <w:spacing w:before="0"/>
              <w:jc w:val="left"/>
              <w:rPr>
                <w:rFonts w:cs="Arial"/>
                <w:sz w:val="18"/>
                <w:szCs w:val="18"/>
              </w:rPr>
            </w:pPr>
            <w:r w:rsidRPr="00805E3C">
              <w:rPr>
                <w:rFonts w:cs="Arial"/>
                <w:sz w:val="18"/>
                <w:szCs w:val="18"/>
              </w:rPr>
              <w:t>BANK OF SERBIA – NB BEOGRAD,</w:t>
            </w:r>
          </w:p>
          <w:p w:rsidR="00F32B86" w:rsidRPr="00805E3C" w:rsidRDefault="00F32B86" w:rsidP="00A9799A">
            <w:pPr>
              <w:autoSpaceDE w:val="0"/>
              <w:autoSpaceDN w:val="0"/>
              <w:adjustRightInd w:val="0"/>
              <w:spacing w:before="0"/>
              <w:jc w:val="left"/>
              <w:rPr>
                <w:rFonts w:cs="Arial"/>
                <w:sz w:val="18"/>
                <w:szCs w:val="18"/>
              </w:rPr>
            </w:pPr>
            <w:r w:rsidRPr="00805E3C">
              <w:rPr>
                <w:rFonts w:cs="Arial"/>
                <w:sz w:val="18"/>
                <w:szCs w:val="18"/>
              </w:rPr>
              <w:t>NEMANJINA 17</w:t>
            </w:r>
          </w:p>
          <w:p w:rsidR="00F32B86" w:rsidRPr="00805E3C" w:rsidRDefault="00F32B86" w:rsidP="00A9799A">
            <w:pPr>
              <w:autoSpaceDE w:val="0"/>
              <w:autoSpaceDN w:val="0"/>
              <w:adjustRightInd w:val="0"/>
              <w:spacing w:before="0"/>
              <w:jc w:val="left"/>
              <w:rPr>
                <w:rFonts w:cs="Arial"/>
                <w:sz w:val="18"/>
                <w:szCs w:val="18"/>
              </w:rPr>
            </w:pPr>
            <w:r w:rsidRPr="00805E3C">
              <w:rPr>
                <w:rFonts w:cs="Arial"/>
                <w:sz w:val="18"/>
                <w:szCs w:val="18"/>
              </w:rPr>
              <w:t>SERBIA</w:t>
            </w:r>
          </w:p>
        </w:tc>
      </w:tr>
      <w:tr w:rsidR="00F32B86" w:rsidRPr="00805E3C" w:rsidTr="00A9799A">
        <w:tc>
          <w:tcPr>
            <w:tcW w:w="4536" w:type="dxa"/>
            <w:shd w:val="clear" w:color="auto" w:fill="auto"/>
            <w:vAlign w:val="center"/>
          </w:tcPr>
          <w:p w:rsidR="00F32B86" w:rsidRPr="00805E3C" w:rsidRDefault="00F32B86" w:rsidP="00A9799A">
            <w:pPr>
              <w:autoSpaceDE w:val="0"/>
              <w:autoSpaceDN w:val="0"/>
              <w:adjustRightInd w:val="0"/>
              <w:spacing w:before="0"/>
              <w:jc w:val="left"/>
              <w:rPr>
                <w:rFonts w:cs="Arial"/>
                <w:sz w:val="18"/>
                <w:szCs w:val="18"/>
              </w:rPr>
            </w:pPr>
            <w:r w:rsidRPr="00805E3C">
              <w:rPr>
                <w:rFonts w:cs="Arial"/>
                <w:sz w:val="18"/>
                <w:szCs w:val="18"/>
              </w:rPr>
              <w:t>FIELD 59:</w:t>
            </w:r>
          </w:p>
          <w:p w:rsidR="00F32B86" w:rsidRPr="00805E3C" w:rsidRDefault="00F32B86" w:rsidP="00A9799A">
            <w:pPr>
              <w:autoSpaceDE w:val="0"/>
              <w:autoSpaceDN w:val="0"/>
              <w:adjustRightInd w:val="0"/>
              <w:spacing w:before="0"/>
              <w:jc w:val="left"/>
              <w:rPr>
                <w:rFonts w:cs="Arial"/>
                <w:sz w:val="18"/>
                <w:szCs w:val="18"/>
              </w:rPr>
            </w:pPr>
            <w:r w:rsidRPr="00805E3C">
              <w:rPr>
                <w:rFonts w:cs="Arial"/>
                <w:sz w:val="18"/>
                <w:szCs w:val="18"/>
              </w:rPr>
              <w:t>(BENEFICIARY)</w:t>
            </w:r>
          </w:p>
        </w:tc>
        <w:tc>
          <w:tcPr>
            <w:tcW w:w="5528" w:type="dxa"/>
            <w:shd w:val="clear" w:color="auto" w:fill="auto"/>
            <w:vAlign w:val="center"/>
          </w:tcPr>
          <w:p w:rsidR="00F32B86" w:rsidRPr="00805E3C" w:rsidRDefault="00F32B86" w:rsidP="00A9799A">
            <w:pPr>
              <w:autoSpaceDE w:val="0"/>
              <w:autoSpaceDN w:val="0"/>
              <w:adjustRightInd w:val="0"/>
              <w:spacing w:before="0"/>
              <w:jc w:val="left"/>
              <w:rPr>
                <w:rFonts w:cs="Arial"/>
                <w:sz w:val="18"/>
                <w:szCs w:val="18"/>
              </w:rPr>
            </w:pPr>
            <w:r w:rsidRPr="00805E3C">
              <w:rPr>
                <w:rFonts w:cs="Arial"/>
                <w:sz w:val="18"/>
                <w:szCs w:val="18"/>
              </w:rPr>
              <w:t>/RS35908500103019323073</w:t>
            </w:r>
          </w:p>
          <w:p w:rsidR="00F32B86" w:rsidRPr="00805E3C" w:rsidRDefault="00F32B86" w:rsidP="00A9799A">
            <w:pPr>
              <w:autoSpaceDE w:val="0"/>
              <w:autoSpaceDN w:val="0"/>
              <w:adjustRightInd w:val="0"/>
              <w:spacing w:before="0"/>
              <w:jc w:val="left"/>
              <w:rPr>
                <w:rFonts w:cs="Arial"/>
                <w:sz w:val="18"/>
                <w:szCs w:val="18"/>
              </w:rPr>
            </w:pPr>
            <w:r w:rsidRPr="00805E3C">
              <w:rPr>
                <w:rFonts w:cs="Arial"/>
                <w:sz w:val="18"/>
                <w:szCs w:val="18"/>
              </w:rPr>
              <w:t>MINISTARSTVO FINANSIJA</w:t>
            </w:r>
          </w:p>
          <w:p w:rsidR="00F32B86" w:rsidRPr="00805E3C" w:rsidRDefault="00F32B86" w:rsidP="00A9799A">
            <w:pPr>
              <w:autoSpaceDE w:val="0"/>
              <w:autoSpaceDN w:val="0"/>
              <w:adjustRightInd w:val="0"/>
              <w:spacing w:before="0"/>
              <w:jc w:val="left"/>
              <w:rPr>
                <w:rFonts w:cs="Arial"/>
                <w:sz w:val="18"/>
                <w:szCs w:val="18"/>
              </w:rPr>
            </w:pPr>
            <w:r w:rsidRPr="00805E3C">
              <w:rPr>
                <w:rFonts w:cs="Arial"/>
                <w:sz w:val="18"/>
                <w:szCs w:val="18"/>
              </w:rPr>
              <w:t>UPRAVA ZA TREZOR</w:t>
            </w:r>
          </w:p>
          <w:p w:rsidR="00F32B86" w:rsidRPr="00805E3C" w:rsidRDefault="00F32B86" w:rsidP="00A9799A">
            <w:pPr>
              <w:autoSpaceDE w:val="0"/>
              <w:autoSpaceDN w:val="0"/>
              <w:adjustRightInd w:val="0"/>
              <w:spacing w:before="0"/>
              <w:jc w:val="left"/>
              <w:rPr>
                <w:rFonts w:cs="Arial"/>
                <w:sz w:val="18"/>
                <w:szCs w:val="18"/>
              </w:rPr>
            </w:pPr>
            <w:r w:rsidRPr="00805E3C">
              <w:rPr>
                <w:rFonts w:cs="Arial"/>
                <w:sz w:val="18"/>
                <w:szCs w:val="18"/>
              </w:rPr>
              <w:t>POP LUKINA7-9</w:t>
            </w:r>
          </w:p>
          <w:p w:rsidR="00F32B86" w:rsidRPr="00805E3C" w:rsidRDefault="00F32B86" w:rsidP="00A9799A">
            <w:pPr>
              <w:autoSpaceDE w:val="0"/>
              <w:autoSpaceDN w:val="0"/>
              <w:adjustRightInd w:val="0"/>
              <w:spacing w:before="0"/>
              <w:jc w:val="left"/>
              <w:rPr>
                <w:rFonts w:cs="Arial"/>
                <w:sz w:val="18"/>
                <w:szCs w:val="18"/>
              </w:rPr>
            </w:pPr>
            <w:r w:rsidRPr="00805E3C">
              <w:rPr>
                <w:rFonts w:cs="Arial"/>
                <w:sz w:val="18"/>
                <w:szCs w:val="18"/>
              </w:rPr>
              <w:t>BEOGRAD</w:t>
            </w:r>
          </w:p>
        </w:tc>
      </w:tr>
      <w:tr w:rsidR="00F32B86" w:rsidRPr="00805E3C" w:rsidTr="00A9799A">
        <w:tc>
          <w:tcPr>
            <w:tcW w:w="4536" w:type="dxa"/>
            <w:shd w:val="clear" w:color="auto" w:fill="auto"/>
            <w:vAlign w:val="center"/>
          </w:tcPr>
          <w:p w:rsidR="00F32B86" w:rsidRPr="00805E3C" w:rsidRDefault="00F32B86" w:rsidP="00A9799A">
            <w:pPr>
              <w:spacing w:before="0"/>
              <w:ind w:left="-120" w:right="-180" w:firstLine="120"/>
              <w:jc w:val="left"/>
              <w:rPr>
                <w:rFonts w:cs="Arial"/>
                <w:sz w:val="18"/>
                <w:szCs w:val="18"/>
              </w:rPr>
            </w:pPr>
            <w:r w:rsidRPr="00805E3C">
              <w:rPr>
                <w:rFonts w:cs="Arial"/>
                <w:sz w:val="18"/>
                <w:szCs w:val="18"/>
              </w:rPr>
              <w:t xml:space="preserve">FIELD 70: </w:t>
            </w:r>
            <w:r w:rsidRPr="00805E3C">
              <w:rPr>
                <w:rFonts w:cs="Arial"/>
                <w:sz w:val="18"/>
                <w:szCs w:val="18"/>
                <w:lang w:val="sr-Cyrl-RS"/>
              </w:rPr>
              <w:t xml:space="preserve"> </w:t>
            </w:r>
          </w:p>
        </w:tc>
        <w:tc>
          <w:tcPr>
            <w:tcW w:w="5528" w:type="dxa"/>
            <w:shd w:val="clear" w:color="auto" w:fill="auto"/>
            <w:vAlign w:val="center"/>
          </w:tcPr>
          <w:p w:rsidR="00F32B86" w:rsidRPr="00805E3C" w:rsidRDefault="00F32B86" w:rsidP="00A9799A">
            <w:pPr>
              <w:autoSpaceDE w:val="0"/>
              <w:autoSpaceDN w:val="0"/>
              <w:adjustRightInd w:val="0"/>
              <w:spacing w:before="0"/>
              <w:jc w:val="left"/>
              <w:rPr>
                <w:rFonts w:cs="Arial"/>
                <w:sz w:val="18"/>
                <w:szCs w:val="18"/>
              </w:rPr>
            </w:pPr>
            <w:r w:rsidRPr="00805E3C">
              <w:rPr>
                <w:rFonts w:cs="Arial"/>
                <w:sz w:val="18"/>
                <w:szCs w:val="18"/>
              </w:rPr>
              <w:t>DETAILS OF PAYMENT</w:t>
            </w:r>
          </w:p>
        </w:tc>
      </w:tr>
    </w:tbl>
    <w:p w:rsidR="006060DF" w:rsidRPr="00805E3C" w:rsidRDefault="006060DF" w:rsidP="00BD5012">
      <w:pPr>
        <w:pStyle w:val="KDPodnaslov2"/>
      </w:pPr>
      <w:bookmarkStart w:id="342" w:name="_Toc6310961"/>
      <w:r w:rsidRPr="00805E3C">
        <w:t xml:space="preserve">Закључивање </w:t>
      </w:r>
      <w:bookmarkEnd w:id="338"/>
      <w:bookmarkEnd w:id="339"/>
      <w:bookmarkEnd w:id="340"/>
      <w:bookmarkEnd w:id="341"/>
      <w:r w:rsidR="00C67AE4" w:rsidRPr="00805E3C">
        <w:rPr>
          <w:rFonts w:eastAsia="TimesNewRomanPSMT"/>
        </w:rPr>
        <w:t>уговора</w:t>
      </w:r>
      <w:bookmarkEnd w:id="342"/>
    </w:p>
    <w:p w:rsidR="00850779" w:rsidRPr="00060002" w:rsidRDefault="00850779" w:rsidP="00AD2964">
      <w:pPr>
        <w:pStyle w:val="KDParagraf"/>
      </w:pPr>
      <w:r w:rsidRPr="00060002">
        <w:t xml:space="preserve">Наручилац је обавезан да </w:t>
      </w:r>
      <w:r w:rsidR="00B93C2B" w:rsidRPr="00060002">
        <w:rPr>
          <w:rFonts w:eastAsia="TimesNewRomanPSMT"/>
        </w:rPr>
        <w:t>уговор</w:t>
      </w:r>
      <w:r w:rsidRPr="00060002">
        <w:t xml:space="preserve"> достави понуђачу којем је додељен </w:t>
      </w:r>
      <w:r w:rsidR="00B93C2B" w:rsidRPr="00060002">
        <w:t>уговор</w:t>
      </w:r>
      <w:r w:rsidRPr="00060002">
        <w:t xml:space="preserve"> у року од осам дана од дана протека рока за подношење захтева за заштиту права.</w:t>
      </w:r>
    </w:p>
    <w:p w:rsidR="00A21C8C" w:rsidRPr="00060002" w:rsidRDefault="00A21C8C" w:rsidP="00AD2964">
      <w:pPr>
        <w:pStyle w:val="KDParagraf"/>
        <w:rPr>
          <w:lang w:val="ru-RU"/>
        </w:rPr>
      </w:pPr>
      <w:r w:rsidRPr="00060002">
        <w:rPr>
          <w:lang w:val="ru-RU"/>
        </w:rPr>
        <w:t>Понуђач</w:t>
      </w:r>
      <w:r w:rsidR="00B93C2B" w:rsidRPr="00060002">
        <w:t>,</w:t>
      </w:r>
      <w:r w:rsidRPr="00060002">
        <w:rPr>
          <w:lang w:val="ru-RU"/>
        </w:rPr>
        <w:t xml:space="preserve"> </w:t>
      </w:r>
      <w:r w:rsidR="00B93C2B" w:rsidRPr="00060002">
        <w:t>којем буде додељен уговор</w:t>
      </w:r>
      <w:r w:rsidRPr="00060002">
        <w:rPr>
          <w:lang w:val="ru-RU"/>
        </w:rPr>
        <w:t xml:space="preserve">, </w:t>
      </w:r>
      <w:r w:rsidR="00B93C2B" w:rsidRPr="00060002">
        <w:t xml:space="preserve">је </w:t>
      </w:r>
      <w:r w:rsidRPr="00060002">
        <w:rPr>
          <w:lang w:val="ru-RU"/>
        </w:rPr>
        <w:t xml:space="preserve">обавезан да у року од највише 10 (десет) дана од дана закључења </w:t>
      </w:r>
      <w:r w:rsidR="00B93C2B" w:rsidRPr="00060002">
        <w:t>уговора</w:t>
      </w:r>
      <w:r w:rsidRPr="00060002">
        <w:rPr>
          <w:lang w:val="ru-RU"/>
        </w:rPr>
        <w:t xml:space="preserve"> достави достави банкарску гаранцију за добро извршење посла.</w:t>
      </w:r>
    </w:p>
    <w:p w:rsidR="00850779" w:rsidRPr="00060002" w:rsidRDefault="00850779" w:rsidP="00AD2964">
      <w:pPr>
        <w:pStyle w:val="KDParagraf"/>
        <w:rPr>
          <w:lang w:val="sr-Latn-RS"/>
        </w:rPr>
      </w:pPr>
      <w:r w:rsidRPr="00060002">
        <w:t xml:space="preserve">Достављање средства финансијског обезбеђења представља одложни услов, тако да правно дејство </w:t>
      </w:r>
      <w:r w:rsidR="00EB4554" w:rsidRPr="00060002">
        <w:t>уговора</w:t>
      </w:r>
      <w:r w:rsidRPr="00060002">
        <w:t xml:space="preserve"> не настаје док се одложни услов не испуни. Ако понуђач </w:t>
      </w:r>
      <w:r w:rsidR="001C4B09" w:rsidRPr="00060002">
        <w:t xml:space="preserve">са </w:t>
      </w:r>
      <w:r w:rsidRPr="00060002">
        <w:t>кој</w:t>
      </w:r>
      <w:r w:rsidR="001C4B09" w:rsidRPr="00060002">
        <w:t>и</w:t>
      </w:r>
      <w:r w:rsidRPr="00060002">
        <w:t xml:space="preserve">м је </w:t>
      </w:r>
      <w:r w:rsidR="001C4B09" w:rsidRPr="00060002">
        <w:t>закључен</w:t>
      </w:r>
      <w:r w:rsidRPr="00060002">
        <w:t xml:space="preserve"> </w:t>
      </w:r>
      <w:r w:rsidR="00B93C2B" w:rsidRPr="00060002">
        <w:t>уговор</w:t>
      </w:r>
      <w:r w:rsidRPr="00060002">
        <w:t xml:space="preserve"> одбије да закључи </w:t>
      </w:r>
      <w:r w:rsidR="00B93C2B" w:rsidRPr="00060002">
        <w:t>уговор</w:t>
      </w:r>
      <w:r w:rsidRPr="00060002">
        <w:t xml:space="preserve"> о јавној набавци наручилац може да закључи </w:t>
      </w:r>
      <w:r w:rsidR="00B93C2B" w:rsidRPr="00060002">
        <w:t>уговор</w:t>
      </w:r>
      <w:r w:rsidRPr="00060002">
        <w:t xml:space="preserve"> са првим следећим најповољнијим понуђачем.</w:t>
      </w:r>
      <w:r w:rsidR="00D32BBF" w:rsidRPr="00060002">
        <w:rPr>
          <w:lang w:val="sr-Latn-RS"/>
        </w:rPr>
        <w:t xml:space="preserve"> </w:t>
      </w:r>
      <w:r w:rsidR="00D32BBF" w:rsidRPr="00060002">
        <w:t xml:space="preserve">У </w:t>
      </w:r>
      <w:r w:rsidR="00882918" w:rsidRPr="00060002">
        <w:t xml:space="preserve">том </w:t>
      </w:r>
      <w:r w:rsidR="00D32BBF" w:rsidRPr="00060002">
        <w:t xml:space="preserve">случају, Наручилац има право да реализује СФО </w:t>
      </w:r>
      <w:r w:rsidR="00810266" w:rsidRPr="00060002">
        <w:t>з</w:t>
      </w:r>
      <w:r w:rsidR="00D32BBF" w:rsidRPr="00060002">
        <w:t>а озбиљност Понуде Понуђача који је одбио да потпише Уговор.</w:t>
      </w:r>
    </w:p>
    <w:p w:rsidR="00850779" w:rsidRPr="00805E3C" w:rsidRDefault="00850779" w:rsidP="00AD2964">
      <w:pPr>
        <w:pStyle w:val="KDParagraf"/>
      </w:pPr>
      <w:r w:rsidRPr="00805E3C">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w:t>
      </w:r>
      <w:r w:rsidR="00B93C2B" w:rsidRPr="00805E3C">
        <w:t>уговор</w:t>
      </w:r>
      <w:r w:rsidRPr="00805E3C">
        <w:t xml:space="preserve"> са понуђачем и пре истека рока за подношење захтева за заштиту права</w:t>
      </w:r>
    </w:p>
    <w:p w:rsidR="00E94921" w:rsidRPr="00805E3C" w:rsidRDefault="00E94921" w:rsidP="00BD5012">
      <w:pPr>
        <w:pStyle w:val="KDPodnaslov2"/>
      </w:pPr>
      <w:bookmarkStart w:id="343" w:name="_Toc440830950"/>
      <w:bookmarkStart w:id="344" w:name="_Toc440831087"/>
      <w:bookmarkStart w:id="345" w:name="_Toc6310962"/>
      <w:bookmarkStart w:id="346" w:name="_Toc430335188"/>
      <w:bookmarkStart w:id="347" w:name="_Toc430336072"/>
      <w:r w:rsidRPr="00805E3C">
        <w:rPr>
          <w:lang w:val="ru-RU"/>
        </w:rPr>
        <w:t>Н</w:t>
      </w:r>
      <w:r w:rsidRPr="00805E3C">
        <w:t>егативне референце</w:t>
      </w:r>
      <w:bookmarkEnd w:id="343"/>
      <w:bookmarkEnd w:id="344"/>
      <w:bookmarkEnd w:id="345"/>
    </w:p>
    <w:p w:rsidR="00E94921" w:rsidRPr="00805E3C" w:rsidRDefault="00E94921" w:rsidP="00AD2964">
      <w:pPr>
        <w:pStyle w:val="KDParagraf"/>
        <w:rPr>
          <w:lang w:bidi="en-US"/>
        </w:rPr>
      </w:pPr>
      <w:r w:rsidRPr="00805E3C">
        <w:t>Наручилац може одбити понуду уколико поседује доказе наведене у члану 82. Закона о јавним набавкама.</w:t>
      </w:r>
    </w:p>
    <w:p w:rsidR="008F17AC" w:rsidRPr="00805E3C" w:rsidRDefault="008F17AC" w:rsidP="00BD5012">
      <w:pPr>
        <w:pStyle w:val="KDPodnaslov2"/>
      </w:pPr>
      <w:bookmarkStart w:id="348" w:name="_Toc6310963"/>
      <w:bookmarkStart w:id="349" w:name="_Toc440830951"/>
      <w:bookmarkStart w:id="350" w:name="_Toc440831088"/>
      <w:r w:rsidRPr="00805E3C">
        <w:t>Подношење понуде</w:t>
      </w:r>
      <w:bookmarkEnd w:id="348"/>
    </w:p>
    <w:p w:rsidR="008F17AC" w:rsidRPr="006A2C3F" w:rsidRDefault="008F17AC" w:rsidP="00AB2512">
      <w:pPr>
        <w:pStyle w:val="KDParagraf"/>
        <w:rPr>
          <w:rFonts w:eastAsia="TimesNewRomanPSMT"/>
        </w:rPr>
      </w:pPr>
      <w:r w:rsidRPr="006A2C3F">
        <w:rPr>
          <w:rFonts w:eastAsia="TimesNewRomanPSMT"/>
        </w:rPr>
        <w:t>Понуд</w:t>
      </w:r>
      <w:r w:rsidR="00810266" w:rsidRPr="006A2C3F">
        <w:rPr>
          <w:rFonts w:eastAsia="TimesNewRomanPSMT"/>
        </w:rPr>
        <w:t>а</w:t>
      </w:r>
      <w:r w:rsidRPr="006A2C3F">
        <w:rPr>
          <w:rFonts w:eastAsia="TimesNewRomanPSMT"/>
        </w:rPr>
        <w:t xml:space="preserve"> се подноси у затвореној коверти (запакованој пошиљци) лично у писарницу или поштом на адресу</w:t>
      </w:r>
      <w:r w:rsidR="00566179" w:rsidRPr="006A2C3F">
        <w:rPr>
          <w:rFonts w:eastAsia="TimesNewRomanPSMT"/>
        </w:rPr>
        <w:t xml:space="preserve"> која је дефинисана у Позиву за подношење понуда.</w:t>
      </w:r>
    </w:p>
    <w:p w:rsidR="008F17AC" w:rsidRPr="00805E3C" w:rsidRDefault="008F17AC" w:rsidP="00AB2512">
      <w:pPr>
        <w:tabs>
          <w:tab w:val="left" w:pos="1134"/>
        </w:tabs>
        <w:jc w:val="center"/>
        <w:rPr>
          <w:rFonts w:eastAsia="Arial Unicode MS" w:cs="Arial"/>
          <w:bCs/>
          <w:i/>
          <w:color w:val="FF0000"/>
          <w:kern w:val="1"/>
          <w:lang w:val="ru-RU" w:eastAsia="ar-SA"/>
        </w:rPr>
      </w:pPr>
      <w:r w:rsidRPr="00805E3C">
        <w:rPr>
          <w:rFonts w:eastAsia="Arial Unicode MS" w:cs="Arial"/>
          <w:bCs/>
          <w:i/>
          <w:kern w:val="1"/>
          <w:u w:val="single"/>
          <w:lang w:val="sr-Cyrl-RS" w:eastAsia="ar-SA"/>
        </w:rPr>
        <w:t>Са</w:t>
      </w:r>
      <w:r w:rsidRPr="00805E3C">
        <w:rPr>
          <w:rFonts w:eastAsia="Arial Unicode MS" w:cs="Arial"/>
          <w:bCs/>
          <w:i/>
          <w:kern w:val="1"/>
          <w:u w:val="single"/>
          <w:lang w:val="sr-Latn-RS" w:eastAsia="ar-SA"/>
        </w:rPr>
        <w:t xml:space="preserve"> назнак</w:t>
      </w:r>
      <w:r w:rsidRPr="00805E3C">
        <w:rPr>
          <w:rFonts w:eastAsia="Arial Unicode MS" w:cs="Arial"/>
          <w:bCs/>
          <w:i/>
          <w:kern w:val="1"/>
          <w:u w:val="single"/>
          <w:lang w:val="sr-Cyrl-RS" w:eastAsia="ar-SA"/>
        </w:rPr>
        <w:t>ом</w:t>
      </w:r>
      <w:r w:rsidRPr="00805E3C">
        <w:rPr>
          <w:rFonts w:eastAsia="Arial Unicode MS" w:cs="Arial"/>
          <w:bCs/>
          <w:i/>
          <w:kern w:val="1"/>
          <w:lang w:val="sr-Cyrl-RS" w:eastAsia="ar-SA"/>
        </w:rPr>
        <w:t>:</w:t>
      </w:r>
      <w:r w:rsidRPr="00805E3C">
        <w:rPr>
          <w:rFonts w:eastAsia="Arial Unicode MS" w:cs="Arial"/>
          <w:bCs/>
          <w:i/>
          <w:color w:val="FF0000"/>
          <w:kern w:val="1"/>
          <w:lang w:val="sr-Latn-RS" w:eastAsia="ar-SA"/>
        </w:rPr>
        <w:t xml:space="preserve"> </w:t>
      </w:r>
      <w:r w:rsidRPr="00E6721B">
        <w:rPr>
          <w:rFonts w:eastAsia="Arial Unicode MS" w:cs="Arial"/>
          <w:bCs/>
          <w:i/>
          <w:color w:val="4472C4" w:themeColor="accent5"/>
          <w:kern w:val="1"/>
          <w:lang w:val="sr-Latn-RS" w:eastAsia="ar-SA"/>
        </w:rPr>
        <w:t xml:space="preserve">„НЕ ОТВАРАТИ – понуда за јавну </w:t>
      </w:r>
      <w:r w:rsidR="003F19C9" w:rsidRPr="00E6721B">
        <w:rPr>
          <w:rFonts w:eastAsia="Arial Unicode MS" w:cs="Arial"/>
          <w:bCs/>
          <w:i/>
          <w:color w:val="4472C4" w:themeColor="accent5"/>
          <w:kern w:val="1"/>
          <w:lang w:eastAsia="ar-SA"/>
        </w:rPr>
        <w:t xml:space="preserve">набавку </w:t>
      </w:r>
      <w:r w:rsidR="003F19C9" w:rsidRPr="00E6721B">
        <w:rPr>
          <w:rFonts w:eastAsia="Arial Unicode MS" w:cs="Arial"/>
          <w:bCs/>
          <w:i/>
          <w:color w:val="4472C4" w:themeColor="accent5"/>
          <w:kern w:val="1"/>
          <w:lang w:val="ru-RU" w:eastAsia="ar-SA"/>
        </w:rPr>
        <w:t>добара</w:t>
      </w:r>
      <w:r w:rsidRPr="00E6721B">
        <w:rPr>
          <w:i/>
          <w:color w:val="4472C4" w:themeColor="accent5"/>
          <w:lang w:val="ru-RU"/>
        </w:rPr>
        <w:t xml:space="preserve"> </w:t>
      </w:r>
      <w:r w:rsidRPr="00E6721B">
        <w:rPr>
          <w:i/>
          <w:color w:val="4472C4" w:themeColor="accent5"/>
          <w:lang w:val="sr-Latn-RS"/>
        </w:rPr>
        <w:t>„</w:t>
      </w:r>
      <w:r w:rsidR="009F0BB8" w:rsidRPr="00E6721B">
        <w:rPr>
          <w:i/>
          <w:color w:val="4472C4" w:themeColor="accent5"/>
          <w:lang w:val="ru-RU"/>
        </w:rPr>
        <w:t>Фреквентни претварачи и делови за фреквентне претвараче</w:t>
      </w:r>
      <w:r w:rsidRPr="00E6721B">
        <w:rPr>
          <w:i/>
          <w:color w:val="4472C4" w:themeColor="accent5"/>
          <w:lang w:val="sr-Latn-RS"/>
        </w:rPr>
        <w:t>“</w:t>
      </w:r>
      <w:r w:rsidRPr="00E6721B">
        <w:rPr>
          <w:i/>
          <w:color w:val="4472C4" w:themeColor="accent5"/>
          <w:lang w:val="ru-RU"/>
        </w:rPr>
        <w:t xml:space="preserve"> - број </w:t>
      </w:r>
      <w:r w:rsidR="00A24792" w:rsidRPr="00E6721B">
        <w:rPr>
          <w:rFonts w:eastAsia="Arial" w:cs="Arial"/>
          <w:b/>
          <w:color w:val="4472C4" w:themeColor="accent5"/>
        </w:rPr>
        <w:t>ЈН/4000/0751/2020 (1227/2020)</w:t>
      </w:r>
    </w:p>
    <w:p w:rsidR="0092504B" w:rsidRPr="00805E3C" w:rsidRDefault="0092504B" w:rsidP="00AD2964">
      <w:pPr>
        <w:pStyle w:val="KDParagraf"/>
        <w:rPr>
          <w:rFonts w:eastAsia="TimesNewRomanPSMT"/>
        </w:rPr>
      </w:pPr>
      <w:r w:rsidRPr="00805E3C">
        <w:rPr>
          <w:rFonts w:eastAsia="TimesNewRomanPSMT"/>
        </w:rPr>
        <w:t xml:space="preserve">Понуда треба да буде затворена на начин да се приликом њеног отварања са сигурношћу може </w:t>
      </w:r>
      <w:r w:rsidR="008C5871" w:rsidRPr="00805E3C">
        <w:rPr>
          <w:rFonts w:eastAsia="TimesNewRomanPSMT"/>
        </w:rPr>
        <w:t>утврдити да се први пут отвара.</w:t>
      </w:r>
    </w:p>
    <w:p w:rsidR="0092504B" w:rsidRPr="00805E3C" w:rsidRDefault="0092504B" w:rsidP="00AD2964">
      <w:pPr>
        <w:pStyle w:val="KDParagraf"/>
        <w:rPr>
          <w:rFonts w:eastAsia="TimesNewRomanPSMT"/>
        </w:rPr>
      </w:pPr>
      <w:r w:rsidRPr="00805E3C">
        <w:rPr>
          <w:rFonts w:eastAsia="TimesNewRomanPSMT"/>
        </w:rPr>
        <w:t>На полеђини коверте</w:t>
      </w:r>
      <w:r w:rsidR="00060002">
        <w:rPr>
          <w:rFonts w:eastAsia="TimesNewRomanPSMT"/>
        </w:rPr>
        <w:t xml:space="preserve"> (пошиљке)</w:t>
      </w:r>
      <w:r w:rsidRPr="00805E3C">
        <w:rPr>
          <w:rFonts w:eastAsia="TimesNewRomanPSMT"/>
        </w:rPr>
        <w:t xml:space="preserve"> обавезно навести основне податке о понуђачу и име и телефон лица за контакт. У случају да понуду подноси група понуђача, на полеђини коверте потребно је назначити да се ради о групи понуђача и навести основне податке о понуђачима и контакт телефоне.</w:t>
      </w:r>
    </w:p>
    <w:p w:rsidR="0092504B" w:rsidRPr="00805E3C" w:rsidRDefault="0092504B" w:rsidP="00AD2964">
      <w:pPr>
        <w:pStyle w:val="KDParagraf"/>
        <w:rPr>
          <w:rFonts w:eastAsia="TimesNewRomanPSMT"/>
        </w:rPr>
      </w:pPr>
      <w:r w:rsidRPr="00805E3C">
        <w:rPr>
          <w:rFonts w:eastAsia="TimesNewRomanPSMT"/>
        </w:rPr>
        <w:lastRenderedPageBreak/>
        <w:t xml:space="preserve">Благовременом понудом ће се сматрати понуда која је примљена од стране </w:t>
      </w:r>
      <w:r w:rsidR="001A751B" w:rsidRPr="00805E3C">
        <w:rPr>
          <w:rFonts w:eastAsia="TimesNewRomanPSMT"/>
        </w:rPr>
        <w:t>наручиоца,</w:t>
      </w:r>
      <w:r w:rsidRPr="00805E3C">
        <w:rPr>
          <w:rFonts w:eastAsia="TimesNewRomanPSMT"/>
        </w:rPr>
        <w:t xml:space="preserve"> у року одређеном у позиву за подношење понуда</w:t>
      </w:r>
      <w:r w:rsidR="001A751B" w:rsidRPr="00805E3C">
        <w:rPr>
          <w:rFonts w:eastAsia="TimesNewRomanPSMT"/>
        </w:rPr>
        <w:t>,</w:t>
      </w:r>
      <w:r w:rsidRPr="00805E3C">
        <w:rPr>
          <w:rFonts w:eastAsia="TimesNewRomanPSMT"/>
        </w:rPr>
        <w:t xml:space="preserve"> без обзира на начин подношења.</w:t>
      </w:r>
    </w:p>
    <w:p w:rsidR="00ED5EA1" w:rsidRPr="00805E3C" w:rsidRDefault="0092504B" w:rsidP="00AD2964">
      <w:pPr>
        <w:pStyle w:val="KDParagraf"/>
        <w:rPr>
          <w:rFonts w:eastAsia="TimesNewRomanPSMT"/>
        </w:rPr>
      </w:pPr>
      <w:r w:rsidRPr="00805E3C">
        <w:rPr>
          <w:rFonts w:eastAsia="TimesNewRomanPSMT"/>
        </w:rPr>
        <w:t>Ако је поднета неблаговремена понуда, она ће по окончању поступка отварања, неотворена бити враћена понуђачу, са назнаком да је поднета неблаговремено.</w:t>
      </w:r>
    </w:p>
    <w:p w:rsidR="001315EC" w:rsidRPr="00805E3C" w:rsidRDefault="001315EC" w:rsidP="008556C8">
      <w:pPr>
        <w:pStyle w:val="KDPodnaslov2"/>
        <w:ind w:left="567" w:hanging="567"/>
      </w:pPr>
      <w:bookmarkStart w:id="351" w:name="_Toc6310964"/>
      <w:r w:rsidRPr="00805E3C">
        <w:t>Услови под којим представници понуђача могу учествовати у поступку отварања понуда</w:t>
      </w:r>
      <w:bookmarkEnd w:id="351"/>
    </w:p>
    <w:p w:rsidR="001315EC" w:rsidRDefault="001315EC" w:rsidP="00AD2964">
      <w:pPr>
        <w:pStyle w:val="KDParagraf"/>
      </w:pPr>
      <w:r w:rsidRPr="00805E3C">
        <w:t>Представници понуђача који желе активно да учествују у поступку јавног отварања понуда, обавезни су да пре почетка јавног отварања комисији наручиоца предају писмено овлашћење за учествовање у овом поступку, издато на меморандуму понуђача и оверено печатом и потписом овлашћеног лица понуђача. Лица која присуствују јавном отварању понуда, а нису предали овлашћење, немају право да коментаришу и дају примедбе на ток отварања понуда.</w:t>
      </w:r>
    </w:p>
    <w:p w:rsidR="00060002" w:rsidRDefault="00060002" w:rsidP="00060002">
      <w:pPr>
        <w:pStyle w:val="KDPodnaslov2"/>
      </w:pPr>
      <w:bookmarkStart w:id="352" w:name="_Toc6310965"/>
      <w:r>
        <w:t>Измене током трајања уговора</w:t>
      </w:r>
      <w:bookmarkEnd w:id="352"/>
    </w:p>
    <w:p w:rsidR="00060002" w:rsidRPr="00805E3C" w:rsidRDefault="00060002" w:rsidP="00060002">
      <w:pPr>
        <w:pStyle w:val="KDParagraf"/>
      </w:pPr>
      <w:r w:rsidRPr="00805E3C">
        <w:t>Наручилац може да, у складу са чланом 115. ЗЈН, дозволи промену цене или других битних елемената уговора и то из објективних разлога као што су: виша сила, измена важећих законских прописа, мере државних органа и измењене околности на тржишту настале услед више силе.</w:t>
      </w:r>
    </w:p>
    <w:p w:rsidR="00060002" w:rsidRPr="00805E3C" w:rsidRDefault="00060002" w:rsidP="00060002">
      <w:pPr>
        <w:pStyle w:val="KDParagraf"/>
      </w:pPr>
      <w:r w:rsidRPr="00805E3C">
        <w:t>У наведеним случа</w:t>
      </w:r>
      <w:r w:rsidRPr="00351E9F">
        <w:t>ј</w:t>
      </w:r>
      <w:r w:rsidRPr="00805E3C">
        <w:t>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D270B7" w:rsidRPr="00805E3C" w:rsidRDefault="00D270B7" w:rsidP="000D68B0">
      <w:pPr>
        <w:rPr>
          <w:lang w:val="ru-RU"/>
        </w:rPr>
      </w:pPr>
      <w:bookmarkStart w:id="353" w:name="_Toc350932393"/>
      <w:bookmarkStart w:id="354" w:name="_Toc418667314"/>
      <w:bookmarkEnd w:id="346"/>
      <w:bookmarkEnd w:id="347"/>
      <w:bookmarkEnd w:id="349"/>
      <w:bookmarkEnd w:id="350"/>
    </w:p>
    <w:p w:rsidR="00D270B7" w:rsidRPr="00805E3C" w:rsidRDefault="00D270B7" w:rsidP="000D68B0">
      <w:pPr>
        <w:rPr>
          <w:lang w:val="ru-RU"/>
        </w:rPr>
      </w:pPr>
    </w:p>
    <w:p w:rsidR="00CE6151" w:rsidRPr="00805E3C" w:rsidRDefault="00CE6151" w:rsidP="00BD5012">
      <w:pPr>
        <w:pStyle w:val="KDPodnaslov1"/>
      </w:pPr>
      <w:bookmarkStart w:id="355" w:name="_Toc440830952"/>
      <w:bookmarkStart w:id="356" w:name="_Toc440831089"/>
      <w:bookmarkStart w:id="357" w:name="_Toc6310966"/>
      <w:r w:rsidRPr="00805E3C">
        <w:t xml:space="preserve">О </w:t>
      </w:r>
      <w:bookmarkStart w:id="358" w:name="_Toc310433005"/>
      <w:bookmarkStart w:id="359" w:name="_Toc362821712"/>
      <w:bookmarkStart w:id="360" w:name="_Toc374917440"/>
      <w:bookmarkStart w:id="361" w:name="_Toc415142480"/>
      <w:bookmarkStart w:id="362" w:name="_Toc350932392"/>
      <w:bookmarkStart w:id="363" w:name="_Toc430335199"/>
      <w:bookmarkStart w:id="364" w:name="_Toc430336080"/>
      <w:r w:rsidRPr="00805E3C">
        <w:t>Б Р А С Ц И</w:t>
      </w:r>
      <w:bookmarkEnd w:id="355"/>
      <w:bookmarkEnd w:id="356"/>
      <w:bookmarkEnd w:id="357"/>
      <w:bookmarkEnd w:id="358"/>
      <w:bookmarkEnd w:id="359"/>
      <w:bookmarkEnd w:id="360"/>
      <w:bookmarkEnd w:id="361"/>
      <w:bookmarkEnd w:id="362"/>
      <w:bookmarkEnd w:id="363"/>
      <w:bookmarkEnd w:id="364"/>
    </w:p>
    <w:p w:rsidR="00314573" w:rsidRPr="00805E3C" w:rsidRDefault="00D270B7" w:rsidP="00722850">
      <w:pPr>
        <w:pStyle w:val="KDObrazac"/>
        <w:rPr>
          <w:noProof/>
          <w:lang w:val="sr-Latn-RS"/>
        </w:rPr>
      </w:pPr>
      <w:r w:rsidRPr="00805E3C">
        <w:rPr>
          <w:lang w:val="ru-RU"/>
        </w:rPr>
        <w:br w:type="page"/>
      </w:r>
      <w:bookmarkStart w:id="365" w:name="_Toc430335201"/>
      <w:bookmarkStart w:id="366" w:name="_Toc430336082"/>
      <w:bookmarkStart w:id="367" w:name="_Toc440830953"/>
      <w:bookmarkStart w:id="368" w:name="_Toc440831090"/>
      <w:bookmarkStart w:id="369" w:name="_Toc6310967"/>
      <w:bookmarkStart w:id="370" w:name="_Toc310433006"/>
      <w:bookmarkStart w:id="371" w:name="_Toc361395923"/>
      <w:bookmarkStart w:id="372" w:name="_Toc361395988"/>
      <w:bookmarkStart w:id="373" w:name="_Toc371073627"/>
      <w:bookmarkStart w:id="374" w:name="_Toc415142483"/>
      <w:bookmarkStart w:id="375" w:name="_Toc374917444"/>
      <w:bookmarkEnd w:id="353"/>
      <w:bookmarkEnd w:id="354"/>
      <w:r w:rsidR="00317A39" w:rsidRPr="00805E3C">
        <w:lastRenderedPageBreak/>
        <w:t>ОБРАЗАЦ</w:t>
      </w:r>
      <w:bookmarkEnd w:id="365"/>
      <w:bookmarkEnd w:id="366"/>
      <w:r w:rsidR="00F54FB3" w:rsidRPr="00805E3C">
        <w:rPr>
          <w:lang w:val="sr-Latn-RS"/>
        </w:rPr>
        <w:t>-</w:t>
      </w:r>
      <w:r w:rsidR="004E54B4" w:rsidRPr="00805E3C">
        <w:rPr>
          <w:lang w:val="sr-Latn-RS"/>
        </w:rPr>
        <w:t>1</w:t>
      </w:r>
      <w:bookmarkEnd w:id="367"/>
      <w:bookmarkEnd w:id="368"/>
      <w:bookmarkEnd w:id="369"/>
    </w:p>
    <w:p w:rsidR="00F54FB3" w:rsidRPr="00805E3C" w:rsidRDefault="00F54FB3" w:rsidP="00F54FB3">
      <w:pPr>
        <w:rPr>
          <w:rStyle w:val="BookTitle"/>
          <w:rFonts w:cs="Arial"/>
          <w:lang w:val="sr-Latn-RS"/>
        </w:rPr>
      </w:pPr>
    </w:p>
    <w:p w:rsidR="00263043" w:rsidRPr="00805E3C" w:rsidRDefault="00263043" w:rsidP="00263043">
      <w:pPr>
        <w:tabs>
          <w:tab w:val="left" w:pos="709"/>
        </w:tabs>
        <w:rPr>
          <w:rFonts w:cs="Arial"/>
          <w:b/>
          <w:lang w:val="ru-RU"/>
        </w:rPr>
      </w:pPr>
      <w:bookmarkStart w:id="376" w:name="_Toc430335202"/>
      <w:bookmarkStart w:id="377" w:name="_Toc430336083"/>
      <w:bookmarkEnd w:id="370"/>
      <w:bookmarkEnd w:id="371"/>
      <w:bookmarkEnd w:id="372"/>
      <w:bookmarkEnd w:id="373"/>
      <w:bookmarkEnd w:id="374"/>
      <w:bookmarkEnd w:id="375"/>
      <w:r w:rsidRPr="00805E3C">
        <w:rPr>
          <w:rFonts w:cs="Arial"/>
          <w:b/>
          <w:lang w:val="ru-RU"/>
        </w:rPr>
        <w:t>ОБРАЗАЦ ПОНУДЕ</w:t>
      </w:r>
    </w:p>
    <w:p w:rsidR="00263043" w:rsidRPr="00805E3C" w:rsidRDefault="00263043" w:rsidP="00AD2964">
      <w:pPr>
        <w:pStyle w:val="KDParagraf"/>
        <w:rPr>
          <w:rFonts w:eastAsia="TimesNewRomanPS-BoldMT"/>
        </w:rPr>
      </w:pPr>
      <w:r w:rsidRPr="00805E3C">
        <w:rPr>
          <w:rFonts w:eastAsia="TimesNewRomanPS-BoldMT"/>
          <w:color w:val="000000"/>
        </w:rPr>
        <w:t xml:space="preserve">Понуда бр._____________ од </w:t>
      </w:r>
      <w:r w:rsidRPr="00805E3C">
        <w:t>__.__._____. године</w:t>
      </w:r>
      <w:r w:rsidRPr="00805E3C">
        <w:rPr>
          <w:rFonts w:eastAsia="TimesNewRomanPS-BoldMT"/>
          <w:color w:val="000000"/>
        </w:rPr>
        <w:t xml:space="preserve"> за јавну </w:t>
      </w:r>
      <w:r w:rsidR="003F19C9" w:rsidRPr="003F19C9">
        <w:rPr>
          <w:rFonts w:eastAsia="TimesNewRomanPS-BoldMT"/>
          <w:color w:val="000000"/>
          <w:lang w:val="en-US"/>
        </w:rPr>
        <w:t xml:space="preserve">набавку </w:t>
      </w:r>
      <w:r w:rsidR="003F19C9" w:rsidRPr="003F19C9">
        <w:rPr>
          <w:rFonts w:eastAsia="TimesNewRomanPS-BoldMT"/>
          <w:color w:val="000000"/>
          <w:lang w:val="ru-RU"/>
        </w:rPr>
        <w:t>добара</w:t>
      </w:r>
      <w:r w:rsidR="00FF7C00">
        <w:rPr>
          <w:rFonts w:eastAsia="TimesNewRomanPS-BoldMT"/>
          <w:color w:val="000000"/>
          <w:lang w:val="ru-RU"/>
        </w:rPr>
        <w:t xml:space="preserve"> </w:t>
      </w:r>
      <w:r w:rsidRPr="00805E3C">
        <w:rPr>
          <w:rFonts w:eastAsia="TimesNewRomanPS-BoldMT"/>
          <w:color w:val="000000"/>
        </w:rPr>
        <w:t xml:space="preserve">– </w:t>
      </w:r>
      <w:r w:rsidR="009F0BB8">
        <w:rPr>
          <w:rFonts w:cs="Arial"/>
          <w:b/>
        </w:rPr>
        <w:t>Фреквентни претварачи и делови за фреквентне претвараче</w:t>
      </w:r>
      <w:r w:rsidRPr="00805E3C">
        <w:rPr>
          <w:rFonts w:eastAsia="TimesNewRomanPS-BoldMT"/>
        </w:rPr>
        <w:t xml:space="preserve"> </w:t>
      </w:r>
      <w:r w:rsidRPr="00805E3C">
        <w:rPr>
          <w:rFonts w:eastAsia="TimesNewRomanPS-BoldMT"/>
          <w:bCs/>
        </w:rPr>
        <w:t xml:space="preserve">бр. </w:t>
      </w:r>
      <w:r w:rsidR="00A24792" w:rsidRPr="00FC55B8">
        <w:rPr>
          <w:rFonts w:eastAsia="Arial" w:cs="Arial"/>
          <w:b/>
          <w:color w:val="000000"/>
        </w:rPr>
        <w:t>ЈН/4000/0751/2020 (1227/2020)</w:t>
      </w:r>
      <w:r w:rsidRPr="00805E3C">
        <w:rPr>
          <w:rFonts w:eastAsia="TimesNewRomanPS-BoldMT"/>
        </w:rPr>
        <w:t xml:space="preserve">, која се спроводи у </w:t>
      </w:r>
      <w:r w:rsidR="004818A6" w:rsidRPr="00805E3C">
        <w:rPr>
          <w:rFonts w:eastAsia="TimesNewRomanPS-BoldMT"/>
        </w:rPr>
        <w:t>отвореном поступку</w:t>
      </w:r>
      <w:r w:rsidRPr="00805E3C">
        <w:rPr>
          <w:rFonts w:eastAsia="TimesNewRomanPS-BoldMT"/>
        </w:rPr>
        <w:t xml:space="preserve">, ради закључења </w:t>
      </w:r>
      <w:r w:rsidR="00EB4554" w:rsidRPr="00805E3C">
        <w:t>уговора</w:t>
      </w:r>
      <w:r w:rsidR="001C4B09" w:rsidRPr="00805E3C">
        <w:rPr>
          <w:rFonts w:eastAsia="TimesNewRomanPS-BoldMT"/>
        </w:rPr>
        <w:t xml:space="preserve"> </w:t>
      </w:r>
      <w:r w:rsidR="005F0036" w:rsidRPr="00805E3C">
        <w:rPr>
          <w:rFonts w:eastAsia="TimesNewRomanPS-BoldMT"/>
        </w:rPr>
        <w:t>са</w:t>
      </w:r>
      <w:r w:rsidR="00EB4554" w:rsidRPr="00805E3C">
        <w:rPr>
          <w:rFonts w:eastAsia="TimesNewRomanPS-BoldMT"/>
        </w:rPr>
        <w:t xml:space="preserve"> изабран</w:t>
      </w:r>
      <w:r w:rsidR="005F0036" w:rsidRPr="00805E3C">
        <w:rPr>
          <w:rFonts w:eastAsia="TimesNewRomanPS-BoldMT"/>
        </w:rPr>
        <w:t>им понуђачем</w:t>
      </w:r>
      <w:r w:rsidRPr="00805E3C">
        <w:rPr>
          <w:rFonts w:eastAsia="TimesNewRomanPS-BoldMT"/>
        </w:rPr>
        <w:t>.</w:t>
      </w:r>
    </w:p>
    <w:p w:rsidR="00334371" w:rsidRPr="00805E3C" w:rsidRDefault="00334371" w:rsidP="00832504">
      <w:pPr>
        <w:pStyle w:val="KDParagraf"/>
        <w:numPr>
          <w:ilvl w:val="0"/>
          <w:numId w:val="34"/>
        </w:numPr>
        <w:tabs>
          <w:tab w:val="clear" w:pos="0"/>
          <w:tab w:val="left" w:pos="284"/>
        </w:tabs>
        <w:spacing w:after="120"/>
        <w:ind w:left="284" w:hanging="284"/>
        <w:rPr>
          <w:rFonts w:cs="Arial"/>
        </w:rPr>
      </w:pPr>
      <w:r w:rsidRPr="00805E3C">
        <w:rPr>
          <w:rFonts w:eastAsia="Calibri" w:cs="Arial"/>
          <w:b/>
          <w:bCs/>
        </w:rPr>
        <w:t>Општи подаци о понуђачу:</w:t>
      </w:r>
    </w:p>
    <w:tbl>
      <w:tblPr>
        <w:tblW w:w="10206" w:type="dxa"/>
        <w:tblInd w:w="10" w:type="dxa"/>
        <w:tblCellMar>
          <w:left w:w="0" w:type="dxa"/>
          <w:right w:w="0" w:type="dxa"/>
        </w:tblCellMar>
        <w:tblLook w:val="04A0" w:firstRow="1" w:lastRow="0" w:firstColumn="1" w:lastColumn="0" w:noHBand="0" w:noVBand="1"/>
      </w:tblPr>
      <w:tblGrid>
        <w:gridCol w:w="3828"/>
        <w:gridCol w:w="6378"/>
      </w:tblGrid>
      <w:tr w:rsidR="00334371" w:rsidRPr="00805E3C" w:rsidTr="00334371">
        <w:trPr>
          <w:trHeight w:val="794"/>
        </w:trPr>
        <w:tc>
          <w:tcPr>
            <w:tcW w:w="3828" w:type="dxa"/>
            <w:tcBorders>
              <w:top w:val="single" w:sz="8" w:space="0" w:color="auto"/>
              <w:left w:val="single" w:sz="8" w:space="0" w:color="auto"/>
              <w:bottom w:val="single" w:sz="8" w:space="0" w:color="auto"/>
              <w:right w:val="single" w:sz="8" w:space="0" w:color="auto"/>
            </w:tcBorders>
            <w:vAlign w:val="center"/>
          </w:tcPr>
          <w:p w:rsidR="00334371" w:rsidRPr="00805E3C" w:rsidRDefault="00334371" w:rsidP="00955D84">
            <w:pPr>
              <w:jc w:val="right"/>
              <w:rPr>
                <w:rFonts w:cs="Arial"/>
                <w:b/>
                <w:bCs/>
                <w:lang w:val="sl-SI"/>
              </w:rPr>
            </w:pPr>
            <w:r w:rsidRPr="00805E3C">
              <w:rPr>
                <w:rFonts w:cs="Arial"/>
                <w:b/>
                <w:bCs/>
                <w:lang w:val="sl-SI"/>
              </w:rPr>
              <w:t>Назив понуђача:</w:t>
            </w:r>
          </w:p>
        </w:tc>
        <w:tc>
          <w:tcPr>
            <w:tcW w:w="637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34371" w:rsidRPr="00805E3C" w:rsidRDefault="00334371" w:rsidP="00955D84">
            <w:pPr>
              <w:autoSpaceDE w:val="0"/>
              <w:autoSpaceDN w:val="0"/>
              <w:jc w:val="center"/>
              <w:rPr>
                <w:rFonts w:eastAsia="Calibri" w:cs="Arial"/>
                <w:bCs/>
                <w:lang w:val="sr-Cyrl-RS"/>
              </w:rPr>
            </w:pPr>
          </w:p>
        </w:tc>
      </w:tr>
      <w:tr w:rsidR="00334371" w:rsidRPr="00805E3C" w:rsidTr="00955D84">
        <w:trPr>
          <w:trHeight w:val="794"/>
        </w:trPr>
        <w:tc>
          <w:tcPr>
            <w:tcW w:w="3828" w:type="dxa"/>
            <w:tcBorders>
              <w:top w:val="nil"/>
              <w:left w:val="single" w:sz="8" w:space="0" w:color="auto"/>
              <w:bottom w:val="single" w:sz="8" w:space="0" w:color="auto"/>
              <w:right w:val="single" w:sz="8" w:space="0" w:color="auto"/>
            </w:tcBorders>
            <w:vAlign w:val="center"/>
          </w:tcPr>
          <w:p w:rsidR="00334371" w:rsidRPr="00805E3C" w:rsidRDefault="00334371" w:rsidP="00955D84">
            <w:pPr>
              <w:jc w:val="right"/>
              <w:rPr>
                <w:rFonts w:cs="Arial"/>
                <w:b/>
                <w:bCs/>
                <w:lang w:val="sl-SI"/>
              </w:rPr>
            </w:pPr>
            <w:r w:rsidRPr="00805E3C">
              <w:rPr>
                <w:rFonts w:cs="Arial"/>
                <w:b/>
                <w:bCs/>
                <w:lang w:val="sl-SI"/>
              </w:rPr>
              <w:t xml:space="preserve">Врста правног лица </w:t>
            </w:r>
            <w:r w:rsidRPr="00805E3C">
              <w:rPr>
                <w:rFonts w:cs="Arial"/>
                <w:bCs/>
                <w:i/>
                <w:lang w:val="sl-SI"/>
              </w:rPr>
              <w:t>(микро, мало, средње, велико, физичко лице)</w:t>
            </w:r>
            <w:r w:rsidRPr="00805E3C">
              <w:rPr>
                <w:rFonts w:cs="Arial"/>
                <w:b/>
                <w:bCs/>
                <w:lang w:val="sl-SI"/>
              </w:rPr>
              <w:t>:</w:t>
            </w:r>
          </w:p>
        </w:tc>
        <w:tc>
          <w:tcPr>
            <w:tcW w:w="6378" w:type="dxa"/>
            <w:tcBorders>
              <w:top w:val="nil"/>
              <w:left w:val="nil"/>
              <w:bottom w:val="single" w:sz="8" w:space="0" w:color="auto"/>
              <w:right w:val="single" w:sz="8" w:space="0" w:color="auto"/>
            </w:tcBorders>
            <w:tcMar>
              <w:top w:w="0" w:type="dxa"/>
              <w:left w:w="108" w:type="dxa"/>
              <w:bottom w:w="0" w:type="dxa"/>
              <w:right w:w="108" w:type="dxa"/>
            </w:tcMar>
            <w:vAlign w:val="center"/>
          </w:tcPr>
          <w:p w:rsidR="00334371" w:rsidRPr="00805E3C" w:rsidRDefault="00334371" w:rsidP="00955D84">
            <w:pPr>
              <w:autoSpaceDE w:val="0"/>
              <w:autoSpaceDN w:val="0"/>
              <w:jc w:val="center"/>
              <w:rPr>
                <w:rFonts w:eastAsia="Calibri" w:cs="Arial"/>
                <w:bCs/>
                <w:lang w:val="sr-Cyrl-RS"/>
              </w:rPr>
            </w:pPr>
          </w:p>
        </w:tc>
      </w:tr>
      <w:tr w:rsidR="00334371" w:rsidRPr="00805E3C" w:rsidTr="00955D84">
        <w:trPr>
          <w:trHeight w:val="794"/>
        </w:trPr>
        <w:tc>
          <w:tcPr>
            <w:tcW w:w="3828" w:type="dxa"/>
            <w:tcBorders>
              <w:top w:val="nil"/>
              <w:left w:val="single" w:sz="8" w:space="0" w:color="auto"/>
              <w:bottom w:val="single" w:sz="8" w:space="0" w:color="auto"/>
              <w:right w:val="single" w:sz="8" w:space="0" w:color="auto"/>
            </w:tcBorders>
            <w:vAlign w:val="center"/>
          </w:tcPr>
          <w:p w:rsidR="00334371" w:rsidRPr="00805E3C" w:rsidRDefault="00334371" w:rsidP="00955D84">
            <w:pPr>
              <w:jc w:val="right"/>
              <w:rPr>
                <w:rFonts w:cs="Arial"/>
                <w:b/>
                <w:bCs/>
                <w:lang w:val="sl-SI"/>
              </w:rPr>
            </w:pPr>
            <w:r w:rsidRPr="00805E3C">
              <w:rPr>
                <w:rFonts w:cs="Arial"/>
                <w:b/>
                <w:bCs/>
                <w:lang w:val="sl-SI"/>
              </w:rPr>
              <w:t>Адреса понуђача/седиште:</w:t>
            </w:r>
          </w:p>
        </w:tc>
        <w:tc>
          <w:tcPr>
            <w:tcW w:w="6378" w:type="dxa"/>
            <w:tcBorders>
              <w:top w:val="nil"/>
              <w:left w:val="nil"/>
              <w:bottom w:val="single" w:sz="8" w:space="0" w:color="auto"/>
              <w:right w:val="single" w:sz="8" w:space="0" w:color="auto"/>
            </w:tcBorders>
            <w:tcMar>
              <w:top w:w="0" w:type="dxa"/>
              <w:left w:w="108" w:type="dxa"/>
              <w:bottom w:w="0" w:type="dxa"/>
              <w:right w:w="108" w:type="dxa"/>
            </w:tcMar>
            <w:vAlign w:val="center"/>
          </w:tcPr>
          <w:p w:rsidR="00334371" w:rsidRPr="00805E3C" w:rsidRDefault="00334371" w:rsidP="00955D84">
            <w:pPr>
              <w:autoSpaceDE w:val="0"/>
              <w:autoSpaceDN w:val="0"/>
              <w:jc w:val="center"/>
              <w:rPr>
                <w:rFonts w:eastAsia="Calibri" w:cs="Arial"/>
                <w:bCs/>
                <w:lang w:val="ru-RU"/>
              </w:rPr>
            </w:pPr>
          </w:p>
        </w:tc>
      </w:tr>
      <w:tr w:rsidR="00334371" w:rsidRPr="00805E3C" w:rsidTr="00955D84">
        <w:trPr>
          <w:trHeight w:val="794"/>
        </w:trPr>
        <w:tc>
          <w:tcPr>
            <w:tcW w:w="3828" w:type="dxa"/>
            <w:tcBorders>
              <w:top w:val="nil"/>
              <w:left w:val="single" w:sz="8" w:space="0" w:color="auto"/>
              <w:bottom w:val="single" w:sz="8" w:space="0" w:color="auto"/>
              <w:right w:val="single" w:sz="8" w:space="0" w:color="auto"/>
            </w:tcBorders>
            <w:vAlign w:val="center"/>
          </w:tcPr>
          <w:p w:rsidR="00334371" w:rsidRPr="00805E3C" w:rsidRDefault="00334371" w:rsidP="00955D84">
            <w:pPr>
              <w:jc w:val="right"/>
              <w:rPr>
                <w:rFonts w:cs="Arial"/>
                <w:b/>
                <w:bCs/>
                <w:lang w:val="sl-SI"/>
              </w:rPr>
            </w:pPr>
            <w:r w:rsidRPr="00805E3C">
              <w:rPr>
                <w:rFonts w:cs="Arial"/>
                <w:b/>
                <w:bCs/>
                <w:lang w:val="sl-SI"/>
              </w:rPr>
              <w:t>Матични број:</w:t>
            </w:r>
          </w:p>
        </w:tc>
        <w:tc>
          <w:tcPr>
            <w:tcW w:w="6378" w:type="dxa"/>
            <w:tcBorders>
              <w:top w:val="nil"/>
              <w:left w:val="nil"/>
              <w:bottom w:val="single" w:sz="8" w:space="0" w:color="auto"/>
              <w:right w:val="single" w:sz="8" w:space="0" w:color="auto"/>
            </w:tcBorders>
            <w:tcMar>
              <w:top w:w="0" w:type="dxa"/>
              <w:left w:w="108" w:type="dxa"/>
              <w:bottom w:w="0" w:type="dxa"/>
              <w:right w:w="108" w:type="dxa"/>
            </w:tcMar>
            <w:vAlign w:val="center"/>
          </w:tcPr>
          <w:p w:rsidR="00334371" w:rsidRPr="00805E3C" w:rsidRDefault="00334371" w:rsidP="00955D84">
            <w:pPr>
              <w:autoSpaceDE w:val="0"/>
              <w:autoSpaceDN w:val="0"/>
              <w:jc w:val="center"/>
              <w:rPr>
                <w:rFonts w:eastAsia="Calibri" w:cs="Arial"/>
                <w:bCs/>
                <w:lang w:val="ru-RU"/>
              </w:rPr>
            </w:pPr>
          </w:p>
        </w:tc>
      </w:tr>
      <w:tr w:rsidR="00334371" w:rsidRPr="00805E3C" w:rsidTr="00955D84">
        <w:trPr>
          <w:trHeight w:val="794"/>
        </w:trPr>
        <w:tc>
          <w:tcPr>
            <w:tcW w:w="3828" w:type="dxa"/>
            <w:tcBorders>
              <w:top w:val="nil"/>
              <w:left w:val="single" w:sz="8" w:space="0" w:color="auto"/>
              <w:bottom w:val="single" w:sz="8" w:space="0" w:color="auto"/>
              <w:right w:val="single" w:sz="8" w:space="0" w:color="auto"/>
            </w:tcBorders>
            <w:vAlign w:val="center"/>
          </w:tcPr>
          <w:p w:rsidR="00334371" w:rsidRPr="00805E3C" w:rsidRDefault="00334371" w:rsidP="00955D84">
            <w:pPr>
              <w:jc w:val="right"/>
              <w:rPr>
                <w:rFonts w:cs="Arial"/>
                <w:b/>
                <w:bCs/>
                <w:lang w:val="sl-SI"/>
              </w:rPr>
            </w:pPr>
            <w:r w:rsidRPr="00805E3C">
              <w:rPr>
                <w:rFonts w:cs="Arial"/>
                <w:b/>
                <w:bCs/>
                <w:lang w:val="ru-RU"/>
              </w:rPr>
              <w:t>Порески број (ПИБ):</w:t>
            </w:r>
          </w:p>
        </w:tc>
        <w:tc>
          <w:tcPr>
            <w:tcW w:w="6378" w:type="dxa"/>
            <w:tcBorders>
              <w:top w:val="nil"/>
              <w:left w:val="nil"/>
              <w:bottom w:val="single" w:sz="8" w:space="0" w:color="auto"/>
              <w:right w:val="single" w:sz="8" w:space="0" w:color="auto"/>
            </w:tcBorders>
            <w:tcMar>
              <w:top w:w="0" w:type="dxa"/>
              <w:left w:w="108" w:type="dxa"/>
              <w:bottom w:w="0" w:type="dxa"/>
              <w:right w:w="108" w:type="dxa"/>
            </w:tcMar>
            <w:vAlign w:val="center"/>
          </w:tcPr>
          <w:p w:rsidR="00334371" w:rsidRPr="00805E3C" w:rsidRDefault="00334371" w:rsidP="00955D84">
            <w:pPr>
              <w:autoSpaceDE w:val="0"/>
              <w:autoSpaceDN w:val="0"/>
              <w:jc w:val="center"/>
              <w:rPr>
                <w:rFonts w:eastAsia="Calibri" w:cs="Arial"/>
                <w:bCs/>
                <w:lang w:val="ru-RU"/>
              </w:rPr>
            </w:pPr>
          </w:p>
        </w:tc>
      </w:tr>
      <w:tr w:rsidR="00334371" w:rsidRPr="00805E3C" w:rsidTr="00955D84">
        <w:trPr>
          <w:trHeight w:val="794"/>
        </w:trPr>
        <w:tc>
          <w:tcPr>
            <w:tcW w:w="3828" w:type="dxa"/>
            <w:tcBorders>
              <w:top w:val="nil"/>
              <w:left w:val="single" w:sz="8" w:space="0" w:color="auto"/>
              <w:bottom w:val="single" w:sz="8" w:space="0" w:color="auto"/>
              <w:right w:val="single" w:sz="8" w:space="0" w:color="auto"/>
            </w:tcBorders>
            <w:vAlign w:val="center"/>
          </w:tcPr>
          <w:p w:rsidR="00334371" w:rsidRPr="00805E3C" w:rsidRDefault="00334371" w:rsidP="00955D84">
            <w:pPr>
              <w:jc w:val="right"/>
              <w:rPr>
                <w:rFonts w:cs="Arial"/>
                <w:b/>
                <w:bCs/>
                <w:lang w:val="sl-SI"/>
              </w:rPr>
            </w:pPr>
            <w:r w:rsidRPr="00805E3C">
              <w:rPr>
                <w:rFonts w:cs="Arial"/>
                <w:b/>
                <w:bCs/>
                <w:lang w:val="sr-Cyrl-RS"/>
              </w:rPr>
              <w:t>Име особе за к</w:t>
            </w:r>
            <w:r w:rsidRPr="00805E3C">
              <w:rPr>
                <w:rFonts w:cs="Arial"/>
                <w:b/>
                <w:bCs/>
                <w:lang w:val="sl-SI"/>
              </w:rPr>
              <w:t>онтакт:</w:t>
            </w:r>
          </w:p>
        </w:tc>
        <w:tc>
          <w:tcPr>
            <w:tcW w:w="6378" w:type="dxa"/>
            <w:tcBorders>
              <w:top w:val="nil"/>
              <w:left w:val="nil"/>
              <w:bottom w:val="single" w:sz="8" w:space="0" w:color="auto"/>
              <w:right w:val="single" w:sz="8" w:space="0" w:color="auto"/>
            </w:tcBorders>
            <w:tcMar>
              <w:top w:w="0" w:type="dxa"/>
              <w:left w:w="108" w:type="dxa"/>
              <w:bottom w:w="0" w:type="dxa"/>
              <w:right w:w="108" w:type="dxa"/>
            </w:tcMar>
            <w:vAlign w:val="center"/>
          </w:tcPr>
          <w:p w:rsidR="00334371" w:rsidRPr="00805E3C" w:rsidRDefault="00334371" w:rsidP="00955D84">
            <w:pPr>
              <w:autoSpaceDE w:val="0"/>
              <w:autoSpaceDN w:val="0"/>
              <w:jc w:val="center"/>
              <w:rPr>
                <w:rFonts w:eastAsia="Calibri" w:cs="Arial"/>
                <w:bCs/>
                <w:lang w:val="ru-RU"/>
              </w:rPr>
            </w:pPr>
          </w:p>
        </w:tc>
      </w:tr>
      <w:tr w:rsidR="00334371" w:rsidRPr="00805E3C" w:rsidTr="00955D84">
        <w:trPr>
          <w:trHeight w:val="794"/>
        </w:trPr>
        <w:tc>
          <w:tcPr>
            <w:tcW w:w="3828" w:type="dxa"/>
            <w:tcBorders>
              <w:top w:val="nil"/>
              <w:left w:val="single" w:sz="8" w:space="0" w:color="auto"/>
              <w:bottom w:val="single" w:sz="8" w:space="0" w:color="auto"/>
              <w:right w:val="single" w:sz="8" w:space="0" w:color="auto"/>
            </w:tcBorders>
            <w:vAlign w:val="center"/>
          </w:tcPr>
          <w:p w:rsidR="00334371" w:rsidRPr="00805E3C" w:rsidRDefault="00351E9F" w:rsidP="00955D84">
            <w:pPr>
              <w:jc w:val="right"/>
              <w:rPr>
                <w:rFonts w:cs="Arial"/>
                <w:b/>
                <w:bCs/>
                <w:lang w:val="sl-SI"/>
              </w:rPr>
            </w:pPr>
            <w:r w:rsidRPr="00351E9F">
              <w:rPr>
                <w:rFonts w:cs="Arial"/>
                <w:b/>
                <w:bCs/>
                <w:lang w:val="sr-Latn-CS"/>
              </w:rPr>
              <w:t>e-mail</w:t>
            </w:r>
            <w:r w:rsidR="00334371" w:rsidRPr="00805E3C">
              <w:rPr>
                <w:rFonts w:cs="Arial"/>
                <w:b/>
                <w:bCs/>
                <w:lang w:val="ru-RU"/>
              </w:rPr>
              <w:t xml:space="preserve"> адреса:</w:t>
            </w:r>
          </w:p>
        </w:tc>
        <w:tc>
          <w:tcPr>
            <w:tcW w:w="6378" w:type="dxa"/>
            <w:tcBorders>
              <w:top w:val="nil"/>
              <w:left w:val="nil"/>
              <w:bottom w:val="single" w:sz="8" w:space="0" w:color="auto"/>
              <w:right w:val="single" w:sz="8" w:space="0" w:color="auto"/>
            </w:tcBorders>
            <w:tcMar>
              <w:top w:w="0" w:type="dxa"/>
              <w:left w:w="108" w:type="dxa"/>
              <w:bottom w:w="0" w:type="dxa"/>
              <w:right w:w="108" w:type="dxa"/>
            </w:tcMar>
            <w:vAlign w:val="center"/>
          </w:tcPr>
          <w:p w:rsidR="00334371" w:rsidRPr="00805E3C" w:rsidRDefault="00334371" w:rsidP="00955D84">
            <w:pPr>
              <w:autoSpaceDE w:val="0"/>
              <w:autoSpaceDN w:val="0"/>
              <w:jc w:val="center"/>
              <w:rPr>
                <w:rFonts w:eastAsia="Calibri" w:cs="Arial"/>
                <w:bCs/>
                <w:lang w:val="ru-RU"/>
              </w:rPr>
            </w:pPr>
          </w:p>
        </w:tc>
      </w:tr>
      <w:tr w:rsidR="00334371" w:rsidRPr="00805E3C" w:rsidTr="00955D84">
        <w:trPr>
          <w:trHeight w:val="794"/>
        </w:trPr>
        <w:tc>
          <w:tcPr>
            <w:tcW w:w="3828" w:type="dxa"/>
            <w:tcBorders>
              <w:top w:val="nil"/>
              <w:left w:val="single" w:sz="8" w:space="0" w:color="auto"/>
              <w:bottom w:val="single" w:sz="8" w:space="0" w:color="auto"/>
              <w:right w:val="single" w:sz="8" w:space="0" w:color="auto"/>
            </w:tcBorders>
            <w:vAlign w:val="center"/>
          </w:tcPr>
          <w:p w:rsidR="00334371" w:rsidRPr="00805E3C" w:rsidRDefault="00334371" w:rsidP="00955D84">
            <w:pPr>
              <w:jc w:val="right"/>
              <w:rPr>
                <w:rFonts w:cs="Arial"/>
                <w:b/>
                <w:bCs/>
                <w:lang w:val="sl-SI"/>
              </w:rPr>
            </w:pPr>
            <w:r w:rsidRPr="00805E3C">
              <w:rPr>
                <w:rFonts w:cs="Arial"/>
                <w:b/>
                <w:bCs/>
                <w:lang w:val="sl-SI"/>
              </w:rPr>
              <w:t>Број телефона:</w:t>
            </w:r>
          </w:p>
        </w:tc>
        <w:tc>
          <w:tcPr>
            <w:tcW w:w="6378" w:type="dxa"/>
            <w:tcBorders>
              <w:top w:val="nil"/>
              <w:left w:val="nil"/>
              <w:bottom w:val="single" w:sz="8" w:space="0" w:color="auto"/>
              <w:right w:val="single" w:sz="8" w:space="0" w:color="auto"/>
            </w:tcBorders>
            <w:tcMar>
              <w:top w:w="0" w:type="dxa"/>
              <w:left w:w="108" w:type="dxa"/>
              <w:bottom w:w="0" w:type="dxa"/>
              <w:right w:w="108" w:type="dxa"/>
            </w:tcMar>
            <w:vAlign w:val="center"/>
          </w:tcPr>
          <w:p w:rsidR="00334371" w:rsidRPr="00805E3C" w:rsidRDefault="00334371" w:rsidP="00955D84">
            <w:pPr>
              <w:autoSpaceDE w:val="0"/>
              <w:autoSpaceDN w:val="0"/>
              <w:jc w:val="center"/>
              <w:rPr>
                <w:rFonts w:eastAsia="Calibri" w:cs="Arial"/>
                <w:bCs/>
                <w:lang w:val="ru-RU"/>
              </w:rPr>
            </w:pPr>
          </w:p>
        </w:tc>
      </w:tr>
      <w:tr w:rsidR="00334371" w:rsidRPr="00805E3C" w:rsidTr="00955D84">
        <w:trPr>
          <w:trHeight w:val="794"/>
        </w:trPr>
        <w:tc>
          <w:tcPr>
            <w:tcW w:w="3828" w:type="dxa"/>
            <w:tcBorders>
              <w:top w:val="nil"/>
              <w:left w:val="single" w:sz="8" w:space="0" w:color="auto"/>
              <w:bottom w:val="single" w:sz="8" w:space="0" w:color="auto"/>
              <w:right w:val="single" w:sz="8" w:space="0" w:color="auto"/>
            </w:tcBorders>
            <w:vAlign w:val="center"/>
          </w:tcPr>
          <w:p w:rsidR="00334371" w:rsidRPr="00805E3C" w:rsidRDefault="00334371" w:rsidP="00955D84">
            <w:pPr>
              <w:jc w:val="right"/>
              <w:rPr>
                <w:rFonts w:cs="Arial"/>
                <w:b/>
                <w:bCs/>
                <w:lang w:val="sl-SI"/>
              </w:rPr>
            </w:pPr>
            <w:r w:rsidRPr="00805E3C">
              <w:rPr>
                <w:rFonts w:cs="Arial"/>
                <w:b/>
                <w:bCs/>
                <w:lang w:val="sl-SI"/>
              </w:rPr>
              <w:t>Број телефакса:</w:t>
            </w:r>
          </w:p>
        </w:tc>
        <w:tc>
          <w:tcPr>
            <w:tcW w:w="6378" w:type="dxa"/>
            <w:tcBorders>
              <w:top w:val="nil"/>
              <w:left w:val="nil"/>
              <w:bottom w:val="single" w:sz="8" w:space="0" w:color="auto"/>
              <w:right w:val="single" w:sz="8" w:space="0" w:color="auto"/>
            </w:tcBorders>
            <w:tcMar>
              <w:top w:w="0" w:type="dxa"/>
              <w:left w:w="108" w:type="dxa"/>
              <w:bottom w:w="0" w:type="dxa"/>
              <w:right w:w="108" w:type="dxa"/>
            </w:tcMar>
            <w:vAlign w:val="center"/>
          </w:tcPr>
          <w:p w:rsidR="00334371" w:rsidRPr="00805E3C" w:rsidRDefault="00334371" w:rsidP="00955D84">
            <w:pPr>
              <w:autoSpaceDE w:val="0"/>
              <w:autoSpaceDN w:val="0"/>
              <w:jc w:val="center"/>
              <w:rPr>
                <w:rFonts w:eastAsia="Calibri" w:cs="Arial"/>
                <w:bCs/>
                <w:lang w:val="ru-RU"/>
              </w:rPr>
            </w:pPr>
          </w:p>
        </w:tc>
      </w:tr>
      <w:tr w:rsidR="00334371" w:rsidRPr="00805E3C" w:rsidTr="00955D84">
        <w:trPr>
          <w:trHeight w:val="794"/>
        </w:trPr>
        <w:tc>
          <w:tcPr>
            <w:tcW w:w="3828" w:type="dxa"/>
            <w:tcBorders>
              <w:top w:val="nil"/>
              <w:left w:val="single" w:sz="8" w:space="0" w:color="auto"/>
              <w:bottom w:val="single" w:sz="8" w:space="0" w:color="auto"/>
              <w:right w:val="single" w:sz="8" w:space="0" w:color="auto"/>
            </w:tcBorders>
            <w:vAlign w:val="center"/>
          </w:tcPr>
          <w:p w:rsidR="00334371" w:rsidRPr="00805E3C" w:rsidRDefault="00334371" w:rsidP="00955D84">
            <w:pPr>
              <w:jc w:val="right"/>
              <w:rPr>
                <w:rFonts w:eastAsia="TimesNewRomanPSMT" w:cs="Arial"/>
                <w:b/>
                <w:bCs/>
                <w:lang w:val="sr-Cyrl-RS"/>
              </w:rPr>
            </w:pPr>
            <w:r w:rsidRPr="00805E3C">
              <w:rPr>
                <w:rFonts w:cs="Arial"/>
                <w:b/>
                <w:bCs/>
                <w:lang w:val="ru-RU"/>
              </w:rPr>
              <w:t>Назив</w:t>
            </w:r>
            <w:r w:rsidRPr="00805E3C">
              <w:rPr>
                <w:rFonts w:eastAsia="TimesNewRomanPSMT" w:cs="Arial"/>
                <w:b/>
                <w:bCs/>
                <w:lang w:val="ru-RU"/>
              </w:rPr>
              <w:t xml:space="preserve"> банке и број рачуна:</w:t>
            </w:r>
          </w:p>
        </w:tc>
        <w:tc>
          <w:tcPr>
            <w:tcW w:w="6378" w:type="dxa"/>
            <w:tcBorders>
              <w:top w:val="nil"/>
              <w:left w:val="nil"/>
              <w:bottom w:val="single" w:sz="8" w:space="0" w:color="auto"/>
              <w:right w:val="single" w:sz="8" w:space="0" w:color="auto"/>
            </w:tcBorders>
            <w:tcMar>
              <w:top w:w="0" w:type="dxa"/>
              <w:left w:w="108" w:type="dxa"/>
              <w:bottom w:w="0" w:type="dxa"/>
              <w:right w:w="108" w:type="dxa"/>
            </w:tcMar>
            <w:vAlign w:val="center"/>
          </w:tcPr>
          <w:p w:rsidR="00334371" w:rsidRPr="00805E3C" w:rsidRDefault="00334371" w:rsidP="00955D84">
            <w:pPr>
              <w:autoSpaceDE w:val="0"/>
              <w:autoSpaceDN w:val="0"/>
              <w:jc w:val="center"/>
              <w:rPr>
                <w:rFonts w:eastAsia="Calibri" w:cs="Arial"/>
                <w:b/>
                <w:bCs/>
                <w:lang w:val="ru-RU"/>
              </w:rPr>
            </w:pPr>
          </w:p>
        </w:tc>
      </w:tr>
      <w:tr w:rsidR="00334371" w:rsidRPr="00805E3C" w:rsidTr="00955D84">
        <w:trPr>
          <w:trHeight w:val="794"/>
        </w:trPr>
        <w:tc>
          <w:tcPr>
            <w:tcW w:w="3828" w:type="dxa"/>
            <w:tcBorders>
              <w:top w:val="nil"/>
              <w:left w:val="single" w:sz="8" w:space="0" w:color="auto"/>
              <w:bottom w:val="single" w:sz="8" w:space="0" w:color="auto"/>
              <w:right w:val="single" w:sz="8" w:space="0" w:color="auto"/>
            </w:tcBorders>
            <w:vAlign w:val="center"/>
          </w:tcPr>
          <w:p w:rsidR="00334371" w:rsidRPr="00805E3C" w:rsidRDefault="00334371" w:rsidP="00334371">
            <w:pPr>
              <w:jc w:val="right"/>
              <w:rPr>
                <w:rFonts w:cs="Arial"/>
                <w:b/>
                <w:bCs/>
                <w:lang w:val="sl-SI"/>
              </w:rPr>
            </w:pPr>
            <w:r w:rsidRPr="00805E3C">
              <w:rPr>
                <w:rFonts w:cs="Arial"/>
                <w:b/>
                <w:bCs/>
                <w:lang w:val="sl-SI"/>
              </w:rPr>
              <w:t xml:space="preserve">Лице овлашћено за потписивање </w:t>
            </w:r>
            <w:r w:rsidRPr="00805E3C">
              <w:rPr>
                <w:rFonts w:cs="Arial"/>
                <w:b/>
                <w:bCs/>
                <w:lang w:val="sr-Cyrl-RS"/>
              </w:rPr>
              <w:t>уговора</w:t>
            </w:r>
            <w:r w:rsidRPr="00805E3C">
              <w:rPr>
                <w:rFonts w:cs="Arial"/>
                <w:b/>
                <w:bCs/>
                <w:lang w:val="sl-SI"/>
              </w:rPr>
              <w:t>:</w:t>
            </w:r>
          </w:p>
        </w:tc>
        <w:tc>
          <w:tcPr>
            <w:tcW w:w="6378" w:type="dxa"/>
            <w:tcBorders>
              <w:top w:val="nil"/>
              <w:left w:val="nil"/>
              <w:bottom w:val="single" w:sz="8" w:space="0" w:color="auto"/>
              <w:right w:val="single" w:sz="8" w:space="0" w:color="auto"/>
            </w:tcBorders>
            <w:tcMar>
              <w:top w:w="0" w:type="dxa"/>
              <w:left w:w="108" w:type="dxa"/>
              <w:bottom w:w="0" w:type="dxa"/>
              <w:right w:w="108" w:type="dxa"/>
            </w:tcMar>
            <w:vAlign w:val="center"/>
          </w:tcPr>
          <w:p w:rsidR="00334371" w:rsidRPr="00805E3C" w:rsidRDefault="00334371" w:rsidP="00955D84">
            <w:pPr>
              <w:autoSpaceDE w:val="0"/>
              <w:autoSpaceDN w:val="0"/>
              <w:jc w:val="center"/>
              <w:rPr>
                <w:rFonts w:eastAsia="Calibri" w:cs="Arial"/>
                <w:bCs/>
                <w:lang w:val="ru-RU"/>
              </w:rPr>
            </w:pPr>
          </w:p>
        </w:tc>
      </w:tr>
    </w:tbl>
    <w:p w:rsidR="00334371" w:rsidRPr="00805E3C" w:rsidRDefault="00334371" w:rsidP="00334371">
      <w:pPr>
        <w:autoSpaceDE w:val="0"/>
        <w:autoSpaceDN w:val="0"/>
        <w:adjustRightInd w:val="0"/>
        <w:rPr>
          <w:rFonts w:eastAsia="TimesNewRomanPSMT" w:cs="Arial"/>
          <w:b/>
          <w:bCs/>
          <w:u w:val="single"/>
          <w:lang w:val="sr-Cyrl-RS"/>
        </w:rPr>
      </w:pPr>
    </w:p>
    <w:p w:rsidR="00334371" w:rsidRPr="00805E3C" w:rsidRDefault="00334371" w:rsidP="00832504">
      <w:pPr>
        <w:pStyle w:val="KDParagraf"/>
        <w:numPr>
          <w:ilvl w:val="0"/>
          <w:numId w:val="34"/>
        </w:numPr>
        <w:tabs>
          <w:tab w:val="clear" w:pos="0"/>
          <w:tab w:val="left" w:pos="284"/>
        </w:tabs>
        <w:spacing w:after="120"/>
        <w:ind w:left="284" w:hanging="284"/>
        <w:rPr>
          <w:rFonts w:eastAsia="Calibri" w:cs="Arial"/>
          <w:b/>
          <w:bCs/>
        </w:rPr>
      </w:pPr>
      <w:r w:rsidRPr="00805E3C">
        <w:rPr>
          <w:rFonts w:eastAsia="Calibri" w:cs="Arial"/>
          <w:b/>
          <w:bCs/>
        </w:rPr>
        <w:t>Понуда се подноси:</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334371" w:rsidRPr="00805E3C" w:rsidTr="00955D84">
        <w:trPr>
          <w:trHeight w:val="397"/>
        </w:trPr>
        <w:tc>
          <w:tcPr>
            <w:tcW w:w="10206" w:type="dxa"/>
            <w:shd w:val="clear" w:color="auto" w:fill="auto"/>
            <w:vAlign w:val="center"/>
          </w:tcPr>
          <w:p w:rsidR="00334371" w:rsidRPr="00805E3C" w:rsidRDefault="00334371" w:rsidP="00955D84">
            <w:pPr>
              <w:autoSpaceDE w:val="0"/>
              <w:autoSpaceDN w:val="0"/>
              <w:adjustRightInd w:val="0"/>
              <w:ind w:left="3294"/>
              <w:jc w:val="left"/>
              <w:rPr>
                <w:rFonts w:eastAsia="TimesNewRomanPSMT" w:cs="Arial"/>
                <w:b/>
                <w:bCs/>
                <w:lang w:val="sr-Cyrl-RS"/>
              </w:rPr>
            </w:pPr>
            <w:r w:rsidRPr="00805E3C">
              <w:rPr>
                <w:rFonts w:eastAsia="TimesNewRomanPSMT" w:cs="Arial"/>
                <w:b/>
                <w:bCs/>
                <w:lang w:val="sr-Cyrl-RS"/>
              </w:rPr>
              <w:t>А) САМОСТАЛНО</w:t>
            </w:r>
          </w:p>
        </w:tc>
      </w:tr>
      <w:tr w:rsidR="00334371" w:rsidRPr="00805E3C" w:rsidTr="00955D84">
        <w:trPr>
          <w:trHeight w:val="397"/>
        </w:trPr>
        <w:tc>
          <w:tcPr>
            <w:tcW w:w="10206" w:type="dxa"/>
            <w:shd w:val="clear" w:color="auto" w:fill="auto"/>
            <w:vAlign w:val="center"/>
          </w:tcPr>
          <w:p w:rsidR="00334371" w:rsidRPr="00805E3C" w:rsidRDefault="00334371" w:rsidP="00955D84">
            <w:pPr>
              <w:autoSpaceDE w:val="0"/>
              <w:autoSpaceDN w:val="0"/>
              <w:adjustRightInd w:val="0"/>
              <w:ind w:left="3294"/>
              <w:jc w:val="left"/>
              <w:rPr>
                <w:rFonts w:eastAsia="TimesNewRomanPSMT" w:cs="Arial"/>
                <w:b/>
                <w:bCs/>
                <w:lang w:val="sr-Cyrl-RS"/>
              </w:rPr>
            </w:pPr>
            <w:r w:rsidRPr="00805E3C">
              <w:rPr>
                <w:rFonts w:eastAsia="TimesNewRomanPSMT" w:cs="Arial"/>
                <w:b/>
                <w:bCs/>
                <w:lang w:val="sr-Cyrl-RS"/>
              </w:rPr>
              <w:t>Б) СА ПОДИЗВОЂАЧЕМ</w:t>
            </w:r>
          </w:p>
        </w:tc>
      </w:tr>
      <w:tr w:rsidR="00334371" w:rsidRPr="00805E3C" w:rsidTr="00955D84">
        <w:trPr>
          <w:trHeight w:val="397"/>
        </w:trPr>
        <w:tc>
          <w:tcPr>
            <w:tcW w:w="10206" w:type="dxa"/>
            <w:shd w:val="clear" w:color="auto" w:fill="auto"/>
            <w:vAlign w:val="center"/>
          </w:tcPr>
          <w:p w:rsidR="00334371" w:rsidRPr="00805E3C" w:rsidRDefault="00334371" w:rsidP="00955D84">
            <w:pPr>
              <w:autoSpaceDE w:val="0"/>
              <w:autoSpaceDN w:val="0"/>
              <w:adjustRightInd w:val="0"/>
              <w:ind w:left="3294"/>
              <w:jc w:val="left"/>
              <w:rPr>
                <w:rFonts w:eastAsia="TimesNewRomanPSMT" w:cs="Arial"/>
                <w:b/>
                <w:bCs/>
                <w:lang w:val="sr-Cyrl-RS"/>
              </w:rPr>
            </w:pPr>
            <w:r w:rsidRPr="00805E3C">
              <w:rPr>
                <w:rFonts w:eastAsia="TimesNewRomanPSMT" w:cs="Arial"/>
                <w:b/>
                <w:bCs/>
                <w:lang w:val="sr-Cyrl-RS"/>
              </w:rPr>
              <w:t>В) КАО ЗАЈЕДНИЧКА ПОНУДА</w:t>
            </w:r>
          </w:p>
        </w:tc>
      </w:tr>
    </w:tbl>
    <w:p w:rsidR="00334371" w:rsidRPr="00805E3C" w:rsidRDefault="00334371" w:rsidP="00334371">
      <w:pPr>
        <w:rPr>
          <w:rFonts w:cs="Arial"/>
          <w:b/>
          <w:i/>
          <w:iCs/>
          <w:sz w:val="18"/>
          <w:szCs w:val="18"/>
          <w:lang w:val="sr-Cyrl-RS"/>
        </w:rPr>
      </w:pPr>
    </w:p>
    <w:p w:rsidR="00334371" w:rsidRPr="00805E3C" w:rsidRDefault="00334371" w:rsidP="00334371">
      <w:pPr>
        <w:rPr>
          <w:rFonts w:cs="Arial"/>
          <w:bCs/>
          <w:sz w:val="18"/>
          <w:szCs w:val="18"/>
          <w:lang w:val="sr-Cyrl-RS"/>
        </w:rPr>
      </w:pPr>
      <w:r w:rsidRPr="00805E3C">
        <w:rPr>
          <w:rFonts w:cs="Arial"/>
          <w:b/>
          <w:i/>
          <w:iCs/>
          <w:sz w:val="18"/>
          <w:szCs w:val="18"/>
          <w:u w:val="single"/>
          <w:lang w:val="sr-Cyrl-RS"/>
        </w:rPr>
        <w:t>Напомена</w:t>
      </w:r>
      <w:r w:rsidRPr="00805E3C">
        <w:rPr>
          <w:rFonts w:cs="Arial"/>
          <w:b/>
          <w:i/>
          <w:iCs/>
          <w:sz w:val="18"/>
          <w:szCs w:val="18"/>
          <w:lang w:val="sr-Cyrl-RS"/>
        </w:rPr>
        <w:t>:</w:t>
      </w:r>
      <w:r w:rsidRPr="00805E3C">
        <w:rPr>
          <w:rFonts w:cs="Arial"/>
          <w:i/>
          <w:iCs/>
          <w:sz w:val="18"/>
          <w:szCs w:val="18"/>
          <w:lang w:val="sr-Cyrl-RS"/>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34371" w:rsidRPr="00805E3C" w:rsidRDefault="00334371" w:rsidP="00832504">
      <w:pPr>
        <w:pStyle w:val="KDParagraf"/>
        <w:numPr>
          <w:ilvl w:val="0"/>
          <w:numId w:val="34"/>
        </w:numPr>
        <w:tabs>
          <w:tab w:val="clear" w:pos="0"/>
          <w:tab w:val="left" w:pos="284"/>
        </w:tabs>
        <w:spacing w:after="120"/>
        <w:ind w:left="284" w:hanging="284"/>
        <w:rPr>
          <w:b/>
        </w:rPr>
      </w:pPr>
      <w:r w:rsidRPr="00805E3C">
        <w:br w:type="page"/>
      </w:r>
      <w:r w:rsidRPr="00805E3C">
        <w:rPr>
          <w:rFonts w:eastAsia="Calibri" w:cs="Arial"/>
          <w:b/>
          <w:bCs/>
        </w:rPr>
        <w:lastRenderedPageBreak/>
        <w:t>Подаци о подизвођачу/има:</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6378"/>
      </w:tblGrid>
      <w:tr w:rsidR="00334371" w:rsidRPr="00805E3C" w:rsidTr="00334371">
        <w:trPr>
          <w:trHeight w:val="737"/>
        </w:trPr>
        <w:tc>
          <w:tcPr>
            <w:tcW w:w="3828" w:type="dxa"/>
            <w:shd w:val="clear" w:color="auto" w:fill="auto"/>
            <w:vAlign w:val="center"/>
          </w:tcPr>
          <w:p w:rsidR="00334371" w:rsidRPr="00805E3C" w:rsidRDefault="00334371" w:rsidP="00955D84">
            <w:pPr>
              <w:jc w:val="right"/>
              <w:rPr>
                <w:rFonts w:cs="Arial"/>
                <w:b/>
                <w:bCs/>
              </w:rPr>
            </w:pPr>
            <w:r w:rsidRPr="00805E3C">
              <w:rPr>
                <w:rFonts w:cs="Arial"/>
                <w:b/>
                <w:bCs/>
                <w:lang w:val="ru-RU"/>
              </w:rPr>
              <w:t>Н</w:t>
            </w:r>
            <w:r w:rsidRPr="00805E3C">
              <w:rPr>
                <w:rFonts w:cs="Arial"/>
                <w:b/>
                <w:bCs/>
                <w:lang w:val="sr-Latn-CS"/>
              </w:rPr>
              <w:t>азив</w:t>
            </w:r>
            <w:r w:rsidRPr="00805E3C">
              <w:rPr>
                <w:rFonts w:cs="Arial"/>
                <w:b/>
                <w:bCs/>
                <w:lang w:val="sr-Cyrl-RS"/>
              </w:rPr>
              <w:t xml:space="preserve"> подизвођача</w:t>
            </w:r>
            <w:r w:rsidRPr="00805E3C">
              <w:rPr>
                <w:rFonts w:cs="Arial"/>
                <w:b/>
                <w:bCs/>
                <w:lang w:val="sr-Latn-CS"/>
              </w:rPr>
              <w:t>:</w:t>
            </w:r>
          </w:p>
        </w:tc>
        <w:tc>
          <w:tcPr>
            <w:tcW w:w="6378" w:type="dxa"/>
            <w:shd w:val="clear" w:color="auto" w:fill="auto"/>
            <w:vAlign w:val="center"/>
          </w:tcPr>
          <w:p w:rsidR="00334371" w:rsidRPr="00805E3C" w:rsidRDefault="00334371" w:rsidP="00955D84">
            <w:pPr>
              <w:autoSpaceDE w:val="0"/>
              <w:autoSpaceDN w:val="0"/>
              <w:adjustRightInd w:val="0"/>
              <w:jc w:val="left"/>
              <w:rPr>
                <w:rFonts w:eastAsia="TimesNewRomanPSMT" w:cs="Arial"/>
                <w:b/>
                <w:bCs/>
                <w:lang w:val="sr-Cyrl-RS"/>
              </w:rPr>
            </w:pPr>
          </w:p>
        </w:tc>
      </w:tr>
      <w:tr w:rsidR="00334371" w:rsidRPr="00805E3C" w:rsidTr="00334371">
        <w:trPr>
          <w:trHeight w:val="737"/>
        </w:trPr>
        <w:tc>
          <w:tcPr>
            <w:tcW w:w="3828" w:type="dxa"/>
            <w:shd w:val="clear" w:color="auto" w:fill="auto"/>
            <w:vAlign w:val="center"/>
          </w:tcPr>
          <w:p w:rsidR="00334371" w:rsidRPr="00805E3C" w:rsidRDefault="00334371" w:rsidP="00955D84">
            <w:pPr>
              <w:jc w:val="right"/>
              <w:rPr>
                <w:rFonts w:cs="Arial"/>
                <w:b/>
                <w:bCs/>
                <w:lang w:val="ru-RU"/>
              </w:rPr>
            </w:pPr>
            <w:r w:rsidRPr="00805E3C">
              <w:rPr>
                <w:rFonts w:cs="Arial"/>
                <w:b/>
                <w:bCs/>
                <w:lang w:val="sl-SI"/>
              </w:rPr>
              <w:t xml:space="preserve">Врста правног лица </w:t>
            </w:r>
            <w:r w:rsidRPr="00805E3C">
              <w:rPr>
                <w:rFonts w:cs="Arial"/>
                <w:bCs/>
                <w:i/>
                <w:lang w:val="sl-SI"/>
              </w:rPr>
              <w:t>(микро, мало, средње, велико, физичко лице)</w:t>
            </w:r>
            <w:r w:rsidRPr="00805E3C">
              <w:rPr>
                <w:rFonts w:cs="Arial"/>
                <w:b/>
                <w:bCs/>
                <w:lang w:val="sl-SI"/>
              </w:rPr>
              <w:t>:</w:t>
            </w:r>
          </w:p>
        </w:tc>
        <w:tc>
          <w:tcPr>
            <w:tcW w:w="6378" w:type="dxa"/>
            <w:shd w:val="clear" w:color="auto" w:fill="auto"/>
            <w:vAlign w:val="center"/>
          </w:tcPr>
          <w:p w:rsidR="00334371" w:rsidRPr="00805E3C" w:rsidRDefault="00334371" w:rsidP="00955D84">
            <w:pPr>
              <w:autoSpaceDE w:val="0"/>
              <w:autoSpaceDN w:val="0"/>
              <w:adjustRightInd w:val="0"/>
              <w:jc w:val="left"/>
              <w:rPr>
                <w:rFonts w:eastAsia="TimesNewRomanPSMT" w:cs="Arial"/>
                <w:b/>
                <w:bCs/>
                <w:lang w:val="sr-Cyrl-RS"/>
              </w:rPr>
            </w:pPr>
          </w:p>
        </w:tc>
      </w:tr>
      <w:tr w:rsidR="00334371" w:rsidRPr="00805E3C" w:rsidTr="00334371">
        <w:trPr>
          <w:trHeight w:val="737"/>
        </w:trPr>
        <w:tc>
          <w:tcPr>
            <w:tcW w:w="3828" w:type="dxa"/>
            <w:shd w:val="clear" w:color="auto" w:fill="auto"/>
            <w:vAlign w:val="center"/>
          </w:tcPr>
          <w:p w:rsidR="00334371" w:rsidRPr="00805E3C" w:rsidRDefault="00334371" w:rsidP="00955D84">
            <w:pPr>
              <w:jc w:val="right"/>
              <w:rPr>
                <w:rFonts w:cs="Arial"/>
                <w:b/>
                <w:bCs/>
              </w:rPr>
            </w:pPr>
            <w:r w:rsidRPr="00805E3C">
              <w:rPr>
                <w:rFonts w:cs="Arial"/>
                <w:b/>
                <w:bCs/>
                <w:lang w:val="ru-RU"/>
              </w:rPr>
              <w:t>Адреса/седиште:</w:t>
            </w:r>
          </w:p>
        </w:tc>
        <w:tc>
          <w:tcPr>
            <w:tcW w:w="6378" w:type="dxa"/>
            <w:shd w:val="clear" w:color="auto" w:fill="auto"/>
            <w:vAlign w:val="center"/>
          </w:tcPr>
          <w:p w:rsidR="00334371" w:rsidRPr="00805E3C" w:rsidRDefault="00334371" w:rsidP="00955D84">
            <w:pPr>
              <w:autoSpaceDE w:val="0"/>
              <w:autoSpaceDN w:val="0"/>
              <w:adjustRightInd w:val="0"/>
              <w:jc w:val="left"/>
              <w:rPr>
                <w:rFonts w:eastAsia="TimesNewRomanPSMT" w:cs="Arial"/>
                <w:b/>
                <w:bCs/>
                <w:lang w:val="sr-Cyrl-RS"/>
              </w:rPr>
            </w:pPr>
          </w:p>
        </w:tc>
      </w:tr>
      <w:tr w:rsidR="00334371" w:rsidRPr="00805E3C" w:rsidTr="00334371">
        <w:trPr>
          <w:trHeight w:val="737"/>
        </w:trPr>
        <w:tc>
          <w:tcPr>
            <w:tcW w:w="3828" w:type="dxa"/>
            <w:shd w:val="clear" w:color="auto" w:fill="auto"/>
            <w:vAlign w:val="center"/>
          </w:tcPr>
          <w:p w:rsidR="00334371" w:rsidRPr="00805E3C" w:rsidRDefault="00334371" w:rsidP="00955D84">
            <w:pPr>
              <w:jc w:val="right"/>
              <w:rPr>
                <w:rFonts w:cs="Arial"/>
                <w:b/>
                <w:bCs/>
              </w:rPr>
            </w:pPr>
            <w:r w:rsidRPr="00805E3C">
              <w:rPr>
                <w:rFonts w:cs="Arial"/>
                <w:b/>
                <w:bCs/>
                <w:lang w:val="ru-RU"/>
              </w:rPr>
              <w:t>Матични број:</w:t>
            </w:r>
          </w:p>
        </w:tc>
        <w:tc>
          <w:tcPr>
            <w:tcW w:w="6378" w:type="dxa"/>
            <w:shd w:val="clear" w:color="auto" w:fill="auto"/>
            <w:vAlign w:val="center"/>
          </w:tcPr>
          <w:p w:rsidR="00334371" w:rsidRPr="00805E3C" w:rsidRDefault="00334371" w:rsidP="00955D84">
            <w:pPr>
              <w:autoSpaceDE w:val="0"/>
              <w:autoSpaceDN w:val="0"/>
              <w:adjustRightInd w:val="0"/>
              <w:jc w:val="left"/>
              <w:rPr>
                <w:rFonts w:eastAsia="TimesNewRomanPSMT" w:cs="Arial"/>
                <w:b/>
                <w:bCs/>
                <w:lang w:val="sr-Cyrl-RS"/>
              </w:rPr>
            </w:pPr>
          </w:p>
        </w:tc>
      </w:tr>
      <w:tr w:rsidR="00334371" w:rsidRPr="00805E3C" w:rsidTr="00334371">
        <w:trPr>
          <w:trHeight w:val="737"/>
        </w:trPr>
        <w:tc>
          <w:tcPr>
            <w:tcW w:w="3828" w:type="dxa"/>
            <w:shd w:val="clear" w:color="auto" w:fill="auto"/>
            <w:vAlign w:val="center"/>
          </w:tcPr>
          <w:p w:rsidR="00334371" w:rsidRPr="00805E3C" w:rsidRDefault="00334371" w:rsidP="00955D84">
            <w:pPr>
              <w:jc w:val="right"/>
              <w:rPr>
                <w:rFonts w:cs="Arial"/>
                <w:b/>
                <w:bCs/>
                <w:lang w:val="ru-RU"/>
              </w:rPr>
            </w:pPr>
            <w:r w:rsidRPr="00805E3C">
              <w:rPr>
                <w:rFonts w:cs="Arial"/>
                <w:b/>
                <w:bCs/>
                <w:lang w:val="ru-RU"/>
              </w:rPr>
              <w:t>Порески број (ПИБ):</w:t>
            </w:r>
          </w:p>
        </w:tc>
        <w:tc>
          <w:tcPr>
            <w:tcW w:w="6378" w:type="dxa"/>
            <w:shd w:val="clear" w:color="auto" w:fill="auto"/>
            <w:vAlign w:val="center"/>
          </w:tcPr>
          <w:p w:rsidR="00334371" w:rsidRPr="00805E3C" w:rsidRDefault="00334371" w:rsidP="00955D84">
            <w:pPr>
              <w:autoSpaceDE w:val="0"/>
              <w:autoSpaceDN w:val="0"/>
              <w:adjustRightInd w:val="0"/>
              <w:jc w:val="left"/>
              <w:rPr>
                <w:rFonts w:eastAsia="TimesNewRomanPSMT" w:cs="Arial"/>
                <w:b/>
                <w:bCs/>
                <w:lang w:val="sr-Cyrl-RS"/>
              </w:rPr>
            </w:pPr>
          </w:p>
        </w:tc>
      </w:tr>
      <w:tr w:rsidR="00334371" w:rsidRPr="00805E3C" w:rsidTr="00334371">
        <w:trPr>
          <w:trHeight w:val="737"/>
        </w:trPr>
        <w:tc>
          <w:tcPr>
            <w:tcW w:w="3828" w:type="dxa"/>
            <w:shd w:val="clear" w:color="auto" w:fill="auto"/>
            <w:vAlign w:val="center"/>
          </w:tcPr>
          <w:p w:rsidR="00334371" w:rsidRPr="00805E3C" w:rsidRDefault="00334371" w:rsidP="00955D84">
            <w:pPr>
              <w:jc w:val="right"/>
              <w:rPr>
                <w:rFonts w:cs="Arial"/>
                <w:b/>
                <w:bCs/>
              </w:rPr>
            </w:pPr>
            <w:r w:rsidRPr="00805E3C">
              <w:rPr>
                <w:rFonts w:cs="Arial"/>
                <w:b/>
                <w:bCs/>
                <w:lang w:val="sr-Cyrl-RS"/>
              </w:rPr>
              <w:t>Име особе за к</w:t>
            </w:r>
            <w:r w:rsidRPr="00805E3C">
              <w:rPr>
                <w:rFonts w:cs="Arial"/>
                <w:b/>
                <w:bCs/>
                <w:lang w:val="sl-SI"/>
              </w:rPr>
              <w:t>онтакт:</w:t>
            </w:r>
          </w:p>
        </w:tc>
        <w:tc>
          <w:tcPr>
            <w:tcW w:w="6378" w:type="dxa"/>
            <w:shd w:val="clear" w:color="auto" w:fill="auto"/>
            <w:vAlign w:val="center"/>
          </w:tcPr>
          <w:p w:rsidR="00334371" w:rsidRPr="00805E3C" w:rsidRDefault="00334371" w:rsidP="00955D84">
            <w:pPr>
              <w:autoSpaceDE w:val="0"/>
              <w:autoSpaceDN w:val="0"/>
              <w:adjustRightInd w:val="0"/>
              <w:jc w:val="left"/>
              <w:rPr>
                <w:rFonts w:eastAsia="TimesNewRomanPSMT" w:cs="Arial"/>
                <w:b/>
                <w:bCs/>
                <w:lang w:val="sr-Cyrl-RS"/>
              </w:rPr>
            </w:pPr>
          </w:p>
        </w:tc>
      </w:tr>
      <w:tr w:rsidR="00334371" w:rsidRPr="00805E3C" w:rsidTr="00334371">
        <w:trPr>
          <w:trHeight w:val="737"/>
        </w:trPr>
        <w:tc>
          <w:tcPr>
            <w:tcW w:w="3828" w:type="dxa"/>
            <w:shd w:val="clear" w:color="auto" w:fill="auto"/>
            <w:vAlign w:val="center"/>
          </w:tcPr>
          <w:p w:rsidR="00334371" w:rsidRPr="00805E3C" w:rsidRDefault="00334371" w:rsidP="00955D84">
            <w:pPr>
              <w:autoSpaceDE w:val="0"/>
              <w:autoSpaceDN w:val="0"/>
              <w:adjustRightInd w:val="0"/>
              <w:jc w:val="right"/>
              <w:rPr>
                <w:rFonts w:eastAsia="TimesNewRomanPSMT" w:cs="Arial"/>
                <w:b/>
                <w:bCs/>
                <w:lang w:val="sr-Cyrl-RS"/>
              </w:rPr>
            </w:pPr>
            <w:r w:rsidRPr="00805E3C">
              <w:rPr>
                <w:rFonts w:eastAsia="TimesNewRomanPSMT" w:cs="Arial"/>
                <w:b/>
                <w:bCs/>
                <w:lang w:val="sr-Cyrl-RS"/>
              </w:rPr>
              <w:t>Проценат укупне вредности набавке који ће извршити подизвођач:</w:t>
            </w:r>
          </w:p>
        </w:tc>
        <w:tc>
          <w:tcPr>
            <w:tcW w:w="6378" w:type="dxa"/>
            <w:shd w:val="clear" w:color="auto" w:fill="auto"/>
            <w:vAlign w:val="center"/>
          </w:tcPr>
          <w:p w:rsidR="00334371" w:rsidRPr="00805E3C" w:rsidRDefault="00334371" w:rsidP="00955D84">
            <w:pPr>
              <w:autoSpaceDE w:val="0"/>
              <w:autoSpaceDN w:val="0"/>
              <w:adjustRightInd w:val="0"/>
              <w:jc w:val="left"/>
              <w:rPr>
                <w:rFonts w:eastAsia="TimesNewRomanPSMT" w:cs="Arial"/>
                <w:b/>
                <w:bCs/>
                <w:lang w:val="sr-Cyrl-RS"/>
              </w:rPr>
            </w:pPr>
          </w:p>
        </w:tc>
      </w:tr>
      <w:tr w:rsidR="00334371" w:rsidRPr="00805E3C" w:rsidTr="00334371">
        <w:trPr>
          <w:trHeight w:val="737"/>
        </w:trPr>
        <w:tc>
          <w:tcPr>
            <w:tcW w:w="3828" w:type="dxa"/>
            <w:shd w:val="clear" w:color="auto" w:fill="auto"/>
            <w:vAlign w:val="center"/>
          </w:tcPr>
          <w:p w:rsidR="00334371" w:rsidRPr="00805E3C" w:rsidRDefault="00334371" w:rsidP="00955D84">
            <w:pPr>
              <w:autoSpaceDE w:val="0"/>
              <w:autoSpaceDN w:val="0"/>
              <w:adjustRightInd w:val="0"/>
              <w:jc w:val="right"/>
              <w:rPr>
                <w:rFonts w:eastAsia="TimesNewRomanPSMT" w:cs="Arial"/>
                <w:b/>
                <w:bCs/>
                <w:lang w:val="sr-Cyrl-RS"/>
              </w:rPr>
            </w:pPr>
            <w:r w:rsidRPr="00805E3C">
              <w:rPr>
                <w:rFonts w:eastAsia="TimesNewRomanPSMT" w:cs="Arial"/>
                <w:b/>
                <w:bCs/>
                <w:lang w:val="sr-Cyrl-RS"/>
              </w:rPr>
              <w:t>Део предмета набавке (врсте услуге) који ће извршити подизвођач:</w:t>
            </w:r>
          </w:p>
        </w:tc>
        <w:tc>
          <w:tcPr>
            <w:tcW w:w="6378" w:type="dxa"/>
            <w:shd w:val="clear" w:color="auto" w:fill="auto"/>
            <w:vAlign w:val="center"/>
          </w:tcPr>
          <w:p w:rsidR="00334371" w:rsidRPr="00805E3C" w:rsidRDefault="00334371" w:rsidP="00955D84">
            <w:pPr>
              <w:autoSpaceDE w:val="0"/>
              <w:autoSpaceDN w:val="0"/>
              <w:adjustRightInd w:val="0"/>
              <w:jc w:val="left"/>
              <w:rPr>
                <w:rFonts w:eastAsia="TimesNewRomanPSMT" w:cs="Arial"/>
                <w:b/>
                <w:bCs/>
                <w:lang w:val="sr-Cyrl-RS"/>
              </w:rPr>
            </w:pPr>
          </w:p>
        </w:tc>
      </w:tr>
    </w:tbl>
    <w:p w:rsidR="00334371" w:rsidRPr="00805E3C" w:rsidRDefault="00334371" w:rsidP="00334371"/>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6378"/>
      </w:tblGrid>
      <w:tr w:rsidR="00334371" w:rsidRPr="00805E3C" w:rsidTr="00334371">
        <w:trPr>
          <w:trHeight w:val="737"/>
        </w:trPr>
        <w:tc>
          <w:tcPr>
            <w:tcW w:w="3828" w:type="dxa"/>
            <w:shd w:val="clear" w:color="auto" w:fill="auto"/>
            <w:vAlign w:val="center"/>
          </w:tcPr>
          <w:p w:rsidR="00334371" w:rsidRPr="00805E3C" w:rsidRDefault="00334371" w:rsidP="00955D84">
            <w:pPr>
              <w:jc w:val="right"/>
              <w:rPr>
                <w:rFonts w:cs="Arial"/>
                <w:b/>
                <w:bCs/>
              </w:rPr>
            </w:pPr>
            <w:r w:rsidRPr="00805E3C">
              <w:rPr>
                <w:rFonts w:cs="Arial"/>
                <w:b/>
                <w:bCs/>
                <w:lang w:val="ru-RU"/>
              </w:rPr>
              <w:t>Н</w:t>
            </w:r>
            <w:r w:rsidRPr="00805E3C">
              <w:rPr>
                <w:rFonts w:cs="Arial"/>
                <w:b/>
                <w:bCs/>
                <w:lang w:val="sr-Latn-CS"/>
              </w:rPr>
              <w:t>азив</w:t>
            </w:r>
            <w:r w:rsidRPr="00805E3C">
              <w:rPr>
                <w:rFonts w:cs="Arial"/>
                <w:b/>
                <w:bCs/>
                <w:lang w:val="sr-Cyrl-RS"/>
              </w:rPr>
              <w:t xml:space="preserve"> подизвођача</w:t>
            </w:r>
            <w:r w:rsidRPr="00805E3C">
              <w:rPr>
                <w:rFonts w:cs="Arial"/>
                <w:b/>
                <w:bCs/>
                <w:lang w:val="sr-Latn-CS"/>
              </w:rPr>
              <w:t>:</w:t>
            </w:r>
          </w:p>
        </w:tc>
        <w:tc>
          <w:tcPr>
            <w:tcW w:w="6378" w:type="dxa"/>
            <w:shd w:val="clear" w:color="auto" w:fill="auto"/>
            <w:vAlign w:val="center"/>
          </w:tcPr>
          <w:p w:rsidR="00334371" w:rsidRPr="00805E3C" w:rsidRDefault="00334371" w:rsidP="00955D84">
            <w:pPr>
              <w:autoSpaceDE w:val="0"/>
              <w:autoSpaceDN w:val="0"/>
              <w:adjustRightInd w:val="0"/>
              <w:jc w:val="left"/>
              <w:rPr>
                <w:rFonts w:eastAsia="TimesNewRomanPSMT" w:cs="Arial"/>
                <w:b/>
                <w:bCs/>
                <w:lang w:val="sr-Cyrl-RS"/>
              </w:rPr>
            </w:pPr>
          </w:p>
        </w:tc>
      </w:tr>
      <w:tr w:rsidR="00334371" w:rsidRPr="00805E3C" w:rsidTr="00334371">
        <w:trPr>
          <w:trHeight w:val="737"/>
        </w:trPr>
        <w:tc>
          <w:tcPr>
            <w:tcW w:w="3828" w:type="dxa"/>
            <w:shd w:val="clear" w:color="auto" w:fill="auto"/>
            <w:vAlign w:val="center"/>
          </w:tcPr>
          <w:p w:rsidR="00334371" w:rsidRPr="00805E3C" w:rsidRDefault="00334371" w:rsidP="00955D84">
            <w:pPr>
              <w:jc w:val="right"/>
              <w:rPr>
                <w:rFonts w:cs="Arial"/>
                <w:b/>
                <w:bCs/>
                <w:lang w:val="ru-RU"/>
              </w:rPr>
            </w:pPr>
            <w:r w:rsidRPr="00805E3C">
              <w:rPr>
                <w:rFonts w:cs="Arial"/>
                <w:b/>
                <w:bCs/>
                <w:lang w:val="sl-SI"/>
              </w:rPr>
              <w:t xml:space="preserve">Врста правног лица </w:t>
            </w:r>
            <w:r w:rsidRPr="00805E3C">
              <w:rPr>
                <w:rFonts w:cs="Arial"/>
                <w:bCs/>
                <w:i/>
                <w:lang w:val="sl-SI"/>
              </w:rPr>
              <w:t>(микро, мало, средње, велико, физичко лице)</w:t>
            </w:r>
            <w:r w:rsidRPr="00805E3C">
              <w:rPr>
                <w:rFonts w:cs="Arial"/>
                <w:b/>
                <w:bCs/>
                <w:lang w:val="sl-SI"/>
              </w:rPr>
              <w:t>:</w:t>
            </w:r>
          </w:p>
        </w:tc>
        <w:tc>
          <w:tcPr>
            <w:tcW w:w="6378" w:type="dxa"/>
            <w:shd w:val="clear" w:color="auto" w:fill="auto"/>
            <w:vAlign w:val="center"/>
          </w:tcPr>
          <w:p w:rsidR="00334371" w:rsidRPr="00805E3C" w:rsidRDefault="00334371" w:rsidP="00955D84">
            <w:pPr>
              <w:autoSpaceDE w:val="0"/>
              <w:autoSpaceDN w:val="0"/>
              <w:adjustRightInd w:val="0"/>
              <w:jc w:val="left"/>
              <w:rPr>
                <w:rFonts w:eastAsia="TimesNewRomanPSMT" w:cs="Arial"/>
                <w:b/>
                <w:bCs/>
                <w:lang w:val="sr-Cyrl-RS"/>
              </w:rPr>
            </w:pPr>
          </w:p>
        </w:tc>
      </w:tr>
      <w:tr w:rsidR="00334371" w:rsidRPr="00805E3C" w:rsidTr="00334371">
        <w:trPr>
          <w:trHeight w:val="737"/>
        </w:trPr>
        <w:tc>
          <w:tcPr>
            <w:tcW w:w="3828" w:type="dxa"/>
            <w:shd w:val="clear" w:color="auto" w:fill="auto"/>
            <w:vAlign w:val="center"/>
          </w:tcPr>
          <w:p w:rsidR="00334371" w:rsidRPr="00805E3C" w:rsidRDefault="00334371" w:rsidP="00955D84">
            <w:pPr>
              <w:jc w:val="right"/>
              <w:rPr>
                <w:rFonts w:cs="Arial"/>
                <w:b/>
                <w:bCs/>
              </w:rPr>
            </w:pPr>
            <w:r w:rsidRPr="00805E3C">
              <w:rPr>
                <w:rFonts w:cs="Arial"/>
                <w:b/>
                <w:bCs/>
                <w:lang w:val="ru-RU"/>
              </w:rPr>
              <w:t>Адреса/седиште:</w:t>
            </w:r>
          </w:p>
        </w:tc>
        <w:tc>
          <w:tcPr>
            <w:tcW w:w="6378" w:type="dxa"/>
            <w:shd w:val="clear" w:color="auto" w:fill="auto"/>
            <w:vAlign w:val="center"/>
          </w:tcPr>
          <w:p w:rsidR="00334371" w:rsidRPr="00805E3C" w:rsidRDefault="00334371" w:rsidP="00955D84">
            <w:pPr>
              <w:autoSpaceDE w:val="0"/>
              <w:autoSpaceDN w:val="0"/>
              <w:adjustRightInd w:val="0"/>
              <w:jc w:val="left"/>
              <w:rPr>
                <w:rFonts w:eastAsia="TimesNewRomanPSMT" w:cs="Arial"/>
                <w:b/>
                <w:bCs/>
                <w:lang w:val="sr-Cyrl-RS"/>
              </w:rPr>
            </w:pPr>
          </w:p>
        </w:tc>
      </w:tr>
      <w:tr w:rsidR="00334371" w:rsidRPr="00805E3C" w:rsidTr="00334371">
        <w:trPr>
          <w:trHeight w:val="737"/>
        </w:trPr>
        <w:tc>
          <w:tcPr>
            <w:tcW w:w="3828" w:type="dxa"/>
            <w:shd w:val="clear" w:color="auto" w:fill="auto"/>
            <w:vAlign w:val="center"/>
          </w:tcPr>
          <w:p w:rsidR="00334371" w:rsidRPr="00805E3C" w:rsidRDefault="00334371" w:rsidP="00955D84">
            <w:pPr>
              <w:jc w:val="right"/>
              <w:rPr>
                <w:rFonts w:cs="Arial"/>
                <w:b/>
                <w:bCs/>
              </w:rPr>
            </w:pPr>
            <w:r w:rsidRPr="00805E3C">
              <w:rPr>
                <w:rFonts w:cs="Arial"/>
                <w:b/>
                <w:bCs/>
                <w:lang w:val="ru-RU"/>
              </w:rPr>
              <w:t>Матични број:</w:t>
            </w:r>
          </w:p>
        </w:tc>
        <w:tc>
          <w:tcPr>
            <w:tcW w:w="6378" w:type="dxa"/>
            <w:shd w:val="clear" w:color="auto" w:fill="auto"/>
            <w:vAlign w:val="center"/>
          </w:tcPr>
          <w:p w:rsidR="00334371" w:rsidRPr="00805E3C" w:rsidRDefault="00334371" w:rsidP="00955D84">
            <w:pPr>
              <w:autoSpaceDE w:val="0"/>
              <w:autoSpaceDN w:val="0"/>
              <w:adjustRightInd w:val="0"/>
              <w:jc w:val="left"/>
              <w:rPr>
                <w:rFonts w:eastAsia="TimesNewRomanPSMT" w:cs="Arial"/>
                <w:b/>
                <w:bCs/>
                <w:lang w:val="sr-Cyrl-RS"/>
              </w:rPr>
            </w:pPr>
          </w:p>
        </w:tc>
      </w:tr>
      <w:tr w:rsidR="00334371" w:rsidRPr="00805E3C" w:rsidTr="00334371">
        <w:trPr>
          <w:trHeight w:val="737"/>
        </w:trPr>
        <w:tc>
          <w:tcPr>
            <w:tcW w:w="3828" w:type="dxa"/>
            <w:shd w:val="clear" w:color="auto" w:fill="auto"/>
            <w:vAlign w:val="center"/>
          </w:tcPr>
          <w:p w:rsidR="00334371" w:rsidRPr="00805E3C" w:rsidRDefault="00334371" w:rsidP="00955D84">
            <w:pPr>
              <w:jc w:val="right"/>
              <w:rPr>
                <w:rFonts w:cs="Arial"/>
                <w:b/>
                <w:bCs/>
                <w:lang w:val="ru-RU"/>
              </w:rPr>
            </w:pPr>
            <w:r w:rsidRPr="00805E3C">
              <w:rPr>
                <w:rFonts w:cs="Arial"/>
                <w:b/>
                <w:bCs/>
                <w:lang w:val="ru-RU"/>
              </w:rPr>
              <w:t>Порески број (ПИБ):</w:t>
            </w:r>
          </w:p>
        </w:tc>
        <w:tc>
          <w:tcPr>
            <w:tcW w:w="6378" w:type="dxa"/>
            <w:shd w:val="clear" w:color="auto" w:fill="auto"/>
            <w:vAlign w:val="center"/>
          </w:tcPr>
          <w:p w:rsidR="00334371" w:rsidRPr="00805E3C" w:rsidRDefault="00334371" w:rsidP="00955D84">
            <w:pPr>
              <w:autoSpaceDE w:val="0"/>
              <w:autoSpaceDN w:val="0"/>
              <w:adjustRightInd w:val="0"/>
              <w:jc w:val="left"/>
              <w:rPr>
                <w:rFonts w:eastAsia="TimesNewRomanPSMT" w:cs="Arial"/>
                <w:b/>
                <w:bCs/>
                <w:lang w:val="sr-Cyrl-RS"/>
              </w:rPr>
            </w:pPr>
          </w:p>
        </w:tc>
      </w:tr>
      <w:tr w:rsidR="00334371" w:rsidRPr="00805E3C" w:rsidTr="00334371">
        <w:trPr>
          <w:trHeight w:val="737"/>
        </w:trPr>
        <w:tc>
          <w:tcPr>
            <w:tcW w:w="3828" w:type="dxa"/>
            <w:shd w:val="clear" w:color="auto" w:fill="auto"/>
            <w:vAlign w:val="center"/>
          </w:tcPr>
          <w:p w:rsidR="00334371" w:rsidRPr="00805E3C" w:rsidRDefault="00334371" w:rsidP="00955D84">
            <w:pPr>
              <w:jc w:val="right"/>
              <w:rPr>
                <w:rFonts w:cs="Arial"/>
                <w:b/>
                <w:bCs/>
              </w:rPr>
            </w:pPr>
            <w:r w:rsidRPr="00805E3C">
              <w:rPr>
                <w:rFonts w:cs="Arial"/>
                <w:b/>
                <w:bCs/>
                <w:lang w:val="sr-Cyrl-RS"/>
              </w:rPr>
              <w:t>Име особе за к</w:t>
            </w:r>
            <w:r w:rsidRPr="00805E3C">
              <w:rPr>
                <w:rFonts w:cs="Arial"/>
                <w:b/>
                <w:bCs/>
                <w:lang w:val="sl-SI"/>
              </w:rPr>
              <w:t>онтакт:</w:t>
            </w:r>
          </w:p>
        </w:tc>
        <w:tc>
          <w:tcPr>
            <w:tcW w:w="6378" w:type="dxa"/>
            <w:shd w:val="clear" w:color="auto" w:fill="auto"/>
            <w:vAlign w:val="center"/>
          </w:tcPr>
          <w:p w:rsidR="00334371" w:rsidRPr="00805E3C" w:rsidRDefault="00334371" w:rsidP="00955D84">
            <w:pPr>
              <w:autoSpaceDE w:val="0"/>
              <w:autoSpaceDN w:val="0"/>
              <w:adjustRightInd w:val="0"/>
              <w:jc w:val="left"/>
              <w:rPr>
                <w:rFonts w:eastAsia="TimesNewRomanPSMT" w:cs="Arial"/>
                <w:b/>
                <w:bCs/>
                <w:lang w:val="sr-Cyrl-RS"/>
              </w:rPr>
            </w:pPr>
          </w:p>
        </w:tc>
      </w:tr>
      <w:tr w:rsidR="00334371" w:rsidRPr="00805E3C" w:rsidTr="00334371">
        <w:trPr>
          <w:trHeight w:val="737"/>
        </w:trPr>
        <w:tc>
          <w:tcPr>
            <w:tcW w:w="3828" w:type="dxa"/>
            <w:shd w:val="clear" w:color="auto" w:fill="auto"/>
            <w:vAlign w:val="center"/>
          </w:tcPr>
          <w:p w:rsidR="00334371" w:rsidRPr="00805E3C" w:rsidRDefault="00334371" w:rsidP="00955D84">
            <w:pPr>
              <w:autoSpaceDE w:val="0"/>
              <w:autoSpaceDN w:val="0"/>
              <w:adjustRightInd w:val="0"/>
              <w:jc w:val="right"/>
              <w:rPr>
                <w:rFonts w:eastAsia="TimesNewRomanPSMT" w:cs="Arial"/>
                <w:b/>
                <w:bCs/>
                <w:lang w:val="sr-Cyrl-RS"/>
              </w:rPr>
            </w:pPr>
            <w:r w:rsidRPr="00805E3C">
              <w:rPr>
                <w:rFonts w:eastAsia="TimesNewRomanPSMT" w:cs="Arial"/>
                <w:b/>
                <w:bCs/>
                <w:lang w:val="sr-Cyrl-RS"/>
              </w:rPr>
              <w:t>Проценат укупне вредности набавке који ће извршити подизвођач:</w:t>
            </w:r>
          </w:p>
        </w:tc>
        <w:tc>
          <w:tcPr>
            <w:tcW w:w="6378" w:type="dxa"/>
            <w:shd w:val="clear" w:color="auto" w:fill="auto"/>
            <w:vAlign w:val="center"/>
          </w:tcPr>
          <w:p w:rsidR="00334371" w:rsidRPr="00805E3C" w:rsidRDefault="00334371" w:rsidP="00955D84">
            <w:pPr>
              <w:autoSpaceDE w:val="0"/>
              <w:autoSpaceDN w:val="0"/>
              <w:adjustRightInd w:val="0"/>
              <w:jc w:val="left"/>
              <w:rPr>
                <w:rFonts w:eastAsia="TimesNewRomanPSMT" w:cs="Arial"/>
                <w:b/>
                <w:bCs/>
                <w:lang w:val="sr-Cyrl-RS"/>
              </w:rPr>
            </w:pPr>
          </w:p>
        </w:tc>
      </w:tr>
      <w:tr w:rsidR="00334371" w:rsidRPr="00805E3C" w:rsidTr="00334371">
        <w:trPr>
          <w:trHeight w:val="737"/>
        </w:trPr>
        <w:tc>
          <w:tcPr>
            <w:tcW w:w="3828" w:type="dxa"/>
            <w:shd w:val="clear" w:color="auto" w:fill="auto"/>
            <w:vAlign w:val="center"/>
          </w:tcPr>
          <w:p w:rsidR="00334371" w:rsidRPr="00805E3C" w:rsidRDefault="00334371" w:rsidP="00955D84">
            <w:pPr>
              <w:autoSpaceDE w:val="0"/>
              <w:autoSpaceDN w:val="0"/>
              <w:adjustRightInd w:val="0"/>
              <w:jc w:val="right"/>
              <w:rPr>
                <w:rFonts w:eastAsia="TimesNewRomanPSMT" w:cs="Arial"/>
                <w:b/>
                <w:bCs/>
                <w:lang w:val="sr-Cyrl-RS"/>
              </w:rPr>
            </w:pPr>
            <w:r w:rsidRPr="00805E3C">
              <w:rPr>
                <w:rFonts w:eastAsia="TimesNewRomanPSMT" w:cs="Arial"/>
                <w:b/>
                <w:bCs/>
                <w:lang w:val="sr-Cyrl-RS"/>
              </w:rPr>
              <w:t>Део предмета набавке (врсте услуге) који ће извршити подизвођач:</w:t>
            </w:r>
          </w:p>
        </w:tc>
        <w:tc>
          <w:tcPr>
            <w:tcW w:w="6378" w:type="dxa"/>
            <w:shd w:val="clear" w:color="auto" w:fill="auto"/>
            <w:vAlign w:val="center"/>
          </w:tcPr>
          <w:p w:rsidR="00334371" w:rsidRPr="00805E3C" w:rsidRDefault="00334371" w:rsidP="00955D84">
            <w:pPr>
              <w:autoSpaceDE w:val="0"/>
              <w:autoSpaceDN w:val="0"/>
              <w:adjustRightInd w:val="0"/>
              <w:jc w:val="left"/>
              <w:rPr>
                <w:rFonts w:eastAsia="TimesNewRomanPSMT" w:cs="Arial"/>
                <w:b/>
                <w:bCs/>
                <w:lang w:val="sr-Cyrl-RS"/>
              </w:rPr>
            </w:pPr>
          </w:p>
        </w:tc>
      </w:tr>
    </w:tbl>
    <w:p w:rsidR="00334371" w:rsidRPr="00805E3C" w:rsidRDefault="00334371" w:rsidP="00334371">
      <w:pPr>
        <w:rPr>
          <w:rFonts w:cs="Arial"/>
          <w:i/>
          <w:iCs/>
          <w:sz w:val="18"/>
          <w:szCs w:val="18"/>
          <w:lang w:val="sr-Cyrl-RS"/>
        </w:rPr>
      </w:pPr>
      <w:r w:rsidRPr="00805E3C">
        <w:rPr>
          <w:rFonts w:cs="Arial"/>
          <w:b/>
          <w:bCs/>
          <w:i/>
          <w:iCs/>
          <w:sz w:val="18"/>
          <w:szCs w:val="18"/>
          <w:u w:val="single"/>
          <w:lang w:val="sr-Cyrl-RS"/>
        </w:rPr>
        <w:t>Напомена:</w:t>
      </w:r>
    </w:p>
    <w:p w:rsidR="00334371" w:rsidRPr="00805E3C" w:rsidRDefault="00334371" w:rsidP="00334371">
      <w:pPr>
        <w:rPr>
          <w:sz w:val="18"/>
          <w:szCs w:val="18"/>
        </w:rPr>
      </w:pPr>
      <w:r w:rsidRPr="00805E3C">
        <w:rPr>
          <w:rFonts w:cs="Arial"/>
          <w:i/>
          <w:iCs/>
          <w:sz w:val="18"/>
          <w:szCs w:val="18"/>
          <w:lang w:val="sr-Cyrl-RS"/>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34371" w:rsidRPr="00805E3C" w:rsidRDefault="00334371" w:rsidP="00832504">
      <w:pPr>
        <w:pStyle w:val="KDParagraf"/>
        <w:numPr>
          <w:ilvl w:val="0"/>
          <w:numId w:val="34"/>
        </w:numPr>
        <w:tabs>
          <w:tab w:val="clear" w:pos="0"/>
          <w:tab w:val="left" w:pos="284"/>
        </w:tabs>
        <w:spacing w:after="120"/>
        <w:ind w:left="284" w:hanging="284"/>
      </w:pPr>
      <w:r w:rsidRPr="00805E3C">
        <w:br w:type="page"/>
      </w:r>
      <w:r w:rsidRPr="00805E3C">
        <w:rPr>
          <w:rFonts w:eastAsia="Calibri" w:cs="Arial"/>
          <w:b/>
          <w:bCs/>
        </w:rPr>
        <w:lastRenderedPageBreak/>
        <w:t>Подаци о члану/овима групе понуђача:</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6378"/>
      </w:tblGrid>
      <w:tr w:rsidR="00334371" w:rsidRPr="00805E3C" w:rsidTr="00334371">
        <w:trPr>
          <w:trHeight w:val="624"/>
        </w:trPr>
        <w:tc>
          <w:tcPr>
            <w:tcW w:w="3828" w:type="dxa"/>
            <w:shd w:val="clear" w:color="auto" w:fill="auto"/>
            <w:vAlign w:val="center"/>
          </w:tcPr>
          <w:p w:rsidR="00334371" w:rsidRPr="00805E3C" w:rsidRDefault="00334371" w:rsidP="00955D84">
            <w:pPr>
              <w:autoSpaceDE w:val="0"/>
              <w:autoSpaceDN w:val="0"/>
              <w:adjustRightInd w:val="0"/>
              <w:jc w:val="right"/>
              <w:rPr>
                <w:rFonts w:eastAsia="TimesNewRomanPSMT" w:cs="Arial"/>
                <w:b/>
                <w:bCs/>
                <w:lang w:val="sr-Cyrl-RS"/>
              </w:rPr>
            </w:pPr>
            <w:r w:rsidRPr="00805E3C">
              <w:rPr>
                <w:rFonts w:eastAsia="TimesNewRomanPSMT" w:cs="Arial"/>
                <w:b/>
                <w:bCs/>
                <w:lang w:val="sr-Cyrl-RS"/>
              </w:rPr>
              <w:t>Назив учесника у заједничкој понуди:</w:t>
            </w:r>
          </w:p>
        </w:tc>
        <w:tc>
          <w:tcPr>
            <w:tcW w:w="6378" w:type="dxa"/>
            <w:shd w:val="clear" w:color="auto" w:fill="auto"/>
            <w:vAlign w:val="center"/>
          </w:tcPr>
          <w:p w:rsidR="00334371" w:rsidRPr="00805E3C" w:rsidRDefault="00334371" w:rsidP="00955D84">
            <w:pPr>
              <w:autoSpaceDE w:val="0"/>
              <w:autoSpaceDN w:val="0"/>
              <w:adjustRightInd w:val="0"/>
              <w:jc w:val="left"/>
              <w:rPr>
                <w:rFonts w:eastAsia="TimesNewRomanPSMT" w:cs="Arial"/>
                <w:b/>
                <w:bCs/>
                <w:u w:val="single"/>
                <w:lang w:val="sr-Cyrl-RS"/>
              </w:rPr>
            </w:pPr>
          </w:p>
        </w:tc>
      </w:tr>
      <w:tr w:rsidR="00334371" w:rsidRPr="00805E3C" w:rsidTr="00334371">
        <w:trPr>
          <w:trHeight w:val="624"/>
        </w:trPr>
        <w:tc>
          <w:tcPr>
            <w:tcW w:w="3828" w:type="dxa"/>
            <w:shd w:val="clear" w:color="auto" w:fill="auto"/>
            <w:vAlign w:val="center"/>
          </w:tcPr>
          <w:p w:rsidR="00334371" w:rsidRPr="00805E3C" w:rsidRDefault="00334371" w:rsidP="00955D84">
            <w:pPr>
              <w:autoSpaceDE w:val="0"/>
              <w:autoSpaceDN w:val="0"/>
              <w:adjustRightInd w:val="0"/>
              <w:jc w:val="right"/>
              <w:rPr>
                <w:rFonts w:eastAsia="TimesNewRomanPSMT" w:cs="Arial"/>
                <w:b/>
                <w:bCs/>
                <w:lang w:val="sr-Cyrl-RS"/>
              </w:rPr>
            </w:pPr>
            <w:r w:rsidRPr="00805E3C">
              <w:rPr>
                <w:rFonts w:cs="Arial"/>
                <w:b/>
                <w:bCs/>
                <w:lang w:val="sl-SI"/>
              </w:rPr>
              <w:t xml:space="preserve">Врста правног лица </w:t>
            </w:r>
            <w:r w:rsidRPr="00805E3C">
              <w:rPr>
                <w:rFonts w:cs="Arial"/>
                <w:bCs/>
                <w:i/>
                <w:lang w:val="sl-SI"/>
              </w:rPr>
              <w:t>(микро, мало, средње, велико, физичко лице)</w:t>
            </w:r>
            <w:r w:rsidRPr="00805E3C">
              <w:rPr>
                <w:rFonts w:cs="Arial"/>
                <w:b/>
                <w:bCs/>
                <w:lang w:val="sl-SI"/>
              </w:rPr>
              <w:t>:</w:t>
            </w:r>
          </w:p>
        </w:tc>
        <w:tc>
          <w:tcPr>
            <w:tcW w:w="6378" w:type="dxa"/>
            <w:shd w:val="clear" w:color="auto" w:fill="auto"/>
            <w:vAlign w:val="center"/>
          </w:tcPr>
          <w:p w:rsidR="00334371" w:rsidRPr="00805E3C" w:rsidRDefault="00334371" w:rsidP="00955D84">
            <w:pPr>
              <w:autoSpaceDE w:val="0"/>
              <w:autoSpaceDN w:val="0"/>
              <w:adjustRightInd w:val="0"/>
              <w:jc w:val="left"/>
              <w:rPr>
                <w:rFonts w:eastAsia="TimesNewRomanPSMT" w:cs="Arial"/>
                <w:b/>
                <w:bCs/>
                <w:u w:val="single"/>
                <w:lang w:val="sr-Cyrl-RS"/>
              </w:rPr>
            </w:pPr>
          </w:p>
        </w:tc>
      </w:tr>
      <w:tr w:rsidR="00334371" w:rsidRPr="00805E3C" w:rsidTr="00334371">
        <w:trPr>
          <w:trHeight w:val="624"/>
        </w:trPr>
        <w:tc>
          <w:tcPr>
            <w:tcW w:w="3828" w:type="dxa"/>
            <w:shd w:val="clear" w:color="auto" w:fill="auto"/>
            <w:vAlign w:val="center"/>
          </w:tcPr>
          <w:p w:rsidR="00334371" w:rsidRPr="00805E3C" w:rsidRDefault="00334371" w:rsidP="00955D84">
            <w:pPr>
              <w:jc w:val="right"/>
              <w:rPr>
                <w:rFonts w:cs="Arial"/>
                <w:b/>
                <w:bCs/>
              </w:rPr>
            </w:pPr>
            <w:r w:rsidRPr="00805E3C">
              <w:rPr>
                <w:rFonts w:cs="Arial"/>
                <w:b/>
                <w:bCs/>
                <w:lang w:val="ru-RU"/>
              </w:rPr>
              <w:t>Адреса/седиште:</w:t>
            </w:r>
          </w:p>
        </w:tc>
        <w:tc>
          <w:tcPr>
            <w:tcW w:w="6378" w:type="dxa"/>
            <w:shd w:val="clear" w:color="auto" w:fill="auto"/>
            <w:vAlign w:val="center"/>
          </w:tcPr>
          <w:p w:rsidR="00334371" w:rsidRPr="00805E3C" w:rsidRDefault="00334371" w:rsidP="00955D84">
            <w:pPr>
              <w:autoSpaceDE w:val="0"/>
              <w:autoSpaceDN w:val="0"/>
              <w:adjustRightInd w:val="0"/>
              <w:jc w:val="left"/>
              <w:rPr>
                <w:rFonts w:eastAsia="TimesNewRomanPSMT" w:cs="Arial"/>
                <w:b/>
                <w:bCs/>
                <w:u w:val="single"/>
                <w:lang w:val="sr-Cyrl-RS"/>
              </w:rPr>
            </w:pPr>
          </w:p>
        </w:tc>
      </w:tr>
      <w:tr w:rsidR="00334371" w:rsidRPr="00805E3C" w:rsidTr="00334371">
        <w:trPr>
          <w:trHeight w:val="624"/>
        </w:trPr>
        <w:tc>
          <w:tcPr>
            <w:tcW w:w="3828" w:type="dxa"/>
            <w:shd w:val="clear" w:color="auto" w:fill="auto"/>
            <w:vAlign w:val="center"/>
          </w:tcPr>
          <w:p w:rsidR="00334371" w:rsidRPr="00805E3C" w:rsidRDefault="00334371" w:rsidP="00955D84">
            <w:pPr>
              <w:jc w:val="right"/>
              <w:rPr>
                <w:rFonts w:cs="Arial"/>
                <w:b/>
                <w:bCs/>
              </w:rPr>
            </w:pPr>
            <w:r w:rsidRPr="00805E3C">
              <w:rPr>
                <w:rFonts w:cs="Arial"/>
                <w:b/>
                <w:bCs/>
                <w:lang w:val="ru-RU"/>
              </w:rPr>
              <w:t>Матични број:</w:t>
            </w:r>
          </w:p>
        </w:tc>
        <w:tc>
          <w:tcPr>
            <w:tcW w:w="6378" w:type="dxa"/>
            <w:shd w:val="clear" w:color="auto" w:fill="auto"/>
            <w:vAlign w:val="center"/>
          </w:tcPr>
          <w:p w:rsidR="00334371" w:rsidRPr="00805E3C" w:rsidRDefault="00334371" w:rsidP="00955D84">
            <w:pPr>
              <w:autoSpaceDE w:val="0"/>
              <w:autoSpaceDN w:val="0"/>
              <w:adjustRightInd w:val="0"/>
              <w:jc w:val="left"/>
              <w:rPr>
                <w:rFonts w:eastAsia="TimesNewRomanPSMT" w:cs="Arial"/>
                <w:b/>
                <w:bCs/>
                <w:u w:val="single"/>
                <w:lang w:val="sr-Cyrl-RS"/>
              </w:rPr>
            </w:pPr>
          </w:p>
        </w:tc>
      </w:tr>
      <w:tr w:rsidR="00334371" w:rsidRPr="00805E3C" w:rsidTr="00334371">
        <w:trPr>
          <w:trHeight w:val="624"/>
        </w:trPr>
        <w:tc>
          <w:tcPr>
            <w:tcW w:w="3828" w:type="dxa"/>
            <w:shd w:val="clear" w:color="auto" w:fill="auto"/>
            <w:vAlign w:val="center"/>
          </w:tcPr>
          <w:p w:rsidR="00334371" w:rsidRPr="00805E3C" w:rsidRDefault="00334371" w:rsidP="00955D84">
            <w:pPr>
              <w:jc w:val="right"/>
              <w:rPr>
                <w:rFonts w:cs="Arial"/>
                <w:b/>
                <w:bCs/>
                <w:lang w:val="ru-RU"/>
              </w:rPr>
            </w:pPr>
            <w:r w:rsidRPr="00805E3C">
              <w:rPr>
                <w:rFonts w:cs="Arial"/>
                <w:b/>
                <w:bCs/>
                <w:lang w:val="ru-RU"/>
              </w:rPr>
              <w:t>Порески број (ПИБ):</w:t>
            </w:r>
          </w:p>
        </w:tc>
        <w:tc>
          <w:tcPr>
            <w:tcW w:w="6378" w:type="dxa"/>
            <w:shd w:val="clear" w:color="auto" w:fill="auto"/>
            <w:vAlign w:val="center"/>
          </w:tcPr>
          <w:p w:rsidR="00334371" w:rsidRPr="00805E3C" w:rsidRDefault="00334371" w:rsidP="00955D84">
            <w:pPr>
              <w:autoSpaceDE w:val="0"/>
              <w:autoSpaceDN w:val="0"/>
              <w:adjustRightInd w:val="0"/>
              <w:jc w:val="left"/>
              <w:rPr>
                <w:rFonts w:eastAsia="TimesNewRomanPSMT" w:cs="Arial"/>
                <w:b/>
                <w:bCs/>
                <w:u w:val="single"/>
                <w:lang w:val="sr-Cyrl-RS"/>
              </w:rPr>
            </w:pPr>
          </w:p>
        </w:tc>
      </w:tr>
      <w:tr w:rsidR="00334371" w:rsidRPr="00805E3C" w:rsidTr="00334371">
        <w:trPr>
          <w:trHeight w:val="624"/>
        </w:trPr>
        <w:tc>
          <w:tcPr>
            <w:tcW w:w="3828" w:type="dxa"/>
            <w:shd w:val="clear" w:color="auto" w:fill="auto"/>
            <w:vAlign w:val="center"/>
          </w:tcPr>
          <w:p w:rsidR="00334371" w:rsidRPr="00805E3C" w:rsidRDefault="00334371" w:rsidP="00955D84">
            <w:pPr>
              <w:jc w:val="right"/>
              <w:rPr>
                <w:rFonts w:cs="Arial"/>
                <w:b/>
                <w:bCs/>
              </w:rPr>
            </w:pPr>
            <w:r w:rsidRPr="00805E3C">
              <w:rPr>
                <w:rFonts w:cs="Arial"/>
                <w:b/>
                <w:bCs/>
                <w:lang w:val="sr-Cyrl-RS"/>
              </w:rPr>
              <w:t>Име особе за к</w:t>
            </w:r>
            <w:r w:rsidRPr="00805E3C">
              <w:rPr>
                <w:rFonts w:cs="Arial"/>
                <w:b/>
                <w:bCs/>
                <w:lang w:val="sl-SI"/>
              </w:rPr>
              <w:t>онтакт:</w:t>
            </w:r>
          </w:p>
        </w:tc>
        <w:tc>
          <w:tcPr>
            <w:tcW w:w="6378" w:type="dxa"/>
            <w:shd w:val="clear" w:color="auto" w:fill="auto"/>
            <w:vAlign w:val="center"/>
          </w:tcPr>
          <w:p w:rsidR="00334371" w:rsidRPr="00805E3C" w:rsidRDefault="00334371" w:rsidP="00955D84">
            <w:pPr>
              <w:autoSpaceDE w:val="0"/>
              <w:autoSpaceDN w:val="0"/>
              <w:adjustRightInd w:val="0"/>
              <w:jc w:val="left"/>
              <w:rPr>
                <w:rFonts w:eastAsia="TimesNewRomanPSMT" w:cs="Arial"/>
                <w:b/>
                <w:bCs/>
                <w:u w:val="single"/>
                <w:lang w:val="sr-Cyrl-RS"/>
              </w:rPr>
            </w:pPr>
          </w:p>
        </w:tc>
      </w:tr>
    </w:tbl>
    <w:p w:rsidR="00334371" w:rsidRPr="00805E3C" w:rsidRDefault="00334371" w:rsidP="00334371">
      <w:pPr>
        <w:rPr>
          <w:rFonts w:eastAsia="Calibri" w:cs="Arial"/>
          <w:lang w:val="ru-RU"/>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6378"/>
      </w:tblGrid>
      <w:tr w:rsidR="00334371" w:rsidRPr="00805E3C" w:rsidTr="00334371">
        <w:trPr>
          <w:trHeight w:val="624"/>
        </w:trPr>
        <w:tc>
          <w:tcPr>
            <w:tcW w:w="3828" w:type="dxa"/>
            <w:shd w:val="clear" w:color="auto" w:fill="auto"/>
            <w:vAlign w:val="center"/>
          </w:tcPr>
          <w:p w:rsidR="00334371" w:rsidRPr="00805E3C" w:rsidRDefault="00334371" w:rsidP="00955D84">
            <w:pPr>
              <w:autoSpaceDE w:val="0"/>
              <w:autoSpaceDN w:val="0"/>
              <w:adjustRightInd w:val="0"/>
              <w:jc w:val="right"/>
              <w:rPr>
                <w:rFonts w:eastAsia="TimesNewRomanPSMT" w:cs="Arial"/>
                <w:b/>
                <w:bCs/>
                <w:lang w:val="sr-Cyrl-RS"/>
              </w:rPr>
            </w:pPr>
            <w:r w:rsidRPr="00805E3C">
              <w:rPr>
                <w:rFonts w:eastAsia="TimesNewRomanPSMT" w:cs="Arial"/>
                <w:b/>
                <w:bCs/>
                <w:lang w:val="sr-Cyrl-RS"/>
              </w:rPr>
              <w:t>Назив учесника у заједничкој понуди:</w:t>
            </w:r>
          </w:p>
        </w:tc>
        <w:tc>
          <w:tcPr>
            <w:tcW w:w="6378" w:type="dxa"/>
            <w:shd w:val="clear" w:color="auto" w:fill="auto"/>
            <w:vAlign w:val="center"/>
          </w:tcPr>
          <w:p w:rsidR="00334371" w:rsidRPr="00805E3C" w:rsidRDefault="00334371" w:rsidP="00955D84">
            <w:pPr>
              <w:autoSpaceDE w:val="0"/>
              <w:autoSpaceDN w:val="0"/>
              <w:adjustRightInd w:val="0"/>
              <w:jc w:val="left"/>
              <w:rPr>
                <w:rFonts w:eastAsia="TimesNewRomanPSMT" w:cs="Arial"/>
                <w:b/>
                <w:bCs/>
                <w:u w:val="single"/>
                <w:lang w:val="sr-Cyrl-RS"/>
              </w:rPr>
            </w:pPr>
          </w:p>
        </w:tc>
      </w:tr>
      <w:tr w:rsidR="00334371" w:rsidRPr="00805E3C" w:rsidTr="00334371">
        <w:trPr>
          <w:trHeight w:val="624"/>
        </w:trPr>
        <w:tc>
          <w:tcPr>
            <w:tcW w:w="3828" w:type="dxa"/>
            <w:shd w:val="clear" w:color="auto" w:fill="auto"/>
            <w:vAlign w:val="center"/>
          </w:tcPr>
          <w:p w:rsidR="00334371" w:rsidRPr="00805E3C" w:rsidRDefault="00334371" w:rsidP="00955D84">
            <w:pPr>
              <w:autoSpaceDE w:val="0"/>
              <w:autoSpaceDN w:val="0"/>
              <w:adjustRightInd w:val="0"/>
              <w:jc w:val="right"/>
              <w:rPr>
                <w:rFonts w:eastAsia="TimesNewRomanPSMT" w:cs="Arial"/>
                <w:b/>
                <w:bCs/>
                <w:lang w:val="sr-Cyrl-RS"/>
              </w:rPr>
            </w:pPr>
            <w:r w:rsidRPr="00805E3C">
              <w:rPr>
                <w:rFonts w:cs="Arial"/>
                <w:b/>
                <w:bCs/>
                <w:lang w:val="sl-SI"/>
              </w:rPr>
              <w:t xml:space="preserve">Врста правног лица </w:t>
            </w:r>
            <w:r w:rsidRPr="00805E3C">
              <w:rPr>
                <w:rFonts w:cs="Arial"/>
                <w:bCs/>
                <w:i/>
                <w:lang w:val="sl-SI"/>
              </w:rPr>
              <w:t>(микро, мало, средње, велико, физичко лице)</w:t>
            </w:r>
            <w:r w:rsidRPr="00805E3C">
              <w:rPr>
                <w:rFonts w:cs="Arial"/>
                <w:b/>
                <w:bCs/>
                <w:lang w:val="sl-SI"/>
              </w:rPr>
              <w:t>:</w:t>
            </w:r>
          </w:p>
        </w:tc>
        <w:tc>
          <w:tcPr>
            <w:tcW w:w="6378" w:type="dxa"/>
            <w:shd w:val="clear" w:color="auto" w:fill="auto"/>
            <w:vAlign w:val="center"/>
          </w:tcPr>
          <w:p w:rsidR="00334371" w:rsidRPr="00805E3C" w:rsidRDefault="00334371" w:rsidP="00955D84">
            <w:pPr>
              <w:autoSpaceDE w:val="0"/>
              <w:autoSpaceDN w:val="0"/>
              <w:adjustRightInd w:val="0"/>
              <w:jc w:val="left"/>
              <w:rPr>
                <w:rFonts w:eastAsia="TimesNewRomanPSMT" w:cs="Arial"/>
                <w:b/>
                <w:bCs/>
                <w:u w:val="single"/>
                <w:lang w:val="sr-Cyrl-RS"/>
              </w:rPr>
            </w:pPr>
          </w:p>
        </w:tc>
      </w:tr>
      <w:tr w:rsidR="00334371" w:rsidRPr="00805E3C" w:rsidTr="00334371">
        <w:trPr>
          <w:trHeight w:val="624"/>
        </w:trPr>
        <w:tc>
          <w:tcPr>
            <w:tcW w:w="3828" w:type="dxa"/>
            <w:shd w:val="clear" w:color="auto" w:fill="auto"/>
            <w:vAlign w:val="center"/>
          </w:tcPr>
          <w:p w:rsidR="00334371" w:rsidRPr="00805E3C" w:rsidRDefault="00334371" w:rsidP="00955D84">
            <w:pPr>
              <w:jc w:val="right"/>
              <w:rPr>
                <w:rFonts w:cs="Arial"/>
                <w:b/>
                <w:bCs/>
              </w:rPr>
            </w:pPr>
            <w:r w:rsidRPr="00805E3C">
              <w:rPr>
                <w:rFonts w:cs="Arial"/>
                <w:b/>
                <w:bCs/>
                <w:lang w:val="ru-RU"/>
              </w:rPr>
              <w:t>Адреса/седиште:</w:t>
            </w:r>
          </w:p>
        </w:tc>
        <w:tc>
          <w:tcPr>
            <w:tcW w:w="6378" w:type="dxa"/>
            <w:shd w:val="clear" w:color="auto" w:fill="auto"/>
            <w:vAlign w:val="center"/>
          </w:tcPr>
          <w:p w:rsidR="00334371" w:rsidRPr="00805E3C" w:rsidRDefault="00334371" w:rsidP="00955D84">
            <w:pPr>
              <w:autoSpaceDE w:val="0"/>
              <w:autoSpaceDN w:val="0"/>
              <w:adjustRightInd w:val="0"/>
              <w:jc w:val="left"/>
              <w:rPr>
                <w:rFonts w:eastAsia="TimesNewRomanPSMT" w:cs="Arial"/>
                <w:b/>
                <w:bCs/>
                <w:u w:val="single"/>
                <w:lang w:val="sr-Cyrl-RS"/>
              </w:rPr>
            </w:pPr>
          </w:p>
        </w:tc>
      </w:tr>
      <w:tr w:rsidR="00334371" w:rsidRPr="00805E3C" w:rsidTr="00334371">
        <w:trPr>
          <w:trHeight w:val="624"/>
        </w:trPr>
        <w:tc>
          <w:tcPr>
            <w:tcW w:w="3828" w:type="dxa"/>
            <w:shd w:val="clear" w:color="auto" w:fill="auto"/>
            <w:vAlign w:val="center"/>
          </w:tcPr>
          <w:p w:rsidR="00334371" w:rsidRPr="00805E3C" w:rsidRDefault="00334371" w:rsidP="00955D84">
            <w:pPr>
              <w:jc w:val="right"/>
              <w:rPr>
                <w:rFonts w:cs="Arial"/>
                <w:b/>
                <w:bCs/>
              </w:rPr>
            </w:pPr>
            <w:r w:rsidRPr="00805E3C">
              <w:rPr>
                <w:rFonts w:cs="Arial"/>
                <w:b/>
                <w:bCs/>
                <w:lang w:val="ru-RU"/>
              </w:rPr>
              <w:t>Матични број:</w:t>
            </w:r>
          </w:p>
        </w:tc>
        <w:tc>
          <w:tcPr>
            <w:tcW w:w="6378" w:type="dxa"/>
            <w:shd w:val="clear" w:color="auto" w:fill="auto"/>
            <w:vAlign w:val="center"/>
          </w:tcPr>
          <w:p w:rsidR="00334371" w:rsidRPr="00805E3C" w:rsidRDefault="00334371" w:rsidP="00955D84">
            <w:pPr>
              <w:autoSpaceDE w:val="0"/>
              <w:autoSpaceDN w:val="0"/>
              <w:adjustRightInd w:val="0"/>
              <w:jc w:val="left"/>
              <w:rPr>
                <w:rFonts w:eastAsia="TimesNewRomanPSMT" w:cs="Arial"/>
                <w:b/>
                <w:bCs/>
                <w:u w:val="single"/>
                <w:lang w:val="sr-Cyrl-RS"/>
              </w:rPr>
            </w:pPr>
          </w:p>
        </w:tc>
      </w:tr>
      <w:tr w:rsidR="00334371" w:rsidRPr="00805E3C" w:rsidTr="00334371">
        <w:trPr>
          <w:trHeight w:val="624"/>
        </w:trPr>
        <w:tc>
          <w:tcPr>
            <w:tcW w:w="3828" w:type="dxa"/>
            <w:shd w:val="clear" w:color="auto" w:fill="auto"/>
            <w:vAlign w:val="center"/>
          </w:tcPr>
          <w:p w:rsidR="00334371" w:rsidRPr="00805E3C" w:rsidRDefault="00334371" w:rsidP="00955D84">
            <w:pPr>
              <w:jc w:val="right"/>
              <w:rPr>
                <w:rFonts w:cs="Arial"/>
                <w:b/>
                <w:bCs/>
                <w:lang w:val="ru-RU"/>
              </w:rPr>
            </w:pPr>
            <w:r w:rsidRPr="00805E3C">
              <w:rPr>
                <w:rFonts w:cs="Arial"/>
                <w:b/>
                <w:bCs/>
                <w:lang w:val="ru-RU"/>
              </w:rPr>
              <w:t>Порески број (ПИБ):</w:t>
            </w:r>
          </w:p>
        </w:tc>
        <w:tc>
          <w:tcPr>
            <w:tcW w:w="6378" w:type="dxa"/>
            <w:shd w:val="clear" w:color="auto" w:fill="auto"/>
            <w:vAlign w:val="center"/>
          </w:tcPr>
          <w:p w:rsidR="00334371" w:rsidRPr="00805E3C" w:rsidRDefault="00334371" w:rsidP="00955D84">
            <w:pPr>
              <w:autoSpaceDE w:val="0"/>
              <w:autoSpaceDN w:val="0"/>
              <w:adjustRightInd w:val="0"/>
              <w:jc w:val="left"/>
              <w:rPr>
                <w:rFonts w:eastAsia="TimesNewRomanPSMT" w:cs="Arial"/>
                <w:b/>
                <w:bCs/>
                <w:u w:val="single"/>
                <w:lang w:val="sr-Cyrl-RS"/>
              </w:rPr>
            </w:pPr>
          </w:p>
        </w:tc>
      </w:tr>
      <w:tr w:rsidR="00334371" w:rsidRPr="00805E3C" w:rsidTr="00334371">
        <w:trPr>
          <w:trHeight w:val="624"/>
        </w:trPr>
        <w:tc>
          <w:tcPr>
            <w:tcW w:w="3828" w:type="dxa"/>
            <w:shd w:val="clear" w:color="auto" w:fill="auto"/>
            <w:vAlign w:val="center"/>
          </w:tcPr>
          <w:p w:rsidR="00334371" w:rsidRPr="00805E3C" w:rsidRDefault="00334371" w:rsidP="00955D84">
            <w:pPr>
              <w:jc w:val="right"/>
              <w:rPr>
                <w:rFonts w:cs="Arial"/>
                <w:b/>
                <w:bCs/>
              </w:rPr>
            </w:pPr>
            <w:r w:rsidRPr="00805E3C">
              <w:rPr>
                <w:rFonts w:cs="Arial"/>
                <w:b/>
                <w:bCs/>
                <w:lang w:val="sr-Cyrl-RS"/>
              </w:rPr>
              <w:t>Име особе за к</w:t>
            </w:r>
            <w:r w:rsidRPr="00805E3C">
              <w:rPr>
                <w:rFonts w:cs="Arial"/>
                <w:b/>
                <w:bCs/>
                <w:lang w:val="sl-SI"/>
              </w:rPr>
              <w:t>онтакт:</w:t>
            </w:r>
          </w:p>
        </w:tc>
        <w:tc>
          <w:tcPr>
            <w:tcW w:w="6378" w:type="dxa"/>
            <w:shd w:val="clear" w:color="auto" w:fill="auto"/>
            <w:vAlign w:val="center"/>
          </w:tcPr>
          <w:p w:rsidR="00334371" w:rsidRPr="00805E3C" w:rsidRDefault="00334371" w:rsidP="00955D84">
            <w:pPr>
              <w:autoSpaceDE w:val="0"/>
              <w:autoSpaceDN w:val="0"/>
              <w:adjustRightInd w:val="0"/>
              <w:jc w:val="left"/>
              <w:rPr>
                <w:rFonts w:eastAsia="TimesNewRomanPSMT" w:cs="Arial"/>
                <w:b/>
                <w:bCs/>
                <w:u w:val="single"/>
                <w:lang w:val="sr-Cyrl-RS"/>
              </w:rPr>
            </w:pPr>
          </w:p>
        </w:tc>
      </w:tr>
    </w:tbl>
    <w:p w:rsidR="00334371" w:rsidRPr="00805E3C" w:rsidRDefault="00334371" w:rsidP="00334371">
      <w:pPr>
        <w:rPr>
          <w:rFonts w:eastAsia="Calibri" w:cs="Arial"/>
          <w:lang w:val="ru-RU"/>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6378"/>
      </w:tblGrid>
      <w:tr w:rsidR="00334371" w:rsidRPr="00805E3C" w:rsidTr="00334371">
        <w:trPr>
          <w:trHeight w:val="624"/>
        </w:trPr>
        <w:tc>
          <w:tcPr>
            <w:tcW w:w="3828" w:type="dxa"/>
            <w:shd w:val="clear" w:color="auto" w:fill="auto"/>
            <w:vAlign w:val="center"/>
          </w:tcPr>
          <w:p w:rsidR="00334371" w:rsidRPr="00805E3C" w:rsidRDefault="00334371" w:rsidP="00955D84">
            <w:pPr>
              <w:autoSpaceDE w:val="0"/>
              <w:autoSpaceDN w:val="0"/>
              <w:adjustRightInd w:val="0"/>
              <w:jc w:val="right"/>
              <w:rPr>
                <w:rFonts w:eastAsia="TimesNewRomanPSMT" w:cs="Arial"/>
                <w:b/>
                <w:bCs/>
                <w:lang w:val="sr-Cyrl-RS"/>
              </w:rPr>
            </w:pPr>
            <w:r w:rsidRPr="00805E3C">
              <w:rPr>
                <w:rFonts w:eastAsia="TimesNewRomanPSMT" w:cs="Arial"/>
                <w:b/>
                <w:bCs/>
                <w:lang w:val="sr-Cyrl-RS"/>
              </w:rPr>
              <w:t>Назив учесника у заједничкој понуди:</w:t>
            </w:r>
          </w:p>
        </w:tc>
        <w:tc>
          <w:tcPr>
            <w:tcW w:w="6378" w:type="dxa"/>
            <w:shd w:val="clear" w:color="auto" w:fill="auto"/>
            <w:vAlign w:val="center"/>
          </w:tcPr>
          <w:p w:rsidR="00334371" w:rsidRPr="00805E3C" w:rsidRDefault="00334371" w:rsidP="00955D84">
            <w:pPr>
              <w:autoSpaceDE w:val="0"/>
              <w:autoSpaceDN w:val="0"/>
              <w:adjustRightInd w:val="0"/>
              <w:jc w:val="left"/>
              <w:rPr>
                <w:rFonts w:eastAsia="TimesNewRomanPSMT" w:cs="Arial"/>
                <w:b/>
                <w:bCs/>
                <w:u w:val="single"/>
                <w:lang w:val="sr-Cyrl-RS"/>
              </w:rPr>
            </w:pPr>
          </w:p>
        </w:tc>
      </w:tr>
      <w:tr w:rsidR="00334371" w:rsidRPr="00805E3C" w:rsidTr="00334371">
        <w:trPr>
          <w:trHeight w:val="624"/>
        </w:trPr>
        <w:tc>
          <w:tcPr>
            <w:tcW w:w="3828" w:type="dxa"/>
            <w:shd w:val="clear" w:color="auto" w:fill="auto"/>
            <w:vAlign w:val="center"/>
          </w:tcPr>
          <w:p w:rsidR="00334371" w:rsidRPr="00805E3C" w:rsidRDefault="00334371" w:rsidP="00955D84">
            <w:pPr>
              <w:autoSpaceDE w:val="0"/>
              <w:autoSpaceDN w:val="0"/>
              <w:adjustRightInd w:val="0"/>
              <w:jc w:val="right"/>
              <w:rPr>
                <w:rFonts w:eastAsia="TimesNewRomanPSMT" w:cs="Arial"/>
                <w:b/>
                <w:bCs/>
                <w:lang w:val="sr-Cyrl-RS"/>
              </w:rPr>
            </w:pPr>
            <w:r w:rsidRPr="00805E3C">
              <w:rPr>
                <w:rFonts w:cs="Arial"/>
                <w:b/>
                <w:bCs/>
                <w:lang w:val="sl-SI"/>
              </w:rPr>
              <w:t xml:space="preserve">Врста правног лица </w:t>
            </w:r>
            <w:r w:rsidRPr="00805E3C">
              <w:rPr>
                <w:rFonts w:cs="Arial"/>
                <w:bCs/>
                <w:i/>
                <w:lang w:val="sl-SI"/>
              </w:rPr>
              <w:t>(микро, мало, средње, велико, физичко лице)</w:t>
            </w:r>
            <w:r w:rsidRPr="00805E3C">
              <w:rPr>
                <w:rFonts w:cs="Arial"/>
                <w:b/>
                <w:bCs/>
                <w:lang w:val="sl-SI"/>
              </w:rPr>
              <w:t>:</w:t>
            </w:r>
          </w:p>
        </w:tc>
        <w:tc>
          <w:tcPr>
            <w:tcW w:w="6378" w:type="dxa"/>
            <w:shd w:val="clear" w:color="auto" w:fill="auto"/>
            <w:vAlign w:val="center"/>
          </w:tcPr>
          <w:p w:rsidR="00334371" w:rsidRPr="00805E3C" w:rsidRDefault="00334371" w:rsidP="00955D84">
            <w:pPr>
              <w:autoSpaceDE w:val="0"/>
              <w:autoSpaceDN w:val="0"/>
              <w:adjustRightInd w:val="0"/>
              <w:jc w:val="left"/>
              <w:rPr>
                <w:rFonts w:eastAsia="TimesNewRomanPSMT" w:cs="Arial"/>
                <w:b/>
                <w:bCs/>
                <w:u w:val="single"/>
                <w:lang w:val="sr-Cyrl-RS"/>
              </w:rPr>
            </w:pPr>
          </w:p>
        </w:tc>
      </w:tr>
      <w:tr w:rsidR="00334371" w:rsidRPr="00805E3C" w:rsidTr="00334371">
        <w:trPr>
          <w:trHeight w:val="624"/>
        </w:trPr>
        <w:tc>
          <w:tcPr>
            <w:tcW w:w="3828" w:type="dxa"/>
            <w:shd w:val="clear" w:color="auto" w:fill="auto"/>
            <w:vAlign w:val="center"/>
          </w:tcPr>
          <w:p w:rsidR="00334371" w:rsidRPr="00805E3C" w:rsidRDefault="00334371" w:rsidP="00955D84">
            <w:pPr>
              <w:jc w:val="right"/>
              <w:rPr>
                <w:rFonts w:cs="Arial"/>
                <w:b/>
                <w:bCs/>
              </w:rPr>
            </w:pPr>
            <w:r w:rsidRPr="00805E3C">
              <w:rPr>
                <w:rFonts w:cs="Arial"/>
                <w:b/>
                <w:bCs/>
                <w:lang w:val="ru-RU"/>
              </w:rPr>
              <w:t>Адреса/седиште:</w:t>
            </w:r>
          </w:p>
        </w:tc>
        <w:tc>
          <w:tcPr>
            <w:tcW w:w="6378" w:type="dxa"/>
            <w:shd w:val="clear" w:color="auto" w:fill="auto"/>
            <w:vAlign w:val="center"/>
          </w:tcPr>
          <w:p w:rsidR="00334371" w:rsidRPr="00805E3C" w:rsidRDefault="00334371" w:rsidP="00955D84">
            <w:pPr>
              <w:autoSpaceDE w:val="0"/>
              <w:autoSpaceDN w:val="0"/>
              <w:adjustRightInd w:val="0"/>
              <w:jc w:val="left"/>
              <w:rPr>
                <w:rFonts w:eastAsia="TimesNewRomanPSMT" w:cs="Arial"/>
                <w:b/>
                <w:bCs/>
                <w:u w:val="single"/>
                <w:lang w:val="sr-Cyrl-RS"/>
              </w:rPr>
            </w:pPr>
          </w:p>
        </w:tc>
      </w:tr>
      <w:tr w:rsidR="00334371" w:rsidRPr="00805E3C" w:rsidTr="00334371">
        <w:trPr>
          <w:trHeight w:val="624"/>
        </w:trPr>
        <w:tc>
          <w:tcPr>
            <w:tcW w:w="3828" w:type="dxa"/>
            <w:shd w:val="clear" w:color="auto" w:fill="auto"/>
            <w:vAlign w:val="center"/>
          </w:tcPr>
          <w:p w:rsidR="00334371" w:rsidRPr="00805E3C" w:rsidRDefault="00334371" w:rsidP="00955D84">
            <w:pPr>
              <w:jc w:val="right"/>
              <w:rPr>
                <w:rFonts w:cs="Arial"/>
                <w:b/>
                <w:bCs/>
              </w:rPr>
            </w:pPr>
            <w:r w:rsidRPr="00805E3C">
              <w:rPr>
                <w:rFonts w:cs="Arial"/>
                <w:b/>
                <w:bCs/>
                <w:lang w:val="ru-RU"/>
              </w:rPr>
              <w:t>Матични број:</w:t>
            </w:r>
          </w:p>
        </w:tc>
        <w:tc>
          <w:tcPr>
            <w:tcW w:w="6378" w:type="dxa"/>
            <w:shd w:val="clear" w:color="auto" w:fill="auto"/>
            <w:vAlign w:val="center"/>
          </w:tcPr>
          <w:p w:rsidR="00334371" w:rsidRPr="00805E3C" w:rsidRDefault="00334371" w:rsidP="00955D84">
            <w:pPr>
              <w:autoSpaceDE w:val="0"/>
              <w:autoSpaceDN w:val="0"/>
              <w:adjustRightInd w:val="0"/>
              <w:jc w:val="left"/>
              <w:rPr>
                <w:rFonts w:eastAsia="TimesNewRomanPSMT" w:cs="Arial"/>
                <w:b/>
                <w:bCs/>
                <w:u w:val="single"/>
                <w:lang w:val="sr-Cyrl-RS"/>
              </w:rPr>
            </w:pPr>
          </w:p>
        </w:tc>
      </w:tr>
      <w:tr w:rsidR="00334371" w:rsidRPr="00805E3C" w:rsidTr="00334371">
        <w:trPr>
          <w:trHeight w:val="624"/>
        </w:trPr>
        <w:tc>
          <w:tcPr>
            <w:tcW w:w="3828" w:type="dxa"/>
            <w:shd w:val="clear" w:color="auto" w:fill="auto"/>
            <w:vAlign w:val="center"/>
          </w:tcPr>
          <w:p w:rsidR="00334371" w:rsidRPr="00805E3C" w:rsidRDefault="00334371" w:rsidP="00955D84">
            <w:pPr>
              <w:jc w:val="right"/>
              <w:rPr>
                <w:rFonts w:cs="Arial"/>
                <w:b/>
                <w:bCs/>
                <w:lang w:val="ru-RU"/>
              </w:rPr>
            </w:pPr>
            <w:r w:rsidRPr="00805E3C">
              <w:rPr>
                <w:rFonts w:cs="Arial"/>
                <w:b/>
                <w:bCs/>
                <w:lang w:val="ru-RU"/>
              </w:rPr>
              <w:t>Порески број (ПИБ):</w:t>
            </w:r>
          </w:p>
        </w:tc>
        <w:tc>
          <w:tcPr>
            <w:tcW w:w="6378" w:type="dxa"/>
            <w:shd w:val="clear" w:color="auto" w:fill="auto"/>
            <w:vAlign w:val="center"/>
          </w:tcPr>
          <w:p w:rsidR="00334371" w:rsidRPr="00805E3C" w:rsidRDefault="00334371" w:rsidP="00955D84">
            <w:pPr>
              <w:autoSpaceDE w:val="0"/>
              <w:autoSpaceDN w:val="0"/>
              <w:adjustRightInd w:val="0"/>
              <w:jc w:val="left"/>
              <w:rPr>
                <w:rFonts w:eastAsia="TimesNewRomanPSMT" w:cs="Arial"/>
                <w:b/>
                <w:bCs/>
                <w:u w:val="single"/>
                <w:lang w:val="sr-Cyrl-RS"/>
              </w:rPr>
            </w:pPr>
          </w:p>
        </w:tc>
      </w:tr>
      <w:tr w:rsidR="00334371" w:rsidRPr="00805E3C" w:rsidTr="00334371">
        <w:trPr>
          <w:trHeight w:val="624"/>
        </w:trPr>
        <w:tc>
          <w:tcPr>
            <w:tcW w:w="3828" w:type="dxa"/>
            <w:shd w:val="clear" w:color="auto" w:fill="auto"/>
            <w:vAlign w:val="center"/>
          </w:tcPr>
          <w:p w:rsidR="00334371" w:rsidRPr="00805E3C" w:rsidRDefault="00334371" w:rsidP="00955D84">
            <w:pPr>
              <w:jc w:val="right"/>
              <w:rPr>
                <w:rFonts w:cs="Arial"/>
                <w:b/>
                <w:bCs/>
              </w:rPr>
            </w:pPr>
            <w:r w:rsidRPr="00805E3C">
              <w:rPr>
                <w:rFonts w:cs="Arial"/>
                <w:b/>
                <w:bCs/>
                <w:lang w:val="sr-Cyrl-RS"/>
              </w:rPr>
              <w:t>Име особе за к</w:t>
            </w:r>
            <w:r w:rsidRPr="00805E3C">
              <w:rPr>
                <w:rFonts w:cs="Arial"/>
                <w:b/>
                <w:bCs/>
                <w:lang w:val="sl-SI"/>
              </w:rPr>
              <w:t>онтакт:</w:t>
            </w:r>
          </w:p>
        </w:tc>
        <w:tc>
          <w:tcPr>
            <w:tcW w:w="6378" w:type="dxa"/>
            <w:shd w:val="clear" w:color="auto" w:fill="auto"/>
            <w:vAlign w:val="center"/>
          </w:tcPr>
          <w:p w:rsidR="00334371" w:rsidRPr="00805E3C" w:rsidRDefault="00334371" w:rsidP="00955D84">
            <w:pPr>
              <w:autoSpaceDE w:val="0"/>
              <w:autoSpaceDN w:val="0"/>
              <w:adjustRightInd w:val="0"/>
              <w:jc w:val="left"/>
              <w:rPr>
                <w:rFonts w:eastAsia="TimesNewRomanPSMT" w:cs="Arial"/>
                <w:b/>
                <w:bCs/>
                <w:u w:val="single"/>
                <w:lang w:val="sr-Cyrl-RS"/>
              </w:rPr>
            </w:pPr>
          </w:p>
        </w:tc>
      </w:tr>
    </w:tbl>
    <w:p w:rsidR="00334371" w:rsidRPr="00805E3C" w:rsidRDefault="00334371" w:rsidP="00334371">
      <w:pPr>
        <w:rPr>
          <w:rFonts w:cs="Arial"/>
          <w:i/>
          <w:iCs/>
          <w:sz w:val="18"/>
          <w:szCs w:val="18"/>
          <w:lang w:val="sr-Cyrl-RS"/>
        </w:rPr>
      </w:pPr>
      <w:r w:rsidRPr="00805E3C">
        <w:rPr>
          <w:rFonts w:cs="Arial"/>
          <w:b/>
          <w:bCs/>
          <w:i/>
          <w:iCs/>
          <w:sz w:val="18"/>
          <w:szCs w:val="18"/>
          <w:u w:val="single"/>
          <w:lang w:val="sr-Cyrl-RS"/>
        </w:rPr>
        <w:t>Напомена:</w:t>
      </w:r>
    </w:p>
    <w:p w:rsidR="00334371" w:rsidRPr="00805E3C" w:rsidRDefault="00334371" w:rsidP="00334371">
      <w:pPr>
        <w:rPr>
          <w:rFonts w:cs="Arial"/>
          <w:i/>
          <w:iCs/>
          <w:sz w:val="18"/>
          <w:szCs w:val="18"/>
          <w:lang w:val="sr-Cyrl-RS"/>
        </w:rPr>
      </w:pPr>
      <w:r w:rsidRPr="00805E3C">
        <w:rPr>
          <w:rFonts w:cs="Arial"/>
          <w:i/>
          <w:iCs/>
          <w:sz w:val="18"/>
          <w:szCs w:val="18"/>
          <w:lang w:val="sr-Cyrl-RS"/>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34371" w:rsidRPr="00D72560" w:rsidRDefault="00334371" w:rsidP="00832504">
      <w:pPr>
        <w:pStyle w:val="KDParagraf"/>
        <w:numPr>
          <w:ilvl w:val="0"/>
          <w:numId w:val="34"/>
        </w:numPr>
        <w:tabs>
          <w:tab w:val="clear" w:pos="0"/>
          <w:tab w:val="left" w:pos="284"/>
          <w:tab w:val="left" w:pos="567"/>
        </w:tabs>
        <w:spacing w:after="120"/>
        <w:ind w:left="284" w:hanging="284"/>
        <w:outlineLvl w:val="1"/>
        <w:rPr>
          <w:rFonts w:eastAsia="Calibri" w:cs="Arial"/>
          <w:b/>
          <w:bCs/>
          <w:lang w:val="en-US"/>
        </w:rPr>
      </w:pPr>
      <w:r w:rsidRPr="00805E3C">
        <w:rPr>
          <w:rFonts w:cs="Arial"/>
          <w:b/>
          <w:lang w:val="ru-RU"/>
        </w:rPr>
        <w:br w:type="page"/>
      </w:r>
      <w:r w:rsidRPr="00805E3C">
        <w:rPr>
          <w:rFonts w:eastAsia="Calibri" w:cs="Arial"/>
          <w:b/>
          <w:bCs/>
        </w:rPr>
        <w:lastRenderedPageBreak/>
        <w:t>Цена</w:t>
      </w:r>
      <w:r w:rsidR="00882918">
        <w:rPr>
          <w:rFonts w:eastAsia="Calibri" w:cs="Arial"/>
          <w:b/>
          <w:bCs/>
        </w:rPr>
        <w:t xml:space="preserve"> и комерцијални услови</w:t>
      </w:r>
    </w:p>
    <w:p w:rsidR="00D72560" w:rsidRPr="00805E3C" w:rsidRDefault="00D72560" w:rsidP="00CB70CC">
      <w:pPr>
        <w:pStyle w:val="KDParagraf"/>
        <w:tabs>
          <w:tab w:val="clear" w:pos="0"/>
          <w:tab w:val="left" w:pos="284"/>
          <w:tab w:val="left" w:pos="567"/>
        </w:tabs>
        <w:spacing w:after="120"/>
        <w:ind w:left="284"/>
        <w:jc w:val="center"/>
        <w:rPr>
          <w:rFonts w:eastAsia="Calibri" w:cs="Arial"/>
          <w:b/>
          <w:bCs/>
          <w:lang w:val="en-US"/>
        </w:rPr>
      </w:pPr>
      <w:r>
        <w:rPr>
          <w:rFonts w:cs="Arial"/>
          <w:b/>
        </w:rPr>
        <w:t>ЦЕНА</w:t>
      </w:r>
    </w:p>
    <w:tbl>
      <w:tblPr>
        <w:tblW w:w="9923" w:type="dxa"/>
        <w:tblInd w:w="108" w:type="dxa"/>
        <w:tblLayout w:type="fixed"/>
        <w:tblLook w:val="0000" w:firstRow="0" w:lastRow="0" w:firstColumn="0" w:lastColumn="0" w:noHBand="0" w:noVBand="0"/>
      </w:tblPr>
      <w:tblGrid>
        <w:gridCol w:w="5103"/>
        <w:gridCol w:w="4820"/>
      </w:tblGrid>
      <w:tr w:rsidR="00D72560" w:rsidRPr="00D72560" w:rsidTr="008022D0">
        <w:trPr>
          <w:trHeight w:val="397"/>
        </w:trPr>
        <w:tc>
          <w:tcPr>
            <w:tcW w:w="5103" w:type="dxa"/>
            <w:tcBorders>
              <w:top w:val="single" w:sz="4" w:space="0" w:color="000000"/>
              <w:left w:val="single" w:sz="4" w:space="0" w:color="000000"/>
              <w:bottom w:val="single" w:sz="4" w:space="0" w:color="000000"/>
              <w:right w:val="single" w:sz="4" w:space="0" w:color="auto"/>
            </w:tcBorders>
            <w:shd w:val="clear" w:color="auto" w:fill="D9D9D9"/>
            <w:vAlign w:val="center"/>
          </w:tcPr>
          <w:p w:rsidR="00D72560" w:rsidRPr="00D72560" w:rsidRDefault="00D72560" w:rsidP="00D72560">
            <w:pPr>
              <w:tabs>
                <w:tab w:val="left" w:pos="9072"/>
                <w:tab w:val="left" w:pos="10206"/>
              </w:tabs>
              <w:suppressAutoHyphens/>
              <w:spacing w:before="0"/>
              <w:jc w:val="center"/>
              <w:rPr>
                <w:rFonts w:cs="Arial"/>
                <w:b/>
                <w:color w:val="000000"/>
                <w:lang w:val="ru-RU"/>
              </w:rPr>
            </w:pPr>
            <w:r w:rsidRPr="00D72560">
              <w:rPr>
                <w:rFonts w:eastAsia="TimesNewRomanPSMT" w:cs="Arial"/>
                <w:b/>
                <w:bCs/>
                <w:lang w:val="sr-Cyrl-CS"/>
              </w:rPr>
              <w:t xml:space="preserve">БРОЈ И ПРЕДМЕТ </w:t>
            </w:r>
            <w:r w:rsidRPr="00D72560">
              <w:rPr>
                <w:rFonts w:eastAsia="TimesNewRomanPSMT" w:cs="Arial"/>
                <w:b/>
                <w:bCs/>
              </w:rPr>
              <w:t>НАБАВКЕ</w:t>
            </w:r>
          </w:p>
        </w:tc>
        <w:tc>
          <w:tcPr>
            <w:tcW w:w="4820" w:type="dxa"/>
            <w:tcBorders>
              <w:top w:val="single" w:sz="4" w:space="0" w:color="auto"/>
              <w:left w:val="single" w:sz="4" w:space="0" w:color="auto"/>
              <w:bottom w:val="single" w:sz="4" w:space="0" w:color="auto"/>
              <w:right w:val="single" w:sz="4" w:space="0" w:color="auto"/>
            </w:tcBorders>
            <w:shd w:val="clear" w:color="auto" w:fill="D9D9D9"/>
            <w:vAlign w:val="center"/>
          </w:tcPr>
          <w:p w:rsidR="00D72560" w:rsidRPr="00D72560" w:rsidRDefault="00D72560" w:rsidP="00D72560">
            <w:pPr>
              <w:snapToGrid w:val="0"/>
              <w:spacing w:before="0"/>
              <w:ind w:left="414"/>
              <w:jc w:val="center"/>
              <w:rPr>
                <w:rFonts w:cs="Arial"/>
                <w:u w:val="single"/>
                <w:lang w:val="sr-Latn-RS"/>
              </w:rPr>
            </w:pPr>
            <w:r w:rsidRPr="00D72560">
              <w:rPr>
                <w:rFonts w:cs="Arial"/>
                <w:b/>
                <w:bCs/>
                <w:iCs/>
                <w:lang w:val="sr-Cyrl-CS"/>
              </w:rPr>
              <w:t>УКУПНА ЦЕНА</w:t>
            </w:r>
            <w:r>
              <w:rPr>
                <w:rFonts w:cs="Arial"/>
                <w:b/>
                <w:bCs/>
                <w:iCs/>
                <w:lang w:val="sr-Cyrl-CS"/>
              </w:rPr>
              <w:t>,</w:t>
            </w:r>
            <w:r w:rsidRPr="00D72560">
              <w:rPr>
                <w:rFonts w:cs="Arial"/>
                <w:b/>
                <w:bCs/>
                <w:iCs/>
                <w:lang w:val="sr-Cyrl-CS"/>
              </w:rPr>
              <w:t xml:space="preserve"> без ПДВ-а (</w:t>
            </w:r>
            <w:r>
              <w:rPr>
                <w:rFonts w:eastAsia="Arial Unicode MS" w:cs="Arial"/>
                <w:b/>
                <w:bCs/>
                <w:iCs/>
                <w:kern w:val="1"/>
                <w:lang w:val="sr-Cyrl-CS" w:eastAsia="ar-SA"/>
              </w:rPr>
              <w:t>РСД</w:t>
            </w:r>
            <w:r w:rsidRPr="00D72560">
              <w:rPr>
                <w:rFonts w:eastAsia="Arial Unicode MS" w:cs="Arial"/>
                <w:b/>
                <w:bCs/>
                <w:iCs/>
                <w:kern w:val="1"/>
                <w:lang w:val="sr-Cyrl-CS" w:eastAsia="ar-SA"/>
              </w:rPr>
              <w:t>)</w:t>
            </w:r>
          </w:p>
        </w:tc>
      </w:tr>
      <w:tr w:rsidR="00334371" w:rsidRPr="00D72560" w:rsidTr="00D72560">
        <w:trPr>
          <w:trHeight w:val="576"/>
        </w:trPr>
        <w:tc>
          <w:tcPr>
            <w:tcW w:w="5103" w:type="dxa"/>
            <w:tcBorders>
              <w:top w:val="single" w:sz="4" w:space="0" w:color="000000"/>
              <w:left w:val="single" w:sz="4" w:space="0" w:color="000000"/>
              <w:bottom w:val="single" w:sz="4" w:space="0" w:color="000000"/>
              <w:right w:val="single" w:sz="4" w:space="0" w:color="auto"/>
            </w:tcBorders>
            <w:shd w:val="clear" w:color="auto" w:fill="auto"/>
            <w:vAlign w:val="center"/>
          </w:tcPr>
          <w:p w:rsidR="00334371" w:rsidRPr="00D72560" w:rsidRDefault="00A24792" w:rsidP="00E6721B">
            <w:pPr>
              <w:tabs>
                <w:tab w:val="left" w:pos="9072"/>
                <w:tab w:val="left" w:pos="10206"/>
              </w:tabs>
              <w:suppressAutoHyphens/>
              <w:ind w:left="210" w:right="150"/>
              <w:jc w:val="right"/>
              <w:rPr>
                <w:rFonts w:cs="Arial"/>
                <w:bCs/>
                <w:color w:val="000000"/>
                <w:lang w:val="sr-Cyrl-RS" w:eastAsia="zh-CN"/>
              </w:rPr>
            </w:pPr>
            <w:r w:rsidRPr="00FC55B8">
              <w:rPr>
                <w:rFonts w:eastAsia="Arial" w:cs="Arial"/>
                <w:b/>
                <w:color w:val="000000"/>
              </w:rPr>
              <w:t>ЈН/4000/0751/2020 (1227/2020)</w:t>
            </w:r>
            <w:r w:rsidR="00D72560" w:rsidRPr="00D72560">
              <w:rPr>
                <w:rFonts w:cs="Arial"/>
                <w:color w:val="000000"/>
                <w:lang w:val="sr-Cyrl-RS"/>
              </w:rPr>
              <w:t xml:space="preserve"> - </w:t>
            </w:r>
            <w:r w:rsidR="009F0BB8">
              <w:rPr>
                <w:rFonts w:cs="Arial"/>
              </w:rPr>
              <w:t>Фреквентни претварачи и делови за фреквентне претвараче</w:t>
            </w:r>
          </w:p>
        </w:tc>
        <w:tc>
          <w:tcPr>
            <w:tcW w:w="4820" w:type="dxa"/>
            <w:tcBorders>
              <w:top w:val="single" w:sz="4" w:space="0" w:color="auto"/>
              <w:left w:val="single" w:sz="4" w:space="0" w:color="auto"/>
              <w:bottom w:val="single" w:sz="4" w:space="0" w:color="auto"/>
              <w:right w:val="single" w:sz="4" w:space="0" w:color="auto"/>
            </w:tcBorders>
            <w:vAlign w:val="center"/>
          </w:tcPr>
          <w:p w:rsidR="00334371" w:rsidRPr="00D72560" w:rsidRDefault="00334371" w:rsidP="00E46397">
            <w:pPr>
              <w:snapToGrid w:val="0"/>
              <w:ind w:left="414"/>
              <w:rPr>
                <w:rFonts w:cs="Arial"/>
                <w:lang w:val="sr-Latn-RS"/>
              </w:rPr>
            </w:pPr>
            <w:r w:rsidRPr="00D72560">
              <w:rPr>
                <w:rFonts w:cs="Arial"/>
                <w:u w:val="single"/>
                <w:lang w:val="sr-Latn-RS"/>
              </w:rPr>
              <w:t>_______________________</w:t>
            </w:r>
            <w:r w:rsidR="00E46397">
              <w:rPr>
                <w:rFonts w:cs="Arial"/>
                <w:lang w:val="sr-Cyrl-RS"/>
              </w:rPr>
              <w:t xml:space="preserve"> РСД</w:t>
            </w:r>
          </w:p>
        </w:tc>
      </w:tr>
    </w:tbl>
    <w:p w:rsidR="00882918" w:rsidRPr="00D72560" w:rsidRDefault="00D72560" w:rsidP="00CB70CC">
      <w:pPr>
        <w:pStyle w:val="KDParagraf"/>
        <w:tabs>
          <w:tab w:val="clear" w:pos="0"/>
          <w:tab w:val="left" w:pos="284"/>
          <w:tab w:val="left" w:pos="567"/>
        </w:tabs>
        <w:spacing w:after="120"/>
        <w:ind w:left="284"/>
        <w:jc w:val="center"/>
        <w:rPr>
          <w:rFonts w:cs="Arial"/>
          <w:b/>
        </w:rPr>
      </w:pPr>
      <w:r w:rsidRPr="00D72560">
        <w:rPr>
          <w:rFonts w:cs="Arial"/>
          <w:b/>
        </w:rPr>
        <w:t>КОМЕРЦИЈАЛНИ УСЛОВИ</w:t>
      </w:r>
    </w:p>
    <w:tbl>
      <w:tblPr>
        <w:tblW w:w="9923" w:type="dxa"/>
        <w:tblInd w:w="108" w:type="dxa"/>
        <w:tblLayout w:type="fixed"/>
        <w:tblLook w:val="0000" w:firstRow="0" w:lastRow="0" w:firstColumn="0" w:lastColumn="0" w:noHBand="0" w:noVBand="0"/>
      </w:tblPr>
      <w:tblGrid>
        <w:gridCol w:w="5103"/>
        <w:gridCol w:w="4820"/>
      </w:tblGrid>
      <w:tr w:rsidR="00D72560" w:rsidRPr="00D72560" w:rsidTr="008022D0">
        <w:trPr>
          <w:trHeight w:val="397"/>
        </w:trPr>
        <w:tc>
          <w:tcPr>
            <w:tcW w:w="5103" w:type="dxa"/>
            <w:tcBorders>
              <w:top w:val="single" w:sz="4" w:space="0" w:color="000000"/>
              <w:left w:val="single" w:sz="4" w:space="0" w:color="000000"/>
              <w:bottom w:val="single" w:sz="4" w:space="0" w:color="000000"/>
              <w:right w:val="single" w:sz="4" w:space="0" w:color="auto"/>
            </w:tcBorders>
            <w:shd w:val="clear" w:color="auto" w:fill="D9D9D9"/>
            <w:vAlign w:val="center"/>
          </w:tcPr>
          <w:p w:rsidR="00D72560" w:rsidRPr="00D72560" w:rsidRDefault="00D72560" w:rsidP="00CB70CC">
            <w:pPr>
              <w:tabs>
                <w:tab w:val="left" w:pos="9072"/>
                <w:tab w:val="left" w:pos="10206"/>
              </w:tabs>
              <w:suppressAutoHyphens/>
              <w:spacing w:before="0"/>
              <w:jc w:val="center"/>
              <w:rPr>
                <w:rFonts w:cs="Arial"/>
                <w:b/>
                <w:color w:val="000000"/>
                <w:lang w:val="ru-RU"/>
              </w:rPr>
            </w:pPr>
            <w:r w:rsidRPr="00D72560">
              <w:rPr>
                <w:rFonts w:cs="Arial"/>
                <w:b/>
                <w:bCs/>
                <w:iCs/>
                <w:lang w:val="sr-Cyrl-CS"/>
              </w:rPr>
              <w:t>УСЛОВ НАРУЧИОЦА</w:t>
            </w:r>
          </w:p>
        </w:tc>
        <w:tc>
          <w:tcPr>
            <w:tcW w:w="4820" w:type="dxa"/>
            <w:tcBorders>
              <w:top w:val="single" w:sz="4" w:space="0" w:color="auto"/>
              <w:left w:val="single" w:sz="4" w:space="0" w:color="auto"/>
              <w:bottom w:val="single" w:sz="4" w:space="0" w:color="auto"/>
              <w:right w:val="single" w:sz="4" w:space="0" w:color="auto"/>
            </w:tcBorders>
            <w:shd w:val="clear" w:color="auto" w:fill="D9D9D9"/>
            <w:vAlign w:val="center"/>
          </w:tcPr>
          <w:p w:rsidR="00D72560" w:rsidRPr="00D72560" w:rsidRDefault="00D72560" w:rsidP="00CB70CC">
            <w:pPr>
              <w:snapToGrid w:val="0"/>
              <w:spacing w:before="0"/>
              <w:ind w:left="414"/>
              <w:jc w:val="center"/>
              <w:rPr>
                <w:rFonts w:cs="Arial"/>
                <w:u w:val="single"/>
                <w:lang w:val="sr-Latn-RS"/>
              </w:rPr>
            </w:pPr>
            <w:r w:rsidRPr="00D72560">
              <w:rPr>
                <w:rFonts w:cs="Arial"/>
                <w:b/>
                <w:bCs/>
                <w:iCs/>
                <w:lang w:val="sr-Cyrl-CS"/>
              </w:rPr>
              <w:t>ПОНУДА ПОНУЂАЧА</w:t>
            </w:r>
          </w:p>
        </w:tc>
      </w:tr>
      <w:tr w:rsidR="00334371" w:rsidRPr="00D72560" w:rsidTr="00C506DD">
        <w:trPr>
          <w:trHeight w:val="1922"/>
        </w:trPr>
        <w:tc>
          <w:tcPr>
            <w:tcW w:w="5103" w:type="dxa"/>
            <w:tcBorders>
              <w:top w:val="single" w:sz="4" w:space="0" w:color="000000"/>
              <w:left w:val="single" w:sz="4" w:space="0" w:color="000000"/>
              <w:bottom w:val="single" w:sz="4" w:space="0" w:color="000000"/>
              <w:right w:val="single" w:sz="4" w:space="0" w:color="auto"/>
            </w:tcBorders>
            <w:shd w:val="clear" w:color="auto" w:fill="auto"/>
            <w:vAlign w:val="center"/>
          </w:tcPr>
          <w:p w:rsidR="00334371" w:rsidRPr="00F40B22" w:rsidRDefault="00D72560" w:rsidP="00CB70CC">
            <w:pPr>
              <w:tabs>
                <w:tab w:val="left" w:pos="9072"/>
                <w:tab w:val="left" w:pos="10206"/>
              </w:tabs>
              <w:suppressAutoHyphens/>
              <w:spacing w:before="0"/>
              <w:jc w:val="center"/>
              <w:rPr>
                <w:rFonts w:cs="Arial"/>
                <w:b/>
                <w:bCs/>
                <w:iCs/>
                <w:szCs w:val="24"/>
                <w:lang w:val="sr-Cyrl-CS"/>
              </w:rPr>
            </w:pPr>
            <w:r w:rsidRPr="00F40B22">
              <w:rPr>
                <w:rFonts w:cs="Arial"/>
                <w:b/>
                <w:bCs/>
                <w:iCs/>
                <w:szCs w:val="24"/>
                <w:lang w:val="sr-Cyrl-CS"/>
              </w:rPr>
              <w:t>РОК И НАЧИН ПЛАЋАЊА</w:t>
            </w:r>
          </w:p>
          <w:p w:rsidR="00D72560" w:rsidRPr="009728F2" w:rsidRDefault="00F40B22" w:rsidP="00F40B22">
            <w:pPr>
              <w:tabs>
                <w:tab w:val="left" w:pos="9072"/>
                <w:tab w:val="left" w:pos="10206"/>
              </w:tabs>
              <w:suppressAutoHyphens/>
              <w:spacing w:before="0"/>
              <w:jc w:val="left"/>
              <w:rPr>
                <w:rFonts w:cs="Arial"/>
                <w:i/>
                <w:color w:val="000000"/>
                <w:sz w:val="20"/>
                <w:szCs w:val="20"/>
                <w:highlight w:val="yellow"/>
                <w:lang w:val="ru-RU"/>
              </w:rPr>
            </w:pPr>
            <w:r w:rsidRPr="00F40B22">
              <w:rPr>
                <w:rFonts w:cs="Arial"/>
                <w:i/>
                <w:color w:val="000000"/>
                <w:sz w:val="20"/>
                <w:szCs w:val="20"/>
                <w:lang w:val="sr-Cyrl-RS"/>
              </w:rPr>
              <w:t>Наручил</w:t>
            </w:r>
            <w:r w:rsidRPr="00F40B22">
              <w:rPr>
                <w:rFonts w:cs="Arial"/>
                <w:i/>
                <w:color w:val="000000"/>
                <w:sz w:val="20"/>
                <w:szCs w:val="20"/>
              </w:rPr>
              <w:t xml:space="preserve">ац ће плаћање за испоручена добра извршити на текући рачун </w:t>
            </w:r>
            <w:r w:rsidRPr="00F40B22">
              <w:rPr>
                <w:rFonts w:cs="Arial"/>
                <w:i/>
                <w:color w:val="000000"/>
                <w:sz w:val="20"/>
                <w:szCs w:val="20"/>
                <w:lang w:val="sr-Cyrl-RS"/>
              </w:rPr>
              <w:t>изабраног понуђача</w:t>
            </w:r>
            <w:r w:rsidRPr="00F40B22">
              <w:rPr>
                <w:rFonts w:cs="Arial"/>
                <w:i/>
                <w:color w:val="000000"/>
                <w:sz w:val="20"/>
                <w:szCs w:val="20"/>
              </w:rPr>
              <w:t>, у законском року до 45 (словима: четрдесетпет) дана, од дана пријема исправног рачуна, а након потписивања Записника о квантитативно-квалитативном пријему - без примедби, од стране овлашћених представника Уговорних страна.</w:t>
            </w:r>
          </w:p>
        </w:tc>
        <w:tc>
          <w:tcPr>
            <w:tcW w:w="4820" w:type="dxa"/>
            <w:tcBorders>
              <w:top w:val="single" w:sz="4" w:space="0" w:color="auto"/>
              <w:left w:val="single" w:sz="4" w:space="0" w:color="auto"/>
              <w:bottom w:val="single" w:sz="4" w:space="0" w:color="auto"/>
              <w:right w:val="single" w:sz="4" w:space="0" w:color="auto"/>
            </w:tcBorders>
            <w:vAlign w:val="center"/>
          </w:tcPr>
          <w:p w:rsidR="00D72560" w:rsidRPr="007F2B39" w:rsidRDefault="00D72560" w:rsidP="00CB70CC">
            <w:pPr>
              <w:spacing w:before="0"/>
              <w:jc w:val="center"/>
              <w:rPr>
                <w:rFonts w:cs="Arial"/>
                <w:bCs/>
                <w:iCs/>
                <w:szCs w:val="24"/>
                <w:lang w:val="sr-Cyrl-CS"/>
              </w:rPr>
            </w:pPr>
            <w:r w:rsidRPr="007F2B39">
              <w:rPr>
                <w:rFonts w:cs="Arial"/>
                <w:bCs/>
                <w:iCs/>
                <w:szCs w:val="24"/>
                <w:lang w:val="sr-Cyrl-CS"/>
              </w:rPr>
              <w:t>Сагласан за захтевом Наручиоца</w:t>
            </w:r>
            <w:r w:rsidR="00C02D99">
              <w:rPr>
                <w:rFonts w:cs="Arial"/>
                <w:bCs/>
                <w:iCs/>
                <w:szCs w:val="24"/>
                <w:lang w:val="sr-Cyrl-CS"/>
              </w:rPr>
              <w:t>:</w:t>
            </w:r>
          </w:p>
          <w:p w:rsidR="00C02D99" w:rsidRDefault="00C02D99" w:rsidP="00CB70CC">
            <w:pPr>
              <w:spacing w:before="0"/>
              <w:jc w:val="center"/>
              <w:rPr>
                <w:rFonts w:cs="Arial"/>
                <w:bCs/>
                <w:iCs/>
                <w:szCs w:val="24"/>
                <w:lang w:val="sr-Cyrl-CS"/>
              </w:rPr>
            </w:pPr>
          </w:p>
          <w:p w:rsidR="00D72560" w:rsidRPr="00C02D99" w:rsidRDefault="00D72560" w:rsidP="00CB70CC">
            <w:pPr>
              <w:spacing w:before="0"/>
              <w:jc w:val="center"/>
              <w:rPr>
                <w:rFonts w:cs="Arial"/>
                <w:b/>
                <w:bCs/>
                <w:iCs/>
                <w:szCs w:val="24"/>
                <w:lang w:val="sr-Cyrl-CS"/>
              </w:rPr>
            </w:pPr>
            <w:r w:rsidRPr="00C02D99">
              <w:rPr>
                <w:rFonts w:cs="Arial"/>
                <w:b/>
                <w:bCs/>
                <w:iCs/>
                <w:szCs w:val="24"/>
                <w:lang w:val="sr-Cyrl-CS"/>
              </w:rPr>
              <w:t>ДА</w:t>
            </w:r>
            <w:r w:rsidR="00C02D99" w:rsidRPr="00C02D99">
              <w:rPr>
                <w:rFonts w:cs="Arial"/>
                <w:b/>
                <w:bCs/>
                <w:iCs/>
                <w:szCs w:val="24"/>
                <w:lang w:val="sr-Cyrl-CS"/>
              </w:rPr>
              <w:tab/>
              <w:t>НЕ</w:t>
            </w:r>
          </w:p>
          <w:p w:rsidR="00C02D99" w:rsidRPr="007F2B39" w:rsidRDefault="00C02D99" w:rsidP="00CB70CC">
            <w:pPr>
              <w:spacing w:before="0"/>
              <w:jc w:val="center"/>
              <w:rPr>
                <w:rFonts w:cs="Arial"/>
                <w:bCs/>
                <w:iCs/>
                <w:szCs w:val="24"/>
                <w:lang w:val="sr-Cyrl-CS"/>
              </w:rPr>
            </w:pPr>
          </w:p>
          <w:p w:rsidR="00334371" w:rsidRPr="00D72560" w:rsidRDefault="00D72560" w:rsidP="00CB70CC">
            <w:pPr>
              <w:snapToGrid w:val="0"/>
              <w:spacing w:before="0"/>
              <w:jc w:val="center"/>
              <w:rPr>
                <w:rFonts w:cs="Arial"/>
                <w:u w:val="single"/>
                <w:lang w:val="sr-Latn-RS"/>
              </w:rPr>
            </w:pPr>
            <w:r w:rsidRPr="00C02D99">
              <w:rPr>
                <w:rFonts w:cs="Arial"/>
                <w:bCs/>
                <w:i/>
                <w:iCs/>
                <w:sz w:val="20"/>
                <w:szCs w:val="24"/>
                <w:lang w:val="sr-Cyrl-CS"/>
              </w:rPr>
              <w:t>(заокружити)</w:t>
            </w:r>
          </w:p>
        </w:tc>
      </w:tr>
      <w:tr w:rsidR="00334371" w:rsidRPr="00805E3C" w:rsidTr="00D72560">
        <w:trPr>
          <w:trHeight w:val="850"/>
        </w:trPr>
        <w:tc>
          <w:tcPr>
            <w:tcW w:w="5103" w:type="dxa"/>
            <w:tcBorders>
              <w:top w:val="single" w:sz="4" w:space="0" w:color="000000"/>
              <w:left w:val="single" w:sz="4" w:space="0" w:color="000000"/>
              <w:bottom w:val="single" w:sz="4" w:space="0" w:color="000000"/>
            </w:tcBorders>
            <w:shd w:val="clear" w:color="auto" w:fill="auto"/>
            <w:vAlign w:val="center"/>
          </w:tcPr>
          <w:p w:rsidR="00334371" w:rsidRPr="00290635" w:rsidRDefault="00C02D99" w:rsidP="00CB70CC">
            <w:pPr>
              <w:snapToGrid w:val="0"/>
              <w:spacing w:before="0"/>
              <w:ind w:left="-108"/>
              <w:jc w:val="center"/>
              <w:rPr>
                <w:rFonts w:cs="Arial"/>
                <w:b/>
                <w:color w:val="000000"/>
                <w:lang w:val="sr-Cyrl-RS"/>
              </w:rPr>
            </w:pPr>
            <w:r w:rsidRPr="00290635">
              <w:rPr>
                <w:rFonts w:cs="Arial"/>
                <w:b/>
                <w:color w:val="000000"/>
                <w:lang w:val="sr-Cyrl-RS"/>
              </w:rPr>
              <w:t xml:space="preserve">РОК ЗА </w:t>
            </w:r>
            <w:r w:rsidR="00575D56" w:rsidRPr="00290635">
              <w:rPr>
                <w:rFonts w:cs="Arial"/>
                <w:b/>
                <w:color w:val="000000"/>
                <w:lang w:val="sr-Cyrl-RS"/>
              </w:rPr>
              <w:t>ИСПОРУКУ</w:t>
            </w:r>
          </w:p>
          <w:p w:rsidR="00C02D99" w:rsidRPr="00290635" w:rsidRDefault="00290635" w:rsidP="00290635">
            <w:pPr>
              <w:tabs>
                <w:tab w:val="left" w:pos="9072"/>
                <w:tab w:val="left" w:pos="10206"/>
              </w:tabs>
              <w:suppressAutoHyphens/>
              <w:spacing w:before="0"/>
              <w:jc w:val="left"/>
              <w:rPr>
                <w:i/>
                <w:sz w:val="20"/>
                <w:lang w:val="ru-RU"/>
              </w:rPr>
            </w:pPr>
            <w:r w:rsidRPr="00290635">
              <w:rPr>
                <w:i/>
                <w:sz w:val="20"/>
                <w:lang w:val="sr-Cyrl-RS"/>
              </w:rPr>
              <w:t>Изабрани понуђач</w:t>
            </w:r>
            <w:r w:rsidRPr="00290635">
              <w:rPr>
                <w:i/>
                <w:sz w:val="20"/>
                <w:lang w:val="ru-RU"/>
              </w:rPr>
              <w:t xml:space="preserve"> је обавезан да испоруку добара изврши у року од максимално </w:t>
            </w:r>
            <w:r w:rsidRPr="00290635">
              <w:rPr>
                <w:i/>
                <w:sz w:val="20"/>
              </w:rPr>
              <w:t>5</w:t>
            </w:r>
            <w:r w:rsidRPr="00290635">
              <w:rPr>
                <w:i/>
                <w:sz w:val="20"/>
                <w:lang w:val="ru-RU"/>
              </w:rPr>
              <w:t xml:space="preserve"> (словима: </w:t>
            </w:r>
            <w:r w:rsidRPr="00290635">
              <w:rPr>
                <w:i/>
                <w:sz w:val="20"/>
                <w:lang w:val="sr-Cyrl-RS"/>
              </w:rPr>
              <w:t>пет</w:t>
            </w:r>
            <w:r w:rsidRPr="00290635">
              <w:rPr>
                <w:i/>
                <w:sz w:val="20"/>
                <w:lang w:val="ru-RU"/>
              </w:rPr>
              <w:t>) месеци</w:t>
            </w:r>
            <w:r w:rsidRPr="00290635">
              <w:rPr>
                <w:i/>
                <w:sz w:val="20"/>
                <w:lang w:val="sr-Cyrl-RS"/>
              </w:rPr>
              <w:t>,</w:t>
            </w:r>
            <w:r w:rsidRPr="00290635">
              <w:rPr>
                <w:i/>
                <w:sz w:val="20"/>
                <w:lang w:val="ru-RU"/>
              </w:rPr>
              <w:t xml:space="preserve"> </w:t>
            </w:r>
            <w:r w:rsidRPr="00290635">
              <w:rPr>
                <w:i/>
                <w:sz w:val="20"/>
                <w:lang w:val="sr-Cyrl-CS"/>
              </w:rPr>
              <w:t xml:space="preserve">почев од </w:t>
            </w:r>
            <w:r w:rsidRPr="00290635">
              <w:rPr>
                <w:i/>
                <w:sz w:val="20"/>
                <w:lang w:val="ru-RU"/>
              </w:rPr>
              <w:t>ступања Уговора на снагу</w:t>
            </w:r>
            <w:r w:rsidR="006A2C3F" w:rsidRPr="00290635">
              <w:rPr>
                <w:i/>
                <w:sz w:val="20"/>
              </w:rPr>
              <w:t>.</w:t>
            </w:r>
          </w:p>
        </w:tc>
        <w:tc>
          <w:tcPr>
            <w:tcW w:w="4820" w:type="dxa"/>
            <w:tcBorders>
              <w:left w:val="single" w:sz="4" w:space="0" w:color="000000"/>
              <w:bottom w:val="single" w:sz="4" w:space="0" w:color="000000"/>
              <w:right w:val="single" w:sz="4" w:space="0" w:color="000000"/>
            </w:tcBorders>
            <w:vAlign w:val="center"/>
          </w:tcPr>
          <w:p w:rsidR="00334371" w:rsidRPr="00B90EB2" w:rsidRDefault="006A2C3F" w:rsidP="00290635">
            <w:pPr>
              <w:spacing w:before="0"/>
              <w:ind w:left="459"/>
              <w:jc w:val="left"/>
              <w:rPr>
                <w:lang w:val="sr-Cyrl-RS"/>
              </w:rPr>
            </w:pPr>
            <w:r w:rsidRPr="00805E3C">
              <w:rPr>
                <w:rFonts w:cs="Arial"/>
                <w:u w:val="single"/>
                <w:lang w:val="sr-Latn-RS"/>
              </w:rPr>
              <w:t>______</w:t>
            </w:r>
            <w:r w:rsidRPr="00805E3C">
              <w:rPr>
                <w:rFonts w:cs="Arial"/>
                <w:lang w:val="sr-Latn-RS"/>
              </w:rPr>
              <w:t xml:space="preserve"> </w:t>
            </w:r>
            <w:r w:rsidR="00290635">
              <w:rPr>
                <w:rFonts w:cs="Arial"/>
                <w:lang w:val="sr-Cyrl-RS"/>
              </w:rPr>
              <w:t>месеци</w:t>
            </w:r>
          </w:p>
        </w:tc>
      </w:tr>
      <w:tr w:rsidR="00C506DD" w:rsidRPr="00805E3C" w:rsidTr="00D72560">
        <w:trPr>
          <w:trHeight w:val="850"/>
        </w:trPr>
        <w:tc>
          <w:tcPr>
            <w:tcW w:w="5103" w:type="dxa"/>
            <w:tcBorders>
              <w:top w:val="single" w:sz="4" w:space="0" w:color="000000"/>
              <w:left w:val="single" w:sz="4" w:space="0" w:color="000000"/>
              <w:bottom w:val="single" w:sz="4" w:space="0" w:color="000000"/>
            </w:tcBorders>
            <w:shd w:val="clear" w:color="auto" w:fill="auto"/>
            <w:vAlign w:val="center"/>
          </w:tcPr>
          <w:p w:rsidR="00C506DD" w:rsidRPr="00B149DA" w:rsidRDefault="004C2C54" w:rsidP="00CB70CC">
            <w:pPr>
              <w:snapToGrid w:val="0"/>
              <w:spacing w:before="0"/>
              <w:ind w:left="-108"/>
              <w:jc w:val="center"/>
              <w:rPr>
                <w:rFonts w:cs="Arial"/>
                <w:b/>
                <w:color w:val="000000"/>
                <w:lang w:val="sr-Cyrl-RS"/>
              </w:rPr>
            </w:pPr>
            <w:r w:rsidRPr="00B149DA">
              <w:rPr>
                <w:rFonts w:cs="Arial"/>
                <w:b/>
                <w:color w:val="000000"/>
                <w:lang w:val="sr-Cyrl-RS"/>
              </w:rPr>
              <w:t>МЕСТО ИСПОРУКЕ</w:t>
            </w:r>
          </w:p>
          <w:p w:rsidR="00C506DD" w:rsidRPr="009728F2" w:rsidRDefault="00B149DA" w:rsidP="00CB70CC">
            <w:pPr>
              <w:tabs>
                <w:tab w:val="left" w:pos="9072"/>
                <w:tab w:val="left" w:pos="10206"/>
              </w:tabs>
              <w:suppressAutoHyphens/>
              <w:spacing w:before="0"/>
              <w:jc w:val="left"/>
              <w:rPr>
                <w:rFonts w:cs="Arial"/>
                <w:i/>
                <w:color w:val="000000"/>
                <w:sz w:val="20"/>
                <w:szCs w:val="20"/>
                <w:highlight w:val="yellow"/>
                <w:lang w:val="sr-Cyrl-RS"/>
              </w:rPr>
            </w:pPr>
            <w:r w:rsidRPr="00B149DA">
              <w:rPr>
                <w:i/>
                <w:sz w:val="20"/>
              </w:rPr>
              <w:t xml:space="preserve">Место испоруке добара су магацини Огранка РБ Колубара, односно магацини који су дефинисани у Колони </w:t>
            </w:r>
            <w:r w:rsidRPr="00B149DA">
              <w:rPr>
                <w:i/>
                <w:sz w:val="20"/>
                <w:lang w:val="sr-Latn-RS"/>
              </w:rPr>
              <w:t>VI</w:t>
            </w:r>
            <w:r w:rsidRPr="00B149DA">
              <w:rPr>
                <w:i/>
                <w:sz w:val="20"/>
              </w:rPr>
              <w:t xml:space="preserve"> Обрасца структуре цене</w:t>
            </w:r>
            <w:r w:rsidR="006A2C3F" w:rsidRPr="00B149DA">
              <w:rPr>
                <w:i/>
                <w:sz w:val="20"/>
                <w:lang w:val="sr-Cyrl-RS"/>
              </w:rPr>
              <w:t>.</w:t>
            </w:r>
          </w:p>
        </w:tc>
        <w:tc>
          <w:tcPr>
            <w:tcW w:w="4820" w:type="dxa"/>
            <w:tcBorders>
              <w:left w:val="single" w:sz="4" w:space="0" w:color="000000"/>
              <w:bottom w:val="single" w:sz="4" w:space="0" w:color="000000"/>
              <w:right w:val="single" w:sz="4" w:space="0" w:color="000000"/>
            </w:tcBorders>
            <w:vAlign w:val="center"/>
          </w:tcPr>
          <w:p w:rsidR="00C506DD" w:rsidRPr="007F2B39" w:rsidRDefault="00C506DD" w:rsidP="00CB70CC">
            <w:pPr>
              <w:spacing w:before="0"/>
              <w:jc w:val="center"/>
              <w:rPr>
                <w:rFonts w:cs="Arial"/>
                <w:bCs/>
                <w:iCs/>
                <w:szCs w:val="24"/>
                <w:lang w:val="sr-Cyrl-CS"/>
              </w:rPr>
            </w:pPr>
            <w:r w:rsidRPr="007F2B39">
              <w:rPr>
                <w:rFonts w:cs="Arial"/>
                <w:bCs/>
                <w:iCs/>
                <w:szCs w:val="24"/>
                <w:lang w:val="sr-Cyrl-CS"/>
              </w:rPr>
              <w:t>Сагласан за захтевом Наручиоца</w:t>
            </w:r>
            <w:r>
              <w:rPr>
                <w:rFonts w:cs="Arial"/>
                <w:bCs/>
                <w:iCs/>
                <w:szCs w:val="24"/>
                <w:lang w:val="sr-Cyrl-CS"/>
              </w:rPr>
              <w:t>:</w:t>
            </w:r>
          </w:p>
          <w:p w:rsidR="00C506DD" w:rsidRDefault="00C506DD" w:rsidP="00CB70CC">
            <w:pPr>
              <w:spacing w:before="0"/>
              <w:jc w:val="center"/>
              <w:rPr>
                <w:rFonts w:cs="Arial"/>
                <w:bCs/>
                <w:iCs/>
                <w:szCs w:val="24"/>
                <w:lang w:val="sr-Cyrl-CS"/>
              </w:rPr>
            </w:pPr>
          </w:p>
          <w:p w:rsidR="00C506DD" w:rsidRPr="00C02D99" w:rsidRDefault="00C506DD" w:rsidP="00CB70CC">
            <w:pPr>
              <w:spacing w:before="0"/>
              <w:jc w:val="center"/>
              <w:rPr>
                <w:rFonts w:cs="Arial"/>
                <w:b/>
                <w:bCs/>
                <w:iCs/>
                <w:szCs w:val="24"/>
                <w:lang w:val="sr-Cyrl-CS"/>
              </w:rPr>
            </w:pPr>
            <w:r w:rsidRPr="00C02D99">
              <w:rPr>
                <w:rFonts w:cs="Arial"/>
                <w:b/>
                <w:bCs/>
                <w:iCs/>
                <w:szCs w:val="24"/>
                <w:lang w:val="sr-Cyrl-CS"/>
              </w:rPr>
              <w:t>ДА</w:t>
            </w:r>
            <w:r w:rsidRPr="00C02D99">
              <w:rPr>
                <w:rFonts w:cs="Arial"/>
                <w:b/>
                <w:bCs/>
                <w:iCs/>
                <w:szCs w:val="24"/>
                <w:lang w:val="sr-Cyrl-CS"/>
              </w:rPr>
              <w:tab/>
              <w:t>НЕ</w:t>
            </w:r>
          </w:p>
          <w:p w:rsidR="00C506DD" w:rsidRPr="007F2B39" w:rsidRDefault="00C506DD" w:rsidP="00CB70CC">
            <w:pPr>
              <w:spacing w:before="0"/>
              <w:jc w:val="center"/>
              <w:rPr>
                <w:rFonts w:cs="Arial"/>
                <w:bCs/>
                <w:iCs/>
                <w:szCs w:val="24"/>
                <w:lang w:val="sr-Cyrl-CS"/>
              </w:rPr>
            </w:pPr>
            <w:r w:rsidRPr="00C02D99">
              <w:rPr>
                <w:rFonts w:cs="Arial"/>
                <w:bCs/>
                <w:i/>
                <w:iCs/>
                <w:sz w:val="20"/>
                <w:szCs w:val="24"/>
                <w:lang w:val="sr-Cyrl-CS"/>
              </w:rPr>
              <w:t>(</w:t>
            </w:r>
            <w:r w:rsidRPr="00C02D99">
              <w:rPr>
                <w:rFonts w:cs="Arial"/>
                <w:bCs/>
                <w:iCs/>
                <w:sz w:val="20"/>
                <w:szCs w:val="24"/>
                <w:lang w:val="sr-Cyrl-CS"/>
              </w:rPr>
              <w:t>заокружити</w:t>
            </w:r>
            <w:r w:rsidRPr="00C02D99">
              <w:rPr>
                <w:rFonts w:cs="Arial"/>
                <w:bCs/>
                <w:i/>
                <w:iCs/>
                <w:sz w:val="20"/>
                <w:szCs w:val="24"/>
                <w:lang w:val="sr-Cyrl-CS"/>
              </w:rPr>
              <w:t>)</w:t>
            </w:r>
          </w:p>
        </w:tc>
      </w:tr>
      <w:tr w:rsidR="00303E3C" w:rsidRPr="00805E3C" w:rsidTr="00D72560">
        <w:trPr>
          <w:trHeight w:val="850"/>
        </w:trPr>
        <w:tc>
          <w:tcPr>
            <w:tcW w:w="5103" w:type="dxa"/>
            <w:tcBorders>
              <w:top w:val="single" w:sz="4" w:space="0" w:color="000000"/>
              <w:left w:val="single" w:sz="4" w:space="0" w:color="000000"/>
              <w:bottom w:val="single" w:sz="4" w:space="0" w:color="000000"/>
            </w:tcBorders>
            <w:shd w:val="clear" w:color="auto" w:fill="auto"/>
            <w:vAlign w:val="center"/>
          </w:tcPr>
          <w:p w:rsidR="00303E3C" w:rsidRPr="001169F6" w:rsidRDefault="00303E3C" w:rsidP="00CB70CC">
            <w:pPr>
              <w:snapToGrid w:val="0"/>
              <w:spacing w:before="0"/>
              <w:ind w:left="-108"/>
              <w:jc w:val="center"/>
              <w:rPr>
                <w:rFonts w:cs="Arial"/>
                <w:b/>
                <w:color w:val="000000"/>
                <w:lang w:val="sr-Cyrl-RS"/>
              </w:rPr>
            </w:pPr>
            <w:r w:rsidRPr="001169F6">
              <w:rPr>
                <w:rFonts w:cs="Arial"/>
                <w:b/>
                <w:color w:val="000000"/>
                <w:lang w:val="sr-Cyrl-RS"/>
              </w:rPr>
              <w:t>ГАРАНТНИ ПЕРИОД</w:t>
            </w:r>
          </w:p>
          <w:p w:rsidR="006A2C3F" w:rsidRPr="009728F2" w:rsidRDefault="00FF7C00" w:rsidP="00FF7C00">
            <w:pPr>
              <w:tabs>
                <w:tab w:val="left" w:pos="9072"/>
                <w:tab w:val="left" w:pos="10206"/>
              </w:tabs>
              <w:suppressAutoHyphens/>
              <w:spacing w:before="0"/>
              <w:jc w:val="left"/>
              <w:rPr>
                <w:i/>
                <w:sz w:val="20"/>
                <w:highlight w:val="yellow"/>
                <w:lang w:val="sr-Cyrl-RS"/>
              </w:rPr>
            </w:pPr>
            <w:r w:rsidRPr="001169F6">
              <w:rPr>
                <w:i/>
                <w:sz w:val="20"/>
                <w:lang w:val="sr-Cyrl-RS"/>
              </w:rPr>
              <w:t xml:space="preserve">За сва испоручена добра, </w:t>
            </w:r>
            <w:r w:rsidR="001169F6" w:rsidRPr="001169F6">
              <w:rPr>
                <w:i/>
                <w:sz w:val="20"/>
                <w:lang w:val="sr-Cyrl-RS"/>
              </w:rPr>
              <w:t>изабрани понуђач</w:t>
            </w:r>
            <w:r w:rsidRPr="001169F6">
              <w:rPr>
                <w:i/>
                <w:sz w:val="20"/>
                <w:lang w:val="sr-Cyrl-RS"/>
              </w:rPr>
              <w:t xml:space="preserve"> мора да обезбеди минимални гарантни период у трајању од 24 (словима: двадесет четири) месеца, од момента потписивања Записника </w:t>
            </w:r>
            <w:r w:rsidRPr="001169F6">
              <w:rPr>
                <w:i/>
                <w:sz w:val="20"/>
              </w:rPr>
              <w:t>о квантитативно квалитативном пријему – без примедби</w:t>
            </w:r>
            <w:r w:rsidRPr="001169F6">
              <w:rPr>
                <w:i/>
                <w:sz w:val="20"/>
                <w:lang w:val="sr-Cyrl-RS"/>
              </w:rPr>
              <w:t>.</w:t>
            </w:r>
          </w:p>
        </w:tc>
        <w:tc>
          <w:tcPr>
            <w:tcW w:w="4820" w:type="dxa"/>
            <w:tcBorders>
              <w:left w:val="single" w:sz="4" w:space="0" w:color="000000"/>
              <w:bottom w:val="single" w:sz="4" w:space="0" w:color="000000"/>
              <w:right w:val="single" w:sz="4" w:space="0" w:color="000000"/>
            </w:tcBorders>
            <w:vAlign w:val="center"/>
          </w:tcPr>
          <w:p w:rsidR="00303E3C" w:rsidRPr="001169F6" w:rsidRDefault="00960BF7" w:rsidP="001169F6">
            <w:pPr>
              <w:spacing w:before="0"/>
              <w:ind w:left="459"/>
              <w:jc w:val="left"/>
              <w:rPr>
                <w:rFonts w:cs="Arial"/>
                <w:bCs/>
                <w:iCs/>
                <w:szCs w:val="24"/>
                <w:lang w:val="sr-Cyrl-RS"/>
              </w:rPr>
            </w:pPr>
            <w:r w:rsidRPr="00805E3C">
              <w:rPr>
                <w:rFonts w:cs="Arial"/>
                <w:u w:val="single"/>
                <w:lang w:val="sr-Latn-RS"/>
              </w:rPr>
              <w:t>______</w:t>
            </w:r>
            <w:r w:rsidRPr="00805E3C">
              <w:rPr>
                <w:rFonts w:cs="Arial"/>
                <w:lang w:val="sr-Latn-RS"/>
              </w:rPr>
              <w:t xml:space="preserve"> </w:t>
            </w:r>
            <w:r w:rsidR="001169F6">
              <w:rPr>
                <w:rFonts w:cs="Arial"/>
                <w:lang w:val="sr-Cyrl-RS"/>
              </w:rPr>
              <w:t>месеци</w:t>
            </w:r>
          </w:p>
        </w:tc>
      </w:tr>
      <w:tr w:rsidR="006A2C3F" w:rsidRPr="00805E3C" w:rsidTr="00D72560">
        <w:trPr>
          <w:trHeight w:val="850"/>
        </w:trPr>
        <w:tc>
          <w:tcPr>
            <w:tcW w:w="5103" w:type="dxa"/>
            <w:tcBorders>
              <w:top w:val="single" w:sz="4" w:space="0" w:color="000000"/>
              <w:left w:val="single" w:sz="4" w:space="0" w:color="000000"/>
              <w:bottom w:val="single" w:sz="4" w:space="0" w:color="000000"/>
            </w:tcBorders>
            <w:shd w:val="clear" w:color="auto" w:fill="auto"/>
            <w:vAlign w:val="center"/>
          </w:tcPr>
          <w:p w:rsidR="006A2C3F" w:rsidRPr="001169F6" w:rsidRDefault="00960BF7" w:rsidP="00CB70CC">
            <w:pPr>
              <w:snapToGrid w:val="0"/>
              <w:spacing w:before="0"/>
              <w:ind w:left="-108"/>
              <w:jc w:val="center"/>
              <w:rPr>
                <w:rFonts w:cs="Arial"/>
                <w:b/>
                <w:color w:val="000000"/>
                <w:lang w:val="sr-Cyrl-RS"/>
              </w:rPr>
            </w:pPr>
            <w:r w:rsidRPr="001169F6">
              <w:rPr>
                <w:rFonts w:cs="Arial"/>
                <w:b/>
                <w:color w:val="000000"/>
                <w:lang w:val="sr-Cyrl-RS"/>
              </w:rPr>
              <w:t>РОК ЗА ОТКЛАЊАЊЕ НЕДОСТАТАКА</w:t>
            </w:r>
          </w:p>
          <w:p w:rsidR="00960BF7" w:rsidRPr="009728F2" w:rsidRDefault="001169F6" w:rsidP="00CB70CC">
            <w:pPr>
              <w:tabs>
                <w:tab w:val="left" w:pos="9072"/>
                <w:tab w:val="left" w:pos="10206"/>
              </w:tabs>
              <w:suppressAutoHyphens/>
              <w:spacing w:before="0"/>
              <w:jc w:val="left"/>
              <w:rPr>
                <w:rFonts w:cs="Arial"/>
                <w:b/>
                <w:color w:val="000000"/>
                <w:highlight w:val="yellow"/>
                <w:lang w:val="sr-Cyrl-RS"/>
              </w:rPr>
            </w:pPr>
            <w:r w:rsidRPr="001169F6">
              <w:rPr>
                <w:i/>
                <w:sz w:val="20"/>
                <w:lang w:val="sr-Cyrl-RS"/>
              </w:rPr>
              <w:t>Рок за отклањање недостатака у гарантном периоду, износи максимално 30 (словима: тридесет) дана, од дана пријема рекламације.</w:t>
            </w:r>
          </w:p>
        </w:tc>
        <w:tc>
          <w:tcPr>
            <w:tcW w:w="4820" w:type="dxa"/>
            <w:tcBorders>
              <w:left w:val="single" w:sz="4" w:space="0" w:color="000000"/>
              <w:bottom w:val="single" w:sz="4" w:space="0" w:color="000000"/>
              <w:right w:val="single" w:sz="4" w:space="0" w:color="000000"/>
            </w:tcBorders>
            <w:vAlign w:val="center"/>
          </w:tcPr>
          <w:p w:rsidR="006A2C3F" w:rsidRPr="007F2B39" w:rsidRDefault="00960BF7" w:rsidP="00CB70CC">
            <w:pPr>
              <w:spacing w:before="0"/>
              <w:ind w:left="459"/>
              <w:jc w:val="left"/>
              <w:rPr>
                <w:rFonts w:cs="Arial"/>
                <w:bCs/>
                <w:iCs/>
                <w:szCs w:val="24"/>
                <w:lang w:val="sr-Cyrl-CS"/>
              </w:rPr>
            </w:pPr>
            <w:r w:rsidRPr="00805E3C">
              <w:rPr>
                <w:rFonts w:cs="Arial"/>
                <w:u w:val="single"/>
                <w:lang w:val="sr-Latn-RS"/>
              </w:rPr>
              <w:t>______</w:t>
            </w:r>
            <w:r w:rsidRPr="00805E3C">
              <w:rPr>
                <w:rFonts w:cs="Arial"/>
                <w:lang w:val="sr-Latn-RS"/>
              </w:rPr>
              <w:t xml:space="preserve"> дана</w:t>
            </w:r>
          </w:p>
        </w:tc>
      </w:tr>
      <w:tr w:rsidR="00334371" w:rsidRPr="00805E3C" w:rsidTr="00D72560">
        <w:trPr>
          <w:trHeight w:val="850"/>
        </w:trPr>
        <w:tc>
          <w:tcPr>
            <w:tcW w:w="5103" w:type="dxa"/>
            <w:tcBorders>
              <w:top w:val="single" w:sz="4" w:space="0" w:color="000000"/>
              <w:left w:val="single" w:sz="4" w:space="0" w:color="000000"/>
              <w:bottom w:val="single" w:sz="4" w:space="0" w:color="000000"/>
            </w:tcBorders>
            <w:shd w:val="clear" w:color="auto" w:fill="auto"/>
            <w:vAlign w:val="center"/>
          </w:tcPr>
          <w:p w:rsidR="00C02D99" w:rsidRDefault="00C02D99" w:rsidP="00CB70CC">
            <w:pPr>
              <w:snapToGrid w:val="0"/>
              <w:spacing w:before="0"/>
              <w:ind w:left="-108"/>
              <w:jc w:val="center"/>
              <w:rPr>
                <w:rFonts w:cs="Arial"/>
                <w:b/>
                <w:color w:val="000000"/>
                <w:lang w:val="sr-Cyrl-RS"/>
              </w:rPr>
            </w:pPr>
            <w:r w:rsidRPr="00805E3C">
              <w:rPr>
                <w:rFonts w:cs="Arial"/>
                <w:b/>
                <w:color w:val="000000"/>
                <w:lang w:val="sr-Cyrl-RS"/>
              </w:rPr>
              <w:t xml:space="preserve">РОК </w:t>
            </w:r>
            <w:r>
              <w:rPr>
                <w:rFonts w:cs="Arial"/>
                <w:b/>
                <w:color w:val="000000"/>
                <w:lang w:val="sr-Cyrl-RS"/>
              </w:rPr>
              <w:t>ВАЖЕЊА ПОНУДЕ</w:t>
            </w:r>
          </w:p>
          <w:p w:rsidR="00334371" w:rsidRPr="00805E3C" w:rsidRDefault="00C02D99" w:rsidP="00CB70CC">
            <w:pPr>
              <w:tabs>
                <w:tab w:val="left" w:pos="9072"/>
                <w:tab w:val="left" w:pos="10206"/>
              </w:tabs>
              <w:suppressAutoHyphens/>
              <w:spacing w:before="0"/>
              <w:rPr>
                <w:rFonts w:cs="Arial"/>
                <w:b/>
                <w:color w:val="000000"/>
                <w:lang w:val="sr-Cyrl-RS"/>
              </w:rPr>
            </w:pPr>
            <w:r w:rsidRPr="00C02D99">
              <w:rPr>
                <w:rFonts w:cs="Arial"/>
                <w:i/>
                <w:color w:val="000000"/>
                <w:sz w:val="20"/>
                <w:szCs w:val="20"/>
                <w:lang w:val="sr-Cyrl-RS"/>
              </w:rPr>
              <w:t>Понуда мора да важи најмање 90 (словима: деведесет) дана од дана отварања понуда.</w:t>
            </w:r>
          </w:p>
        </w:tc>
        <w:tc>
          <w:tcPr>
            <w:tcW w:w="4820" w:type="dxa"/>
            <w:tcBorders>
              <w:left w:val="single" w:sz="4" w:space="0" w:color="000000"/>
              <w:bottom w:val="single" w:sz="4" w:space="0" w:color="000000"/>
              <w:right w:val="single" w:sz="4" w:space="0" w:color="000000"/>
            </w:tcBorders>
            <w:vAlign w:val="center"/>
          </w:tcPr>
          <w:p w:rsidR="00334371" w:rsidRPr="00C02D99" w:rsidRDefault="00334371" w:rsidP="00CB70CC">
            <w:pPr>
              <w:snapToGrid w:val="0"/>
              <w:spacing w:before="0"/>
              <w:ind w:left="414"/>
              <w:rPr>
                <w:rFonts w:cs="Arial"/>
                <w:lang w:val="sr-Cyrl-RS"/>
              </w:rPr>
            </w:pPr>
            <w:r w:rsidRPr="00805E3C">
              <w:rPr>
                <w:rFonts w:cs="Arial"/>
                <w:u w:val="single"/>
                <w:lang w:val="sr-Latn-RS"/>
              </w:rPr>
              <w:t>______</w:t>
            </w:r>
            <w:r w:rsidRPr="00805E3C">
              <w:rPr>
                <w:rFonts w:cs="Arial"/>
                <w:lang w:val="sr-Latn-RS"/>
              </w:rPr>
              <w:t xml:space="preserve"> дана </w:t>
            </w:r>
          </w:p>
        </w:tc>
      </w:tr>
    </w:tbl>
    <w:p w:rsidR="00960BF7" w:rsidRDefault="00960BF7" w:rsidP="00960BF7">
      <w:pPr>
        <w:pStyle w:val="KDParagraf"/>
        <w:tabs>
          <w:tab w:val="clear" w:pos="0"/>
          <w:tab w:val="left" w:pos="284"/>
          <w:tab w:val="left" w:pos="567"/>
        </w:tabs>
        <w:spacing w:after="120"/>
        <w:rPr>
          <w:rFonts w:cs="Arial"/>
        </w:rPr>
      </w:pPr>
      <w:r w:rsidRPr="00ED0A56">
        <w:rPr>
          <w:rFonts w:cs="Arial"/>
        </w:rPr>
        <w:t xml:space="preserve">Понуда понуђача који не прихвата услове наручиоца </w:t>
      </w:r>
      <w:r>
        <w:rPr>
          <w:rFonts w:cs="Arial"/>
        </w:rPr>
        <w:t>из Обрасца понуде, сматраће се неприхватљивом.</w:t>
      </w:r>
    </w:p>
    <w:tbl>
      <w:tblPr>
        <w:tblW w:w="10031" w:type="dxa"/>
        <w:jc w:val="center"/>
        <w:tblLayout w:type="fixed"/>
        <w:tblLook w:val="0000" w:firstRow="0" w:lastRow="0" w:firstColumn="0" w:lastColumn="0" w:noHBand="0" w:noVBand="0"/>
      </w:tblPr>
      <w:tblGrid>
        <w:gridCol w:w="3882"/>
        <w:gridCol w:w="2127"/>
        <w:gridCol w:w="4022"/>
      </w:tblGrid>
      <w:tr w:rsidR="00334371" w:rsidRPr="00805E3C" w:rsidTr="00955D84">
        <w:trPr>
          <w:trHeight w:val="283"/>
          <w:jc w:val="center"/>
        </w:trPr>
        <w:tc>
          <w:tcPr>
            <w:tcW w:w="3882" w:type="dxa"/>
          </w:tcPr>
          <w:p w:rsidR="00334371" w:rsidRPr="00805E3C" w:rsidRDefault="00334371" w:rsidP="00CB70CC">
            <w:pPr>
              <w:spacing w:before="0"/>
              <w:jc w:val="center"/>
              <w:rPr>
                <w:rFonts w:cs="Arial"/>
                <w:lang w:val="sr-Cyrl-RS"/>
              </w:rPr>
            </w:pPr>
            <w:r w:rsidRPr="00805E3C">
              <w:rPr>
                <w:rFonts w:cs="Arial"/>
                <w:lang w:val="sr-Cyrl-RS"/>
              </w:rPr>
              <w:t>Датум:</w:t>
            </w:r>
          </w:p>
        </w:tc>
        <w:tc>
          <w:tcPr>
            <w:tcW w:w="2127" w:type="dxa"/>
          </w:tcPr>
          <w:p w:rsidR="00334371" w:rsidRPr="00805E3C" w:rsidRDefault="00334371" w:rsidP="00CB70CC">
            <w:pPr>
              <w:spacing w:before="0"/>
              <w:jc w:val="center"/>
              <w:rPr>
                <w:rFonts w:cs="Arial"/>
                <w:lang w:val="ru-RU"/>
              </w:rPr>
            </w:pPr>
          </w:p>
        </w:tc>
        <w:tc>
          <w:tcPr>
            <w:tcW w:w="4022" w:type="dxa"/>
          </w:tcPr>
          <w:p w:rsidR="00334371" w:rsidRPr="00805E3C" w:rsidRDefault="00334371" w:rsidP="00CB70CC">
            <w:pPr>
              <w:spacing w:before="0"/>
              <w:jc w:val="center"/>
              <w:rPr>
                <w:rFonts w:cs="Arial"/>
                <w:lang w:val="ru-RU"/>
              </w:rPr>
            </w:pPr>
            <w:r w:rsidRPr="00805E3C">
              <w:rPr>
                <w:rFonts w:cs="Arial"/>
                <w:lang w:val="sr-Cyrl-RS"/>
              </w:rPr>
              <w:t>Понуђач</w:t>
            </w:r>
            <w:r w:rsidRPr="00805E3C">
              <w:rPr>
                <w:rFonts w:cs="Arial"/>
                <w:lang w:val="ru-RU"/>
              </w:rPr>
              <w:t>:</w:t>
            </w:r>
          </w:p>
        </w:tc>
      </w:tr>
      <w:tr w:rsidR="00334371" w:rsidRPr="00805E3C" w:rsidTr="00955D84">
        <w:trPr>
          <w:trHeight w:val="283"/>
          <w:jc w:val="center"/>
        </w:trPr>
        <w:tc>
          <w:tcPr>
            <w:tcW w:w="3882" w:type="dxa"/>
          </w:tcPr>
          <w:p w:rsidR="00334371" w:rsidRPr="00805E3C" w:rsidRDefault="00334371" w:rsidP="00CB70CC">
            <w:pPr>
              <w:spacing w:before="0"/>
              <w:jc w:val="center"/>
              <w:rPr>
                <w:rFonts w:cs="Arial"/>
                <w:lang w:val="sr-Cyrl-RS"/>
              </w:rPr>
            </w:pPr>
          </w:p>
        </w:tc>
        <w:tc>
          <w:tcPr>
            <w:tcW w:w="2127" w:type="dxa"/>
          </w:tcPr>
          <w:p w:rsidR="00334371" w:rsidRPr="00805E3C" w:rsidRDefault="00334371" w:rsidP="00CB70CC">
            <w:pPr>
              <w:spacing w:before="0"/>
              <w:jc w:val="center"/>
              <w:rPr>
                <w:rFonts w:cs="Arial"/>
                <w:lang w:val="sr-Cyrl-RS"/>
              </w:rPr>
            </w:pPr>
            <w:r w:rsidRPr="00805E3C">
              <w:rPr>
                <w:rFonts w:cs="Arial"/>
                <w:lang w:val="sr-Cyrl-RS"/>
              </w:rPr>
              <w:t>М.П.</w:t>
            </w:r>
          </w:p>
        </w:tc>
        <w:tc>
          <w:tcPr>
            <w:tcW w:w="4022" w:type="dxa"/>
          </w:tcPr>
          <w:p w:rsidR="00334371" w:rsidRPr="00805E3C" w:rsidRDefault="00334371" w:rsidP="00CB70CC">
            <w:pPr>
              <w:spacing w:before="0"/>
              <w:jc w:val="center"/>
              <w:rPr>
                <w:rFonts w:cs="Arial"/>
                <w:lang w:val="ru-RU"/>
              </w:rPr>
            </w:pPr>
          </w:p>
        </w:tc>
      </w:tr>
      <w:tr w:rsidR="00334371" w:rsidRPr="00805E3C" w:rsidTr="00955D84">
        <w:trPr>
          <w:trHeight w:val="283"/>
          <w:jc w:val="center"/>
        </w:trPr>
        <w:tc>
          <w:tcPr>
            <w:tcW w:w="3882" w:type="dxa"/>
            <w:tcBorders>
              <w:bottom w:val="single" w:sz="4" w:space="0" w:color="auto"/>
            </w:tcBorders>
          </w:tcPr>
          <w:p w:rsidR="00334371" w:rsidRPr="00805E3C" w:rsidRDefault="00334371" w:rsidP="00CB70CC">
            <w:pPr>
              <w:spacing w:before="0"/>
              <w:jc w:val="center"/>
              <w:rPr>
                <w:rFonts w:cs="Arial"/>
                <w:lang w:val="sr-Cyrl-RS"/>
              </w:rPr>
            </w:pPr>
          </w:p>
        </w:tc>
        <w:tc>
          <w:tcPr>
            <w:tcW w:w="2127" w:type="dxa"/>
          </w:tcPr>
          <w:p w:rsidR="00334371" w:rsidRPr="00805E3C" w:rsidRDefault="00334371" w:rsidP="00CB70CC">
            <w:pPr>
              <w:spacing w:before="0"/>
              <w:jc w:val="center"/>
              <w:rPr>
                <w:rFonts w:cs="Arial"/>
                <w:lang w:val="ru-RU"/>
              </w:rPr>
            </w:pPr>
          </w:p>
        </w:tc>
        <w:tc>
          <w:tcPr>
            <w:tcW w:w="4022" w:type="dxa"/>
            <w:tcBorders>
              <w:bottom w:val="single" w:sz="4" w:space="0" w:color="auto"/>
            </w:tcBorders>
          </w:tcPr>
          <w:p w:rsidR="00334371" w:rsidRPr="00805E3C" w:rsidRDefault="00334371" w:rsidP="00CB70CC">
            <w:pPr>
              <w:spacing w:before="0"/>
              <w:jc w:val="center"/>
              <w:rPr>
                <w:rFonts w:cs="Arial"/>
                <w:lang w:val="ru-RU"/>
              </w:rPr>
            </w:pPr>
          </w:p>
        </w:tc>
      </w:tr>
      <w:tr w:rsidR="00334371" w:rsidRPr="00805E3C" w:rsidTr="00955D84">
        <w:trPr>
          <w:trHeight w:val="283"/>
          <w:jc w:val="center"/>
        </w:trPr>
        <w:tc>
          <w:tcPr>
            <w:tcW w:w="3882" w:type="dxa"/>
            <w:tcBorders>
              <w:top w:val="single" w:sz="4" w:space="0" w:color="auto"/>
            </w:tcBorders>
          </w:tcPr>
          <w:p w:rsidR="00334371" w:rsidRPr="00805E3C" w:rsidRDefault="00334371" w:rsidP="00CB70CC">
            <w:pPr>
              <w:spacing w:before="0"/>
              <w:jc w:val="center"/>
              <w:rPr>
                <w:rFonts w:cs="Arial"/>
                <w:lang w:val="sr-Cyrl-RS"/>
              </w:rPr>
            </w:pPr>
          </w:p>
        </w:tc>
        <w:tc>
          <w:tcPr>
            <w:tcW w:w="2127" w:type="dxa"/>
          </w:tcPr>
          <w:p w:rsidR="00334371" w:rsidRPr="00805E3C" w:rsidRDefault="00334371" w:rsidP="00CB70CC">
            <w:pPr>
              <w:spacing w:before="0"/>
              <w:jc w:val="center"/>
              <w:rPr>
                <w:rFonts w:cs="Arial"/>
                <w:lang w:val="ru-RU"/>
              </w:rPr>
            </w:pPr>
          </w:p>
        </w:tc>
        <w:tc>
          <w:tcPr>
            <w:tcW w:w="4022" w:type="dxa"/>
            <w:tcBorders>
              <w:top w:val="single" w:sz="4" w:space="0" w:color="auto"/>
            </w:tcBorders>
          </w:tcPr>
          <w:p w:rsidR="00334371" w:rsidRPr="00805E3C" w:rsidRDefault="00334371" w:rsidP="00CB70CC">
            <w:pPr>
              <w:spacing w:before="0"/>
              <w:jc w:val="center"/>
              <w:rPr>
                <w:rFonts w:cs="Arial"/>
                <w:lang w:val="ru-RU"/>
              </w:rPr>
            </w:pPr>
            <w:r w:rsidRPr="00805E3C">
              <w:rPr>
                <w:rFonts w:cs="Arial"/>
                <w:i/>
                <w:sz w:val="18"/>
                <w:lang w:val="ru-RU"/>
              </w:rPr>
              <w:t>(потпис овлашћеног лица)</w:t>
            </w:r>
          </w:p>
        </w:tc>
      </w:tr>
    </w:tbl>
    <w:p w:rsidR="00C02D99" w:rsidRPr="00C02D99" w:rsidRDefault="00C02D99" w:rsidP="00C02D99">
      <w:pPr>
        <w:autoSpaceDE w:val="0"/>
        <w:autoSpaceDN w:val="0"/>
        <w:adjustRightInd w:val="0"/>
        <w:rPr>
          <w:rFonts w:eastAsia="Calibri" w:cs="Arial"/>
          <w:b/>
          <w:bCs/>
          <w:i/>
          <w:iCs/>
          <w:sz w:val="18"/>
          <w:szCs w:val="18"/>
          <w:u w:val="single"/>
          <w:lang w:val="sr-Cyrl-RS"/>
        </w:rPr>
      </w:pPr>
      <w:r w:rsidRPr="00C02D99">
        <w:rPr>
          <w:rFonts w:eastAsia="Calibri" w:cs="Arial"/>
          <w:b/>
          <w:bCs/>
          <w:i/>
          <w:iCs/>
          <w:sz w:val="18"/>
          <w:szCs w:val="18"/>
          <w:u w:val="single"/>
          <w:lang w:val="sr-Cyrl-RS"/>
        </w:rPr>
        <w:t>Напомене:</w:t>
      </w:r>
    </w:p>
    <w:p w:rsidR="00C02D99" w:rsidRPr="00E204AE" w:rsidRDefault="00C02D99" w:rsidP="00C02D99">
      <w:pPr>
        <w:numPr>
          <w:ilvl w:val="0"/>
          <w:numId w:val="14"/>
        </w:numPr>
        <w:autoSpaceDE w:val="0"/>
        <w:autoSpaceDN w:val="0"/>
        <w:adjustRightInd w:val="0"/>
        <w:ind w:left="284" w:hanging="284"/>
        <w:contextualSpacing/>
        <w:rPr>
          <w:rFonts w:eastAsia="Calibri" w:cs="Arial"/>
          <w:bCs/>
          <w:i/>
          <w:iCs/>
          <w:sz w:val="18"/>
          <w:szCs w:val="18"/>
          <w:lang w:val="sr-Cyrl-RS"/>
        </w:rPr>
      </w:pPr>
      <w:r w:rsidRPr="00E204AE">
        <w:rPr>
          <w:rFonts w:eastAsia="Calibri" w:cs="Arial"/>
          <w:bCs/>
          <w:i/>
          <w:iCs/>
          <w:sz w:val="18"/>
          <w:szCs w:val="18"/>
          <w:lang w:val="sr-Cyrl-RS"/>
        </w:rPr>
        <w:t>Понуђач је обавезан да у обрасцу понуде попуни све комерцијалне услове (сва празна поља).</w:t>
      </w:r>
    </w:p>
    <w:p w:rsidR="00ED0A56" w:rsidRDefault="00C02D99" w:rsidP="00ED0A56">
      <w:pPr>
        <w:numPr>
          <w:ilvl w:val="0"/>
          <w:numId w:val="14"/>
        </w:numPr>
        <w:autoSpaceDE w:val="0"/>
        <w:autoSpaceDN w:val="0"/>
        <w:adjustRightInd w:val="0"/>
        <w:ind w:left="284" w:hanging="284"/>
        <w:contextualSpacing/>
        <w:rPr>
          <w:rFonts w:eastAsia="Calibri" w:cs="Arial"/>
          <w:bCs/>
          <w:i/>
          <w:iCs/>
          <w:sz w:val="18"/>
          <w:szCs w:val="18"/>
          <w:lang w:val="sr-Cyrl-RS"/>
        </w:rPr>
      </w:pPr>
      <w:r w:rsidRPr="00E204AE">
        <w:rPr>
          <w:rFonts w:eastAsia="Calibri" w:cs="Arial"/>
          <w:bCs/>
          <w:i/>
          <w:iCs/>
          <w:sz w:val="18"/>
          <w:szCs w:val="18"/>
          <w:lang w:val="sr-Cyrl-RS"/>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овласти једног Понуђача из групе Понуђача који ће потписати и печатом оверити образац понуде.</w:t>
      </w:r>
    </w:p>
    <w:p w:rsidR="00ED0A56" w:rsidRDefault="00ED0A56" w:rsidP="00ED0A56">
      <w:pPr>
        <w:numPr>
          <w:ilvl w:val="0"/>
          <w:numId w:val="14"/>
        </w:numPr>
        <w:autoSpaceDE w:val="0"/>
        <w:autoSpaceDN w:val="0"/>
        <w:adjustRightInd w:val="0"/>
        <w:ind w:left="284" w:hanging="284"/>
        <w:contextualSpacing/>
        <w:rPr>
          <w:rFonts w:eastAsia="Calibri" w:cs="Arial"/>
          <w:bCs/>
          <w:i/>
          <w:iCs/>
          <w:sz w:val="18"/>
          <w:szCs w:val="18"/>
          <w:lang w:val="sr-Cyrl-RS"/>
        </w:rPr>
      </w:pPr>
      <w:r w:rsidRPr="00ED0A56">
        <w:rPr>
          <w:rFonts w:eastAsia="Calibri" w:cs="Arial"/>
          <w:bCs/>
          <w:i/>
          <w:iCs/>
          <w:sz w:val="18"/>
          <w:szCs w:val="18"/>
          <w:lang w:val="sr-Cyrl-RS"/>
        </w:rPr>
        <w:t xml:space="preserve">Страни Понуђач може цену исказати у </w:t>
      </w:r>
      <w:r w:rsidR="00810266" w:rsidRPr="00810266">
        <w:rPr>
          <w:rFonts w:eastAsia="Calibri" w:cs="Arial"/>
          <w:bCs/>
          <w:i/>
          <w:iCs/>
          <w:sz w:val="18"/>
          <w:szCs w:val="18"/>
          <w:u w:val="single"/>
          <w:lang w:val="sr-Cyrl-RS"/>
        </w:rPr>
        <w:t>е</w:t>
      </w:r>
      <w:r w:rsidRPr="00ED0A56">
        <w:rPr>
          <w:rFonts w:eastAsia="Calibri" w:cs="Arial"/>
          <w:bCs/>
          <w:i/>
          <w:iCs/>
          <w:sz w:val="18"/>
          <w:szCs w:val="18"/>
          <w:lang w:val="sr-Cyrl-RS"/>
        </w:rPr>
        <w:t xml:space="preserve">врима, а иста ће у сврху оцене понуда бити прерачуната у динаре по средњем курсу Народне банке Србије на дан када је започето отварање понуда. </w:t>
      </w:r>
      <w:r w:rsidR="00E46397">
        <w:rPr>
          <w:rFonts w:eastAsia="Calibri" w:cs="Arial"/>
          <w:bCs/>
          <w:i/>
          <w:iCs/>
          <w:sz w:val="18"/>
          <w:szCs w:val="18"/>
          <w:lang w:val="sr-Cyrl-RS"/>
        </w:rPr>
        <w:t>У</w:t>
      </w:r>
      <w:r w:rsidRPr="00ED0A56">
        <w:rPr>
          <w:rFonts w:eastAsia="Calibri" w:cs="Arial"/>
          <w:bCs/>
          <w:i/>
          <w:iCs/>
          <w:sz w:val="18"/>
          <w:szCs w:val="18"/>
          <w:lang w:val="sr-Cyrl-RS"/>
        </w:rPr>
        <w:t>говорена цена ће бити у еврима као и плаћање.</w:t>
      </w:r>
    </w:p>
    <w:p w:rsidR="00ED0A56" w:rsidRPr="00ED0A56" w:rsidRDefault="00ED0A56" w:rsidP="00ED0A56">
      <w:pPr>
        <w:numPr>
          <w:ilvl w:val="0"/>
          <w:numId w:val="14"/>
        </w:numPr>
        <w:autoSpaceDE w:val="0"/>
        <w:autoSpaceDN w:val="0"/>
        <w:adjustRightInd w:val="0"/>
        <w:ind w:left="284" w:hanging="284"/>
        <w:contextualSpacing/>
        <w:rPr>
          <w:rFonts w:eastAsia="Calibri" w:cs="Arial"/>
          <w:bCs/>
          <w:i/>
          <w:iCs/>
          <w:sz w:val="18"/>
          <w:szCs w:val="18"/>
          <w:lang w:val="sr-Cyrl-RS"/>
        </w:rPr>
      </w:pPr>
      <w:r w:rsidRPr="00ED0A56">
        <w:rPr>
          <w:rFonts w:eastAsia="Calibri" w:cs="Arial"/>
          <w:bCs/>
          <w:i/>
          <w:iCs/>
          <w:sz w:val="18"/>
          <w:szCs w:val="18"/>
          <w:lang w:val="sr-Cyrl-RS"/>
        </w:rPr>
        <w:t>Домаћи Понуђачи цену исказују у динарима.</w:t>
      </w:r>
    </w:p>
    <w:p w:rsidR="0033062A" w:rsidRPr="00805E3C" w:rsidRDefault="00334371" w:rsidP="00334371">
      <w:pPr>
        <w:pStyle w:val="KDObrazac"/>
        <w:rPr>
          <w:lang w:val="sr-Latn-RS"/>
        </w:rPr>
      </w:pPr>
      <w:r w:rsidRPr="00805E3C">
        <w:rPr>
          <w:noProof/>
          <w:lang w:val="ru-RU"/>
        </w:rPr>
        <w:br w:type="page"/>
      </w:r>
      <w:bookmarkStart w:id="378" w:name="_Toc440830954"/>
      <w:bookmarkStart w:id="379" w:name="_Toc440831091"/>
      <w:bookmarkStart w:id="380" w:name="_Toc468276790"/>
      <w:bookmarkStart w:id="381" w:name="_Toc6310968"/>
      <w:bookmarkStart w:id="382" w:name="_Toc440830955"/>
      <w:bookmarkStart w:id="383" w:name="_Toc440831092"/>
      <w:bookmarkStart w:id="384" w:name="_Toc430335200"/>
      <w:bookmarkStart w:id="385" w:name="_Toc430336081"/>
      <w:bookmarkStart w:id="386" w:name="_Toc430335203"/>
      <w:bookmarkStart w:id="387" w:name="_Toc430336084"/>
      <w:bookmarkEnd w:id="376"/>
      <w:bookmarkEnd w:id="377"/>
      <w:r w:rsidR="0033062A" w:rsidRPr="00805E3C">
        <w:lastRenderedPageBreak/>
        <w:t>ОБРАЗАЦ</w:t>
      </w:r>
      <w:r w:rsidR="0033062A" w:rsidRPr="00805E3C">
        <w:rPr>
          <w:lang w:val="sr-Latn-RS"/>
        </w:rPr>
        <w:t>-2</w:t>
      </w:r>
      <w:bookmarkEnd w:id="378"/>
      <w:bookmarkEnd w:id="379"/>
      <w:bookmarkEnd w:id="380"/>
      <w:bookmarkEnd w:id="381"/>
    </w:p>
    <w:p w:rsidR="006804EF" w:rsidRPr="00016D36" w:rsidRDefault="006804EF" w:rsidP="006804EF">
      <w:pPr>
        <w:jc w:val="center"/>
        <w:rPr>
          <w:rFonts w:eastAsia="Calibri" w:cs="Arial"/>
          <w:b/>
          <w:lang w:val="sr-Cyrl-RS"/>
        </w:rPr>
      </w:pPr>
    </w:p>
    <w:p w:rsidR="006804EF" w:rsidRPr="00016D36" w:rsidRDefault="006804EF" w:rsidP="006804EF">
      <w:pPr>
        <w:jc w:val="center"/>
        <w:rPr>
          <w:rFonts w:eastAsia="Calibri" w:cs="Arial"/>
          <w:b/>
          <w:lang w:val="sr-Cyrl-RS"/>
        </w:rPr>
      </w:pPr>
      <w:r w:rsidRPr="00016D36">
        <w:rPr>
          <w:rFonts w:eastAsia="Calibri" w:cs="Arial"/>
          <w:b/>
          <w:lang w:val="sr-Cyrl-RS"/>
        </w:rPr>
        <w:t>ОБРАЗАЦ СТРУКТУРЕ ЦЕНЕ И УПУТСТВО ЗА ПОПУЊАВАЊЕ</w:t>
      </w:r>
    </w:p>
    <w:p w:rsidR="006804EF" w:rsidRPr="00016D36" w:rsidRDefault="006804EF" w:rsidP="006804EF">
      <w:pPr>
        <w:jc w:val="center"/>
        <w:rPr>
          <w:rFonts w:eastAsia="Calibri" w:cs="Arial"/>
          <w:b/>
          <w:lang w:val="sr-Cyrl-RS"/>
        </w:rPr>
      </w:pPr>
    </w:p>
    <w:p w:rsidR="006804EF" w:rsidRPr="00016D36" w:rsidRDefault="006804EF" w:rsidP="006804EF">
      <w:pPr>
        <w:pStyle w:val="KDParagraf"/>
        <w:rPr>
          <w:rFonts w:eastAsia="Calibri"/>
        </w:rPr>
      </w:pPr>
      <w:r w:rsidRPr="00016D36">
        <w:rPr>
          <w:rFonts w:eastAsia="Calibri"/>
          <w:bCs/>
        </w:rPr>
        <w:t>О</w:t>
      </w:r>
      <w:r w:rsidRPr="00016D36">
        <w:rPr>
          <w:rFonts w:eastAsia="Calibri"/>
        </w:rPr>
        <w:t xml:space="preserve">бразац структуре цене (ОБРАЗАЦ-2), у </w:t>
      </w:r>
      <w:r w:rsidR="008F0EE0">
        <w:rPr>
          <w:rFonts w:eastAsia="Calibri"/>
          <w:lang w:val="sr-Latn-RS"/>
        </w:rPr>
        <w:t>Excel</w:t>
      </w:r>
      <w:r w:rsidRPr="00016D36">
        <w:rPr>
          <w:rFonts w:eastAsia="Calibri"/>
        </w:rPr>
        <w:t>-у (</w:t>
      </w:r>
      <w:r w:rsidR="008F0EE0">
        <w:rPr>
          <w:rFonts w:eastAsia="Calibri"/>
        </w:rPr>
        <w:t>*.xls</w:t>
      </w:r>
      <w:r w:rsidRPr="00016D36">
        <w:rPr>
          <w:rFonts w:eastAsia="Calibri"/>
          <w:lang w:val="sr-Latn-RS"/>
        </w:rPr>
        <w:t>x</w:t>
      </w:r>
      <w:r w:rsidRPr="00016D36">
        <w:rPr>
          <w:rFonts w:eastAsia="Calibri"/>
        </w:rPr>
        <w:t>)</w:t>
      </w:r>
      <w:r w:rsidRPr="00016D36">
        <w:rPr>
          <w:rFonts w:eastAsia="Calibri"/>
          <w:lang w:val="sr-Latn-RS"/>
        </w:rPr>
        <w:t xml:space="preserve"> </w:t>
      </w:r>
      <w:r w:rsidRPr="00016D36">
        <w:rPr>
          <w:rFonts w:eastAsia="Calibri"/>
        </w:rPr>
        <w:t>формату, је објављен на Порталу управе за јав</w:t>
      </w:r>
      <w:r w:rsidR="008F0EE0">
        <w:rPr>
          <w:rFonts w:eastAsia="Calibri"/>
        </w:rPr>
        <w:t>не набавке и интернет страници н</w:t>
      </w:r>
      <w:r w:rsidRPr="00016D36">
        <w:rPr>
          <w:rFonts w:eastAsia="Calibri"/>
        </w:rPr>
        <w:t>аручиоца и, као такав, чини саставни део конкурсне документације.</w:t>
      </w:r>
    </w:p>
    <w:p w:rsidR="006804EF" w:rsidRPr="00016D36" w:rsidRDefault="006804EF" w:rsidP="00F97C52">
      <w:pPr>
        <w:pStyle w:val="KDParagraf"/>
        <w:rPr>
          <w:rFonts w:eastAsia="Calibri"/>
          <w:b/>
          <w:u w:val="single"/>
        </w:rPr>
      </w:pPr>
      <w:r w:rsidRPr="00016D36">
        <w:rPr>
          <w:rFonts w:eastAsia="Calibri"/>
          <w:b/>
          <w:u w:val="single"/>
        </w:rPr>
        <w:t xml:space="preserve">Напомена за табелу, у </w:t>
      </w:r>
      <w:r w:rsidR="008F0EE0">
        <w:rPr>
          <w:rFonts w:eastAsia="Calibri"/>
          <w:b/>
          <w:u w:val="single"/>
          <w:lang w:val="sr-Latn-RS"/>
        </w:rPr>
        <w:t>Excel</w:t>
      </w:r>
      <w:r w:rsidRPr="00016D36">
        <w:rPr>
          <w:rFonts w:eastAsia="Calibri"/>
          <w:b/>
          <w:u w:val="single"/>
        </w:rPr>
        <w:t>-у</w:t>
      </w:r>
      <w:r w:rsidRPr="00016D36">
        <w:rPr>
          <w:rFonts w:eastAsia="Calibri"/>
          <w:b/>
          <w:u w:val="single"/>
          <w:lang w:val="sr-Latn-RS"/>
        </w:rPr>
        <w:t xml:space="preserve"> </w:t>
      </w:r>
      <w:r w:rsidRPr="00016D36">
        <w:rPr>
          <w:rFonts w:eastAsia="Calibri"/>
          <w:b/>
          <w:u w:val="single"/>
        </w:rPr>
        <w:t>(</w:t>
      </w:r>
      <w:r w:rsidR="008F0EE0">
        <w:rPr>
          <w:rFonts w:eastAsia="Calibri"/>
          <w:b/>
          <w:u w:val="single"/>
        </w:rPr>
        <w:t>*.xls</w:t>
      </w:r>
      <w:r w:rsidRPr="00016D36">
        <w:rPr>
          <w:rFonts w:eastAsia="Calibri"/>
          <w:b/>
          <w:u w:val="single"/>
          <w:lang w:val="sr-Latn-RS"/>
        </w:rPr>
        <w:t>x</w:t>
      </w:r>
      <w:r w:rsidRPr="00016D36">
        <w:rPr>
          <w:rFonts w:eastAsia="Calibri"/>
          <w:b/>
          <w:u w:val="single"/>
        </w:rPr>
        <w:t>)</w:t>
      </w:r>
      <w:r w:rsidRPr="00016D36">
        <w:rPr>
          <w:rFonts w:eastAsia="Calibri"/>
          <w:b/>
          <w:u w:val="single"/>
          <w:lang w:val="sr-Latn-RS"/>
        </w:rPr>
        <w:t xml:space="preserve"> </w:t>
      </w:r>
      <w:r w:rsidRPr="00016D36">
        <w:rPr>
          <w:rFonts w:eastAsia="Calibri"/>
          <w:b/>
          <w:u w:val="single"/>
        </w:rPr>
        <w:t>формату:</w:t>
      </w:r>
    </w:p>
    <w:p w:rsidR="006804EF" w:rsidRPr="00016D36" w:rsidRDefault="006804EF" w:rsidP="006804EF">
      <w:pPr>
        <w:pStyle w:val="KDParagraf"/>
        <w:rPr>
          <w:rFonts w:eastAsia="Calibri"/>
        </w:rPr>
      </w:pPr>
      <w:r w:rsidRPr="00016D36">
        <w:rPr>
          <w:rFonts w:eastAsia="Calibri"/>
        </w:rPr>
        <w:t xml:space="preserve">Табела Обрасца структуре цене, је прилагођена за унос података само у означена поља </w:t>
      </w:r>
      <w:r w:rsidRPr="00016D36">
        <w:rPr>
          <w:rFonts w:eastAsia="Calibri"/>
          <w:i/>
        </w:rPr>
        <w:t>(</w:t>
      </w:r>
      <w:r w:rsidRPr="00016D36">
        <w:rPr>
          <w:rFonts w:eastAsia="Calibri"/>
          <w:i/>
          <w:shd w:val="clear" w:color="auto" w:fill="FFFFCC"/>
        </w:rPr>
        <w:t>поља осенчена</w:t>
      </w:r>
      <w:r w:rsidRPr="00016D36">
        <w:rPr>
          <w:rFonts w:eastAsia="Calibri"/>
          <w:shd w:val="clear" w:color="auto" w:fill="FFFFCC"/>
        </w:rPr>
        <w:t xml:space="preserve"> </w:t>
      </w:r>
      <w:r w:rsidRPr="00016D36">
        <w:rPr>
          <w:rFonts w:eastAsia="Calibri"/>
          <w:i/>
          <w:shd w:val="clear" w:color="auto" w:fill="FFFFCC"/>
        </w:rPr>
        <w:t>светложутом бојом</w:t>
      </w:r>
      <w:r w:rsidRPr="00016D36">
        <w:rPr>
          <w:rFonts w:eastAsia="Calibri"/>
          <w:shd w:val="clear" w:color="auto" w:fill="FFFFCC"/>
        </w:rPr>
        <w:t>)</w:t>
      </w:r>
      <w:r w:rsidRPr="00016D36">
        <w:rPr>
          <w:rFonts w:eastAsia="Calibri"/>
        </w:rPr>
        <w:t>. Количине у табели и цене које понуђач уноси приликом попуњавања табеле, су повезани формулама које се могу проверити у командном прозору табеле.</w:t>
      </w:r>
    </w:p>
    <w:p w:rsidR="006804EF" w:rsidRPr="00016D36" w:rsidRDefault="006804EF" w:rsidP="006804EF">
      <w:pPr>
        <w:pStyle w:val="KDParagraf"/>
        <w:rPr>
          <w:rFonts w:eastAsia="Calibri"/>
        </w:rPr>
      </w:pPr>
      <w:r w:rsidRPr="00016D36">
        <w:rPr>
          <w:rFonts w:eastAsia="Calibri"/>
        </w:rPr>
        <w:t>Понуђач је обавезан да, као саставни део понуде, достави Образац структуре цене (ОБРАЗАЦ-2). Обавеза понуђача је да у Обрасцу структуре цене попуни све ставке, као и да образац потпише и овери у складу са следећим објашњењима:</w:t>
      </w:r>
    </w:p>
    <w:p w:rsidR="006804EF" w:rsidRPr="00856042" w:rsidRDefault="006804EF" w:rsidP="00E72DB2">
      <w:pPr>
        <w:numPr>
          <w:ilvl w:val="0"/>
          <w:numId w:val="37"/>
        </w:numPr>
        <w:tabs>
          <w:tab w:val="left" w:pos="1276"/>
        </w:tabs>
        <w:spacing w:before="40"/>
        <w:ind w:left="0" w:firstLine="0"/>
        <w:rPr>
          <w:rFonts w:eastAsia="Calibri" w:cs="Arial"/>
          <w:lang w:val="sr-Latn-RS"/>
        </w:rPr>
      </w:pPr>
      <w:r w:rsidRPr="00016D36">
        <w:rPr>
          <w:rFonts w:eastAsia="Calibri" w:cs="Arial"/>
          <w:lang w:val="sr-Cyrl-RS"/>
        </w:rPr>
        <w:t>редни број дате позиције у табели;</w:t>
      </w:r>
    </w:p>
    <w:p w:rsidR="00856042" w:rsidRPr="00856042" w:rsidRDefault="00856042" w:rsidP="00E72DB2">
      <w:pPr>
        <w:numPr>
          <w:ilvl w:val="0"/>
          <w:numId w:val="37"/>
        </w:numPr>
        <w:tabs>
          <w:tab w:val="left" w:pos="1276"/>
        </w:tabs>
        <w:spacing w:before="40"/>
        <w:ind w:left="0" w:firstLine="0"/>
        <w:rPr>
          <w:rFonts w:eastAsia="Calibri" w:cs="Arial"/>
          <w:lang w:val="sr-Latn-RS"/>
        </w:rPr>
      </w:pPr>
      <w:r>
        <w:rPr>
          <w:rFonts w:eastAsia="Calibri" w:cs="Arial"/>
          <w:lang w:val="sr-Cyrl-RS"/>
        </w:rPr>
        <w:t>позиција добра из плана наручиоца;</w:t>
      </w:r>
    </w:p>
    <w:p w:rsidR="00856042" w:rsidRPr="00016D36" w:rsidRDefault="00856042" w:rsidP="00E72DB2">
      <w:pPr>
        <w:numPr>
          <w:ilvl w:val="0"/>
          <w:numId w:val="37"/>
        </w:numPr>
        <w:tabs>
          <w:tab w:val="left" w:pos="1276"/>
        </w:tabs>
        <w:spacing w:before="40"/>
        <w:ind w:left="0" w:firstLine="0"/>
        <w:rPr>
          <w:rFonts w:eastAsia="Calibri" w:cs="Arial"/>
          <w:lang w:val="sr-Latn-RS"/>
        </w:rPr>
      </w:pPr>
      <w:r>
        <w:rPr>
          <w:rFonts w:eastAsia="Calibri" w:cs="Arial"/>
          <w:lang w:val="sr-Cyrl-RS"/>
        </w:rPr>
        <w:t>шифра ЕРЦ – шифра наручиоца;</w:t>
      </w:r>
    </w:p>
    <w:p w:rsidR="006804EF" w:rsidRPr="00016D36" w:rsidRDefault="006804EF" w:rsidP="00E72DB2">
      <w:pPr>
        <w:numPr>
          <w:ilvl w:val="0"/>
          <w:numId w:val="37"/>
        </w:numPr>
        <w:tabs>
          <w:tab w:val="left" w:pos="1276"/>
        </w:tabs>
        <w:spacing w:before="40"/>
        <w:ind w:left="0" w:firstLine="0"/>
        <w:rPr>
          <w:rFonts w:eastAsia="Calibri" w:cs="Arial"/>
          <w:lang w:val="sr-Latn-RS"/>
        </w:rPr>
      </w:pPr>
      <w:r w:rsidRPr="00016D36">
        <w:rPr>
          <w:rFonts w:eastAsia="Calibri" w:cs="Arial"/>
          <w:lang w:val="sr-Cyrl-RS"/>
        </w:rPr>
        <w:t>назив/опис дате позиције;</w:t>
      </w:r>
    </w:p>
    <w:p w:rsidR="006804EF" w:rsidRPr="00016D36" w:rsidRDefault="006804EF" w:rsidP="00E72DB2">
      <w:pPr>
        <w:numPr>
          <w:ilvl w:val="0"/>
          <w:numId w:val="37"/>
        </w:numPr>
        <w:tabs>
          <w:tab w:val="left" w:pos="1276"/>
        </w:tabs>
        <w:spacing w:before="40"/>
        <w:ind w:left="0" w:firstLine="0"/>
        <w:rPr>
          <w:rFonts w:eastAsia="Calibri" w:cs="Arial"/>
          <w:lang w:val="sr-Latn-RS"/>
        </w:rPr>
      </w:pPr>
      <w:r w:rsidRPr="00016D36">
        <w:rPr>
          <w:rFonts w:eastAsia="Calibri" w:cs="Arial"/>
          <w:lang w:val="sr-Cyrl-RS"/>
        </w:rPr>
        <w:t>јединица мере којом се изражава дата позиција;</w:t>
      </w:r>
    </w:p>
    <w:p w:rsidR="00856042" w:rsidRPr="00856042" w:rsidRDefault="00856042" w:rsidP="00E72DB2">
      <w:pPr>
        <w:numPr>
          <w:ilvl w:val="0"/>
          <w:numId w:val="37"/>
        </w:numPr>
        <w:tabs>
          <w:tab w:val="left" w:pos="1276"/>
        </w:tabs>
        <w:spacing w:before="40"/>
        <w:ind w:left="0" w:firstLine="0"/>
        <w:rPr>
          <w:rFonts w:eastAsia="Calibri" w:cs="Arial"/>
          <w:lang w:val="ru-RU"/>
        </w:rPr>
      </w:pPr>
      <w:r>
        <w:rPr>
          <w:rFonts w:eastAsia="Calibri" w:cs="Arial"/>
          <w:lang w:val="ru-RU"/>
        </w:rPr>
        <w:t>евиденциони број магацина наручиоца у који добављач испоручује понуђена добра;</w:t>
      </w:r>
    </w:p>
    <w:p w:rsidR="006804EF" w:rsidRPr="00016D36" w:rsidRDefault="006804EF" w:rsidP="00E72DB2">
      <w:pPr>
        <w:numPr>
          <w:ilvl w:val="0"/>
          <w:numId w:val="37"/>
        </w:numPr>
        <w:tabs>
          <w:tab w:val="left" w:pos="1276"/>
        </w:tabs>
        <w:spacing w:before="40"/>
        <w:ind w:left="0" w:firstLine="0"/>
        <w:rPr>
          <w:rFonts w:eastAsia="Calibri" w:cs="Arial"/>
          <w:lang w:val="ru-RU"/>
        </w:rPr>
      </w:pPr>
      <w:r w:rsidRPr="00016D36">
        <w:rPr>
          <w:rFonts w:eastAsia="Calibri" w:cs="Arial"/>
          <w:lang w:val="sr-Cyrl-RS"/>
        </w:rPr>
        <w:t>бројна вредност којом се изражава укупна процењена количина, сваке од позиција;</w:t>
      </w:r>
    </w:p>
    <w:p w:rsidR="006804EF" w:rsidRPr="008F0EE0" w:rsidRDefault="006804EF" w:rsidP="00E72DB2">
      <w:pPr>
        <w:numPr>
          <w:ilvl w:val="0"/>
          <w:numId w:val="37"/>
        </w:numPr>
        <w:shd w:val="clear" w:color="auto" w:fill="FFFFCC"/>
        <w:tabs>
          <w:tab w:val="left" w:pos="1276"/>
        </w:tabs>
        <w:ind w:left="1276" w:hanging="1276"/>
        <w:rPr>
          <w:rFonts w:eastAsia="Calibri" w:cs="Arial"/>
          <w:lang w:val="ru-RU"/>
        </w:rPr>
      </w:pPr>
      <w:r w:rsidRPr="00016D36">
        <w:rPr>
          <w:rFonts w:eastAsia="Calibri" w:cs="Arial"/>
          <w:lang w:val="sr-Cyrl-RS"/>
        </w:rPr>
        <w:t xml:space="preserve">Понуђач </w:t>
      </w:r>
      <w:r w:rsidR="00A12AE9" w:rsidRPr="00A12AE9">
        <w:rPr>
          <w:rFonts w:eastAsia="Calibri" w:cs="Arial"/>
          <w:b/>
          <w:u w:val="single"/>
          <w:lang w:val="sr-Cyrl-RS"/>
        </w:rPr>
        <w:t>попуњава само када нуди одговарајуће добро</w:t>
      </w:r>
      <w:r w:rsidR="00A12AE9">
        <w:t xml:space="preserve">, </w:t>
      </w:r>
      <w:r w:rsidR="00A12AE9">
        <w:rPr>
          <w:lang w:val="sr-Cyrl-RS"/>
        </w:rPr>
        <w:t xml:space="preserve">које је одговарајуће </w:t>
      </w:r>
      <w:r w:rsidR="00A12AE9">
        <w:t>по</w:t>
      </w:r>
      <w:r w:rsidR="00A12AE9" w:rsidRPr="00342656">
        <w:t xml:space="preserve"> квалитету,</w:t>
      </w:r>
      <w:r w:rsidR="00A12AE9">
        <w:t xml:space="preserve"> </w:t>
      </w:r>
      <w:r w:rsidR="00A12AE9" w:rsidRPr="00342656">
        <w:t>функцији и техничким карактеристикам</w:t>
      </w:r>
      <w:r w:rsidR="00A12AE9">
        <w:t>а</w:t>
      </w:r>
      <w:r w:rsidR="00A12AE9">
        <w:rPr>
          <w:lang w:val="sr-Cyrl-RS"/>
        </w:rPr>
        <w:t xml:space="preserve"> које се захтевају у Колони </w:t>
      </w:r>
      <w:r w:rsidR="00A12AE9">
        <w:rPr>
          <w:lang w:val="sr-Latn-RS"/>
        </w:rPr>
        <w:t>IV</w:t>
      </w:r>
      <w:r w:rsidR="00665B7A">
        <w:rPr>
          <w:lang w:val="sr-Cyrl-RS"/>
        </w:rPr>
        <w:t xml:space="preserve">. </w:t>
      </w:r>
      <w:r w:rsidR="00665B7A">
        <w:rPr>
          <w:rFonts w:eastAsia="Calibri" w:cs="Arial"/>
          <w:lang w:val="ru-RU"/>
        </w:rPr>
        <w:t>Тада уписује т</w:t>
      </w:r>
      <w:r w:rsidR="00665B7A" w:rsidRPr="00016D36">
        <w:rPr>
          <w:rFonts w:eastAsia="Calibri" w:cs="Arial"/>
          <w:lang w:val="ru-RU"/>
        </w:rPr>
        <w:t>ачну ознаку или тачан тип добра, које нуди у понуди</w:t>
      </w:r>
      <w:r w:rsidR="00665B7A">
        <w:rPr>
          <w:rFonts w:eastAsia="Calibri" w:cs="Arial"/>
          <w:lang w:val="ru-RU"/>
        </w:rPr>
        <w:t>,</w:t>
      </w:r>
      <w:r w:rsidR="00665B7A" w:rsidRPr="00016D36">
        <w:rPr>
          <w:rFonts w:eastAsia="Calibri" w:cs="Arial"/>
          <w:lang w:val="ru-RU"/>
        </w:rPr>
        <w:t xml:space="preserve"> и</w:t>
      </w:r>
      <w:r w:rsidR="00665B7A">
        <w:rPr>
          <w:rFonts w:eastAsia="Calibri" w:cs="Arial"/>
          <w:lang w:val="ru-RU"/>
        </w:rPr>
        <w:t xml:space="preserve"> његов</w:t>
      </w:r>
      <w:r w:rsidR="00665B7A" w:rsidRPr="00016D36">
        <w:rPr>
          <w:rFonts w:eastAsia="Calibri" w:cs="Arial"/>
          <w:lang w:val="ru-RU"/>
        </w:rPr>
        <w:t xml:space="preserve"> каталошки број, уколико је понуђено добро каталошки нумерисано у каталогу произвођача добра</w:t>
      </w:r>
      <w:r w:rsidR="00665B7A">
        <w:rPr>
          <w:rFonts w:eastAsia="Calibri" w:cs="Arial"/>
          <w:lang w:val="sr-Latn-RS"/>
        </w:rPr>
        <w:t xml:space="preserve"> </w:t>
      </w:r>
      <w:r w:rsidR="00665B7A" w:rsidRPr="00A9799A">
        <w:rPr>
          <w:rFonts w:eastAsia="Calibri" w:cs="Arial"/>
          <w:color w:val="2E74B5"/>
          <w:u w:val="single"/>
          <w:lang w:val="sr-Cyrl-RS"/>
        </w:rPr>
        <w:t>или наводи тачан</w:t>
      </w:r>
      <w:r w:rsidR="00665B7A" w:rsidRPr="00A9799A">
        <w:rPr>
          <w:color w:val="2E74B5"/>
          <w:u w:val="single"/>
        </w:rPr>
        <w:t xml:space="preserve"> wеб линк</w:t>
      </w:r>
      <w:r w:rsidR="00665B7A" w:rsidRPr="00A9799A">
        <w:rPr>
          <w:color w:val="2E74B5"/>
          <w:u w:val="single"/>
          <w:lang w:val="sr-Cyrl-RS"/>
        </w:rPr>
        <w:t xml:space="preserve"> добра</w:t>
      </w:r>
      <w:r w:rsidR="00665B7A" w:rsidRPr="00A9799A">
        <w:rPr>
          <w:color w:val="2E74B5"/>
          <w:lang w:val="sr-Cyrl-RS"/>
        </w:rPr>
        <w:t>,</w:t>
      </w:r>
      <w:r w:rsidR="00665B7A" w:rsidRPr="00557D0E">
        <w:t xml:space="preserve"> </w:t>
      </w:r>
      <w:r w:rsidR="00665B7A">
        <w:rPr>
          <w:lang w:val="sr-Cyrl-RS"/>
        </w:rPr>
        <w:t>из каталога произвођача</w:t>
      </w:r>
      <w:r w:rsidRPr="00016D36">
        <w:rPr>
          <w:rFonts w:eastAsia="Calibri" w:cs="Arial"/>
          <w:lang w:val="sr-Cyrl-RS"/>
        </w:rPr>
        <w:t>;</w:t>
      </w:r>
    </w:p>
    <w:p w:rsidR="008F0EE0" w:rsidRPr="00016D36" w:rsidRDefault="008F0EE0" w:rsidP="00A12AE9">
      <w:pPr>
        <w:shd w:val="clear" w:color="auto" w:fill="FFFFCC"/>
        <w:tabs>
          <w:tab w:val="left" w:pos="1276"/>
        </w:tabs>
        <w:spacing w:before="0"/>
        <w:ind w:left="1276" w:hanging="1276"/>
        <w:rPr>
          <w:rFonts w:eastAsia="Calibri" w:cs="Arial"/>
          <w:lang w:val="ru-RU"/>
        </w:rPr>
      </w:pPr>
      <w:r>
        <w:rPr>
          <w:rFonts w:eastAsia="Calibri" w:cs="Arial"/>
          <w:lang w:val="sr-Cyrl-RS"/>
        </w:rPr>
        <w:tab/>
      </w:r>
      <w:r w:rsidRPr="00A12AE9">
        <w:rPr>
          <w:rFonts w:eastAsia="Calibri" w:cs="Arial"/>
          <w:b/>
          <w:u w:val="single"/>
          <w:lang w:val="sr-Cyrl-RS"/>
        </w:rPr>
        <w:t>Напомена</w:t>
      </w:r>
      <w:r w:rsidRPr="00A12AE9">
        <w:rPr>
          <w:rFonts w:eastAsia="Calibri" w:cs="Arial"/>
          <w:b/>
          <w:lang w:val="sr-Cyrl-RS"/>
        </w:rPr>
        <w:t>:</w:t>
      </w:r>
      <w:r>
        <w:rPr>
          <w:rFonts w:eastAsia="Calibri" w:cs="Arial"/>
          <w:lang w:val="sr-Cyrl-RS"/>
        </w:rPr>
        <w:t xml:space="preserve"> </w:t>
      </w:r>
      <w:r w:rsidR="00C42F14">
        <w:rPr>
          <w:rFonts w:eastAsia="Calibri" w:cs="Arial"/>
          <w:lang w:val="sr-Cyrl-RS"/>
        </w:rPr>
        <w:t>уколико понуђач нуди исто</w:t>
      </w:r>
      <w:r w:rsidR="00A12AE9">
        <w:rPr>
          <w:rFonts w:eastAsia="Calibri" w:cs="Arial"/>
        </w:rPr>
        <w:t xml:space="preserve"> </w:t>
      </w:r>
      <w:r w:rsidR="00A12AE9">
        <w:rPr>
          <w:rFonts w:eastAsia="Calibri" w:cs="Arial"/>
          <w:lang w:val="sr-Cyrl-RS"/>
        </w:rPr>
        <w:t>(идентично)</w:t>
      </w:r>
      <w:r w:rsidR="00C42F14">
        <w:rPr>
          <w:rFonts w:eastAsia="Calibri" w:cs="Arial"/>
          <w:lang w:val="sr-Cyrl-RS"/>
        </w:rPr>
        <w:t xml:space="preserve"> добро</w:t>
      </w:r>
      <w:r w:rsidR="00A12AE9">
        <w:rPr>
          <w:rFonts w:eastAsia="Calibri" w:cs="Arial"/>
          <w:lang w:val="sr-Latn-RS"/>
        </w:rPr>
        <w:t xml:space="preserve"> </w:t>
      </w:r>
      <w:r w:rsidR="00A12AE9">
        <w:rPr>
          <w:rFonts w:eastAsia="Calibri" w:cs="Arial"/>
          <w:lang w:val="sr-Cyrl-RS"/>
        </w:rPr>
        <w:t xml:space="preserve">као добро које је захтевано у </w:t>
      </w:r>
      <w:r w:rsidR="00A12AE9">
        <w:rPr>
          <w:rFonts w:eastAsia="Calibri" w:cs="Arial"/>
        </w:rPr>
        <w:t>K</w:t>
      </w:r>
      <w:r w:rsidR="00A12AE9">
        <w:rPr>
          <w:rFonts w:eastAsia="Calibri" w:cs="Arial"/>
          <w:lang w:val="sr-Cyrl-RS"/>
        </w:rPr>
        <w:t xml:space="preserve">олони </w:t>
      </w:r>
      <w:r w:rsidR="00A12AE9">
        <w:rPr>
          <w:rFonts w:eastAsia="Calibri" w:cs="Arial"/>
          <w:lang w:val="sr-Latn-RS"/>
        </w:rPr>
        <w:t>IV</w:t>
      </w:r>
      <w:r w:rsidR="00A12AE9">
        <w:rPr>
          <w:rFonts w:eastAsia="Calibri" w:cs="Arial"/>
          <w:lang w:val="sr-Cyrl-RS"/>
        </w:rPr>
        <w:t xml:space="preserve">, </w:t>
      </w:r>
      <w:r w:rsidR="00A12AE9" w:rsidRPr="00A12AE9">
        <w:rPr>
          <w:rFonts w:eastAsia="Calibri" w:cs="Arial"/>
          <w:lang w:val="sr-Cyrl-RS"/>
        </w:rPr>
        <w:t>онда не попуњава ову колону</w:t>
      </w:r>
      <w:r w:rsidR="00A12AE9" w:rsidRPr="00A12AE9">
        <w:rPr>
          <w:rFonts w:eastAsia="Calibri" w:cs="Arial"/>
          <w:lang w:val="sr-Latn-RS"/>
        </w:rPr>
        <w:t xml:space="preserve"> (</w:t>
      </w:r>
      <w:r w:rsidR="00A12AE9" w:rsidRPr="00A12AE9">
        <w:rPr>
          <w:rFonts w:eastAsia="Calibri" w:cs="Arial"/>
          <w:lang w:val="sr-Cyrl-RS"/>
        </w:rPr>
        <w:t>оставља празно)</w:t>
      </w:r>
      <w:r w:rsidRPr="00A12AE9">
        <w:rPr>
          <w:rFonts w:eastAsia="Calibri" w:cs="Arial"/>
          <w:lang w:val="sr-Cyrl-RS"/>
        </w:rPr>
        <w:t>;</w:t>
      </w:r>
    </w:p>
    <w:p w:rsidR="00F7187F" w:rsidRDefault="00F7187F" w:rsidP="00E72DB2">
      <w:pPr>
        <w:numPr>
          <w:ilvl w:val="0"/>
          <w:numId w:val="37"/>
        </w:numPr>
        <w:shd w:val="clear" w:color="auto" w:fill="FFFFCC"/>
        <w:tabs>
          <w:tab w:val="left" w:pos="1276"/>
        </w:tabs>
        <w:spacing w:before="40"/>
        <w:ind w:left="1276" w:hanging="1276"/>
        <w:rPr>
          <w:rFonts w:eastAsia="Calibri" w:cs="Arial"/>
          <w:lang w:val="ru-RU"/>
        </w:rPr>
      </w:pPr>
      <w:r w:rsidRPr="00016D36">
        <w:rPr>
          <w:rFonts w:eastAsia="Calibri" w:cs="Arial"/>
          <w:lang w:val="sr-Cyrl-RS"/>
        </w:rPr>
        <w:t xml:space="preserve">Понуђач </w:t>
      </w:r>
      <w:r w:rsidRPr="00A12AE9">
        <w:rPr>
          <w:rFonts w:eastAsia="Calibri" w:cs="Arial"/>
          <w:b/>
          <w:u w:val="single"/>
          <w:lang w:val="sr-Cyrl-RS"/>
        </w:rPr>
        <w:t>попуњава само када нуди одговарајуће добро</w:t>
      </w:r>
      <w:r>
        <w:rPr>
          <w:rFonts w:eastAsia="Calibri" w:cs="Arial"/>
          <w:lang w:val="ru-RU"/>
        </w:rPr>
        <w:t xml:space="preserve">. У том случају, у ову колону уписује назив произвођача одговарајућег добра које нуди и </w:t>
      </w:r>
      <w:r w:rsidR="00665B7A">
        <w:rPr>
          <w:rFonts w:eastAsia="Calibri" w:cs="Arial"/>
          <w:lang w:val="ru-RU"/>
        </w:rPr>
        <w:t>зe</w:t>
      </w:r>
      <w:r>
        <w:rPr>
          <w:rFonts w:eastAsia="Calibri" w:cs="Arial"/>
          <w:lang w:val="ru-RU"/>
        </w:rPr>
        <w:t>мљу порекла</w:t>
      </w:r>
      <w:r w:rsidR="00665B7A">
        <w:rPr>
          <w:rFonts w:eastAsia="Calibri" w:cs="Arial"/>
          <w:lang w:val="sr-Latn-RS"/>
        </w:rPr>
        <w:t xml:space="preserve"> </w:t>
      </w:r>
      <w:r w:rsidR="00665B7A">
        <w:rPr>
          <w:rFonts w:eastAsia="Calibri" w:cs="Arial"/>
          <w:lang w:val="sr-Cyrl-RS"/>
        </w:rPr>
        <w:t>добра које нуди.</w:t>
      </w:r>
    </w:p>
    <w:p w:rsidR="00F7187F" w:rsidRDefault="00F7187F" w:rsidP="00665B7A">
      <w:pPr>
        <w:shd w:val="clear" w:color="auto" w:fill="FFFFCC"/>
        <w:tabs>
          <w:tab w:val="left" w:pos="1276"/>
        </w:tabs>
        <w:spacing w:before="0"/>
        <w:ind w:left="1276"/>
        <w:rPr>
          <w:rFonts w:eastAsia="Calibri" w:cs="Arial"/>
          <w:lang w:val="sr-Cyrl-RS"/>
        </w:rPr>
      </w:pPr>
      <w:r w:rsidRPr="00A12AE9">
        <w:rPr>
          <w:rFonts w:eastAsia="Calibri" w:cs="Arial"/>
          <w:b/>
          <w:u w:val="single"/>
          <w:lang w:val="sr-Cyrl-RS"/>
        </w:rPr>
        <w:t>Напомена</w:t>
      </w:r>
      <w:r w:rsidRPr="00A12AE9">
        <w:rPr>
          <w:rFonts w:eastAsia="Calibri" w:cs="Arial"/>
          <w:b/>
          <w:lang w:val="sr-Cyrl-RS"/>
        </w:rPr>
        <w:t>:</w:t>
      </w:r>
      <w:r>
        <w:rPr>
          <w:rFonts w:eastAsia="Calibri" w:cs="Arial"/>
          <w:lang w:val="sr-Cyrl-RS"/>
        </w:rPr>
        <w:t xml:space="preserve"> уколико понуђач нуди исто</w:t>
      </w:r>
      <w:r>
        <w:rPr>
          <w:rFonts w:eastAsia="Calibri" w:cs="Arial"/>
        </w:rPr>
        <w:t xml:space="preserve"> </w:t>
      </w:r>
      <w:r>
        <w:rPr>
          <w:rFonts w:eastAsia="Calibri" w:cs="Arial"/>
          <w:lang w:val="sr-Cyrl-RS"/>
        </w:rPr>
        <w:t>(идентично) добро</w:t>
      </w:r>
      <w:r>
        <w:rPr>
          <w:rFonts w:eastAsia="Calibri" w:cs="Arial"/>
          <w:lang w:val="sr-Latn-RS"/>
        </w:rPr>
        <w:t xml:space="preserve"> </w:t>
      </w:r>
      <w:r>
        <w:rPr>
          <w:rFonts w:eastAsia="Calibri" w:cs="Arial"/>
          <w:lang w:val="sr-Cyrl-RS"/>
        </w:rPr>
        <w:t xml:space="preserve">као добро које је захтевано у </w:t>
      </w:r>
      <w:r>
        <w:rPr>
          <w:rFonts w:eastAsia="Calibri" w:cs="Arial"/>
        </w:rPr>
        <w:t>K</w:t>
      </w:r>
      <w:r>
        <w:rPr>
          <w:rFonts w:eastAsia="Calibri" w:cs="Arial"/>
          <w:lang w:val="sr-Cyrl-RS"/>
        </w:rPr>
        <w:t xml:space="preserve">олони </w:t>
      </w:r>
      <w:r>
        <w:rPr>
          <w:rFonts w:eastAsia="Calibri" w:cs="Arial"/>
          <w:lang w:val="sr-Latn-RS"/>
        </w:rPr>
        <w:t>IV</w:t>
      </w:r>
      <w:r>
        <w:rPr>
          <w:rFonts w:eastAsia="Calibri" w:cs="Arial"/>
          <w:lang w:val="sr-Cyrl-RS"/>
        </w:rPr>
        <w:t xml:space="preserve">, </w:t>
      </w:r>
      <w:r w:rsidRPr="00A12AE9">
        <w:rPr>
          <w:rFonts w:eastAsia="Calibri" w:cs="Arial"/>
          <w:lang w:val="sr-Cyrl-RS"/>
        </w:rPr>
        <w:t>онда не попуњава ову колону</w:t>
      </w:r>
      <w:r w:rsidRPr="00A12AE9">
        <w:rPr>
          <w:rFonts w:eastAsia="Calibri" w:cs="Arial"/>
          <w:lang w:val="sr-Latn-RS"/>
        </w:rPr>
        <w:t xml:space="preserve"> (</w:t>
      </w:r>
      <w:r w:rsidRPr="00A12AE9">
        <w:rPr>
          <w:rFonts w:eastAsia="Calibri" w:cs="Arial"/>
          <w:lang w:val="sr-Cyrl-RS"/>
        </w:rPr>
        <w:t>оставља празно);</w:t>
      </w:r>
    </w:p>
    <w:p w:rsidR="006804EF" w:rsidRPr="00016D36" w:rsidRDefault="006804EF" w:rsidP="00E72DB2">
      <w:pPr>
        <w:numPr>
          <w:ilvl w:val="0"/>
          <w:numId w:val="37"/>
        </w:numPr>
        <w:shd w:val="clear" w:color="auto" w:fill="FFFFCC"/>
        <w:tabs>
          <w:tab w:val="left" w:pos="1276"/>
        </w:tabs>
        <w:spacing w:before="40"/>
        <w:ind w:left="0" w:firstLine="0"/>
        <w:rPr>
          <w:rFonts w:eastAsia="Calibri" w:cs="Arial"/>
          <w:lang w:val="ru-RU"/>
        </w:rPr>
      </w:pPr>
      <w:r w:rsidRPr="00016D36">
        <w:rPr>
          <w:rFonts w:eastAsia="Calibri" w:cs="Arial"/>
          <w:lang w:val="sr-Cyrl-RS"/>
        </w:rPr>
        <w:t>Понуђач уписује понуђену јединичну цену</w:t>
      </w:r>
      <w:r w:rsidRPr="00016D36">
        <w:rPr>
          <w:rFonts w:eastAsia="Calibri" w:cs="Arial"/>
          <w:lang w:val="ru-RU"/>
        </w:rPr>
        <w:t xml:space="preserve">, </w:t>
      </w:r>
      <w:r w:rsidRPr="00016D36">
        <w:rPr>
          <w:rFonts w:eastAsia="Calibri" w:cs="Arial"/>
          <w:lang w:val="sr-Cyrl-RS"/>
        </w:rPr>
        <w:t>без ПДВ-а, за наведену позицију у табели;</w:t>
      </w:r>
    </w:p>
    <w:p w:rsidR="006804EF" w:rsidRPr="00016D36" w:rsidRDefault="006804EF" w:rsidP="00E72DB2">
      <w:pPr>
        <w:numPr>
          <w:ilvl w:val="0"/>
          <w:numId w:val="37"/>
        </w:numPr>
        <w:tabs>
          <w:tab w:val="left" w:pos="1276"/>
        </w:tabs>
        <w:spacing w:before="40"/>
        <w:ind w:left="0" w:firstLine="0"/>
        <w:rPr>
          <w:rFonts w:eastAsia="Calibri" w:cs="Arial"/>
          <w:lang w:val="ru-RU"/>
        </w:rPr>
      </w:pPr>
      <w:r w:rsidRPr="00F97C52">
        <w:rPr>
          <w:rFonts w:eastAsia="Calibri" w:cs="Arial"/>
          <w:lang w:val="sr-Cyrl-RS"/>
        </w:rPr>
        <w:t>Јединична</w:t>
      </w:r>
      <w:r w:rsidRPr="00016D36">
        <w:rPr>
          <w:rFonts w:eastAsia="Calibri" w:cs="Arial"/>
          <w:lang w:val="ru-RU"/>
        </w:rPr>
        <w:t xml:space="preserve"> цена, са ПДВ-ом, за наведену позицију у табели </w:t>
      </w:r>
      <w:r w:rsidRPr="00016D36">
        <w:rPr>
          <w:rFonts w:eastAsia="Calibri" w:cs="Arial"/>
          <w:lang w:val="sr-Latn-RS"/>
        </w:rPr>
        <w:t>[</w:t>
      </w:r>
      <w:r w:rsidR="00665B7A">
        <w:rPr>
          <w:rFonts w:eastAsia="Calibri" w:cs="Arial"/>
          <w:lang w:val="sr-Latn-RS"/>
        </w:rPr>
        <w:t>XI</w:t>
      </w:r>
      <w:r w:rsidR="00665B7A">
        <w:rPr>
          <w:rFonts w:eastAsia="Calibri" w:cs="Arial"/>
          <w:lang w:val="ru-RU"/>
        </w:rPr>
        <w:t xml:space="preserve"> = </w:t>
      </w:r>
      <w:r w:rsidR="00665B7A">
        <w:rPr>
          <w:rFonts w:eastAsia="Calibri" w:cs="Arial"/>
          <w:lang w:val="sr-Latn-RS"/>
        </w:rPr>
        <w:t>X</w:t>
      </w:r>
      <w:r w:rsidR="008F0EE0" w:rsidRPr="008F0EE0">
        <w:rPr>
          <w:rFonts w:eastAsia="Calibri" w:cs="Arial"/>
          <w:lang w:val="ru-RU"/>
        </w:rPr>
        <w:t xml:space="preserve"> x 1.2</w:t>
      </w:r>
      <w:r w:rsidRPr="00016D36">
        <w:rPr>
          <w:rFonts w:eastAsia="Calibri" w:cs="Arial"/>
          <w:lang w:val="sr-Latn-RS"/>
        </w:rPr>
        <w:t>]</w:t>
      </w:r>
      <w:r w:rsidRPr="00016D36">
        <w:rPr>
          <w:rFonts w:eastAsia="Calibri" w:cs="Arial"/>
          <w:lang w:val="ru-RU"/>
        </w:rPr>
        <w:t>;</w:t>
      </w:r>
    </w:p>
    <w:p w:rsidR="006804EF" w:rsidRPr="00016D36" w:rsidRDefault="006804EF" w:rsidP="00E72DB2">
      <w:pPr>
        <w:numPr>
          <w:ilvl w:val="0"/>
          <w:numId w:val="37"/>
        </w:numPr>
        <w:tabs>
          <w:tab w:val="left" w:pos="1276"/>
        </w:tabs>
        <w:spacing w:before="40"/>
        <w:ind w:left="0" w:firstLine="0"/>
        <w:rPr>
          <w:rFonts w:eastAsia="Calibri" w:cs="Arial"/>
          <w:lang w:val="ru-RU"/>
        </w:rPr>
      </w:pPr>
      <w:r w:rsidRPr="00016D36">
        <w:rPr>
          <w:rFonts w:eastAsia="Calibri" w:cs="Arial"/>
          <w:lang w:val="sr-Cyrl-RS"/>
        </w:rPr>
        <w:t>Укупна цена</w:t>
      </w:r>
      <w:r w:rsidRPr="00016D36">
        <w:rPr>
          <w:rFonts w:eastAsia="Calibri" w:cs="Arial"/>
          <w:lang w:val="ru-RU"/>
        </w:rPr>
        <w:t>, без П</w:t>
      </w:r>
      <w:r w:rsidRPr="00016D36">
        <w:rPr>
          <w:rFonts w:eastAsia="Calibri" w:cs="Arial"/>
          <w:lang w:val="sr-Cyrl-RS"/>
        </w:rPr>
        <w:t>ДВ-а, за наведену позицију у табели</w:t>
      </w:r>
      <w:r w:rsidRPr="00016D36">
        <w:rPr>
          <w:rFonts w:eastAsia="Calibri" w:cs="Arial"/>
          <w:lang w:val="sr-Latn-RS"/>
        </w:rPr>
        <w:t xml:space="preserve"> [</w:t>
      </w:r>
      <w:r w:rsidR="008F0EE0" w:rsidRPr="008F0EE0">
        <w:rPr>
          <w:rFonts w:eastAsia="Calibri" w:cs="Arial"/>
          <w:lang w:val="sr-Latn-RS"/>
        </w:rPr>
        <w:t>X</w:t>
      </w:r>
      <w:r w:rsidR="00665B7A">
        <w:rPr>
          <w:rFonts w:eastAsia="Calibri" w:cs="Arial"/>
          <w:lang w:val="sr-Latn-RS"/>
        </w:rPr>
        <w:t>II</w:t>
      </w:r>
      <w:r w:rsidR="008F0EE0" w:rsidRPr="008F0EE0">
        <w:rPr>
          <w:rFonts w:eastAsia="Calibri" w:cs="Arial"/>
          <w:lang w:val="sr-Latn-RS"/>
        </w:rPr>
        <w:t xml:space="preserve"> = (V</w:t>
      </w:r>
      <w:r w:rsidR="00665B7A">
        <w:rPr>
          <w:rFonts w:eastAsia="Calibri" w:cs="Arial"/>
          <w:lang w:val="sr-Latn-RS"/>
        </w:rPr>
        <w:t>II</w:t>
      </w:r>
      <w:r w:rsidR="008F0EE0" w:rsidRPr="008F0EE0">
        <w:rPr>
          <w:rFonts w:eastAsia="Calibri" w:cs="Arial"/>
          <w:lang w:val="sr-Latn-RS"/>
        </w:rPr>
        <w:t xml:space="preserve"> x </w:t>
      </w:r>
      <w:r w:rsidR="00665B7A">
        <w:rPr>
          <w:rFonts w:eastAsia="Calibri" w:cs="Arial"/>
          <w:lang w:val="sr-Latn-RS"/>
        </w:rPr>
        <w:t>X</w:t>
      </w:r>
      <w:r w:rsidR="008F0EE0" w:rsidRPr="008F0EE0">
        <w:rPr>
          <w:rFonts w:eastAsia="Calibri" w:cs="Arial"/>
          <w:lang w:val="sr-Latn-RS"/>
        </w:rPr>
        <w:t>)</w:t>
      </w:r>
      <w:r w:rsidRPr="00016D36">
        <w:rPr>
          <w:rFonts w:eastAsia="Calibri" w:cs="Arial"/>
          <w:lang w:val="sr-Latn-RS"/>
        </w:rPr>
        <w:t>]</w:t>
      </w:r>
      <w:r w:rsidRPr="00016D36">
        <w:rPr>
          <w:rFonts w:eastAsia="Calibri" w:cs="Arial"/>
          <w:lang w:val="sr-Cyrl-RS"/>
        </w:rPr>
        <w:t>;</w:t>
      </w:r>
    </w:p>
    <w:p w:rsidR="006804EF" w:rsidRPr="00016D36" w:rsidRDefault="006804EF" w:rsidP="006804EF">
      <w:pPr>
        <w:pStyle w:val="KDParagraf"/>
        <w:rPr>
          <w:rFonts w:eastAsia="Calibri"/>
          <w:lang w:val="sr-Latn-RS"/>
        </w:rPr>
      </w:pPr>
      <w:r w:rsidRPr="00016D36">
        <w:rPr>
          <w:rFonts w:eastAsia="Calibri"/>
        </w:rPr>
        <w:t>Свака позиција, у Обрасцу структуре цене, за коју понуђач даје понуду, је једнозначно дефинисана редним бројем.</w:t>
      </w:r>
    </w:p>
    <w:p w:rsidR="006804EF" w:rsidRPr="00016D36" w:rsidRDefault="006804EF" w:rsidP="006804EF">
      <w:pPr>
        <w:pStyle w:val="KDParagraf"/>
        <w:rPr>
          <w:rFonts w:eastAsia="Calibri"/>
        </w:rPr>
      </w:pPr>
      <w:r w:rsidRPr="00016D36">
        <w:rPr>
          <w:rFonts w:eastAsia="Calibri"/>
        </w:rPr>
        <w:t>Садржај</w:t>
      </w:r>
      <w:r w:rsidRPr="00016D36">
        <w:rPr>
          <w:rFonts w:eastAsia="Calibri"/>
          <w:lang w:val="sr-Latn-RS"/>
        </w:rPr>
        <w:t xml:space="preserve"> </w:t>
      </w:r>
      <w:r w:rsidRPr="00016D36">
        <w:rPr>
          <w:rFonts w:eastAsia="Calibri"/>
        </w:rPr>
        <w:t xml:space="preserve">колона </w:t>
      </w:r>
      <w:r w:rsidR="008F0EE0" w:rsidRPr="008F0EE0">
        <w:rPr>
          <w:rFonts w:eastAsia="Calibri"/>
          <w:lang w:val="sr-Latn-RS"/>
        </w:rPr>
        <w:t>I</w:t>
      </w:r>
      <w:r w:rsidRPr="008F0EE0">
        <w:rPr>
          <w:rFonts w:eastAsia="Calibri"/>
          <w:lang w:val="sr-Latn-RS"/>
        </w:rPr>
        <w:t xml:space="preserve">, </w:t>
      </w:r>
      <w:r w:rsidR="008F0EE0" w:rsidRPr="008F0EE0">
        <w:rPr>
          <w:rFonts w:eastAsia="Calibri"/>
          <w:lang w:val="sr-Latn-RS"/>
        </w:rPr>
        <w:t>II</w:t>
      </w:r>
      <w:r w:rsidRPr="008F0EE0">
        <w:rPr>
          <w:rFonts w:eastAsia="Calibri"/>
          <w:lang w:val="sr-Latn-RS"/>
        </w:rPr>
        <w:t xml:space="preserve">, </w:t>
      </w:r>
      <w:r w:rsidR="008F0EE0" w:rsidRPr="008F0EE0">
        <w:rPr>
          <w:rFonts w:eastAsia="Calibri"/>
          <w:lang w:val="sr-Latn-RS"/>
        </w:rPr>
        <w:t>III</w:t>
      </w:r>
      <w:r w:rsidRPr="008F0EE0">
        <w:rPr>
          <w:rFonts w:eastAsia="Calibri"/>
        </w:rPr>
        <w:t>,</w:t>
      </w:r>
      <w:r w:rsidRPr="008F0EE0">
        <w:rPr>
          <w:rFonts w:eastAsia="Calibri"/>
          <w:lang w:val="sr-Latn-RS"/>
        </w:rPr>
        <w:t xml:space="preserve"> </w:t>
      </w:r>
      <w:r w:rsidR="008F0EE0" w:rsidRPr="008F0EE0">
        <w:rPr>
          <w:rFonts w:eastAsia="Calibri"/>
          <w:lang w:val="sr-Latn-RS"/>
        </w:rPr>
        <w:t>IV</w:t>
      </w:r>
      <w:r w:rsidRPr="008F0EE0">
        <w:rPr>
          <w:rFonts w:eastAsia="Calibri"/>
        </w:rPr>
        <w:t>,</w:t>
      </w:r>
      <w:r w:rsidR="00F97C52">
        <w:rPr>
          <w:rFonts w:eastAsia="Calibri"/>
          <w:lang w:val="sr-Latn-RS"/>
        </w:rPr>
        <w:t xml:space="preserve">V, VI, VII, </w:t>
      </w:r>
      <w:r w:rsidR="00F97C52">
        <w:rPr>
          <w:rFonts w:eastAsia="Calibri"/>
        </w:rPr>
        <w:t>није до</w:t>
      </w:r>
      <w:r w:rsidRPr="00016D36">
        <w:rPr>
          <w:rFonts w:eastAsia="Calibri"/>
        </w:rPr>
        <w:t>звољено</w:t>
      </w:r>
      <w:r w:rsidRPr="00016D36">
        <w:rPr>
          <w:rFonts w:eastAsia="Calibri"/>
          <w:lang w:val="sr-Latn-RS"/>
        </w:rPr>
        <w:t xml:space="preserve"> </w:t>
      </w:r>
      <w:r w:rsidRPr="00016D36">
        <w:rPr>
          <w:rFonts w:eastAsia="Calibri"/>
        </w:rPr>
        <w:t>мењати.</w:t>
      </w:r>
    </w:p>
    <w:p w:rsidR="006804EF" w:rsidRPr="00016D36" w:rsidRDefault="006804EF" w:rsidP="006804EF">
      <w:pPr>
        <w:pStyle w:val="KDParagraf"/>
        <w:rPr>
          <w:rFonts w:eastAsia="Calibri"/>
        </w:rPr>
      </w:pPr>
      <w:r w:rsidRPr="00016D36">
        <w:rPr>
          <w:rFonts w:eastAsia="Calibri"/>
        </w:rPr>
        <w:t>На место предвиђено за место и датум уписује се место и датум попуњавања Обрасца структуре цене.</w:t>
      </w:r>
    </w:p>
    <w:p w:rsidR="006804EF" w:rsidRPr="00016D36" w:rsidRDefault="006804EF" w:rsidP="006804EF">
      <w:pPr>
        <w:pStyle w:val="KDParagraf"/>
        <w:rPr>
          <w:rFonts w:eastAsia="Calibri"/>
        </w:rPr>
      </w:pPr>
      <w:r w:rsidRPr="00016D36">
        <w:rPr>
          <w:rFonts w:eastAsia="Calibri"/>
        </w:rPr>
        <w:t>На место предвиђено за Понуђача, овлашћено лице понуђача печатом оверава и потписује Образац структуре цене.</w:t>
      </w:r>
    </w:p>
    <w:p w:rsidR="006804EF" w:rsidRPr="00016D36" w:rsidRDefault="006804EF" w:rsidP="006804EF">
      <w:pPr>
        <w:tabs>
          <w:tab w:val="left" w:pos="567"/>
        </w:tabs>
        <w:rPr>
          <w:rFonts w:eastAsia="Calibri"/>
          <w:b/>
          <w:lang w:val="sr-Cyrl-RS"/>
        </w:rPr>
      </w:pPr>
      <w:r w:rsidRPr="00016D36">
        <w:rPr>
          <w:rFonts w:eastAsia="Calibri"/>
          <w:b/>
          <w:lang w:val="sr-Cyrl-RS"/>
        </w:rPr>
        <w:t>Образац структуре цене (у папиру):</w:t>
      </w:r>
    </w:p>
    <w:p w:rsidR="006804EF" w:rsidRPr="00016D36" w:rsidRDefault="006804EF" w:rsidP="006804EF">
      <w:pPr>
        <w:pStyle w:val="KDParagraf"/>
        <w:rPr>
          <w:rFonts w:eastAsia="Calibri"/>
          <w:lang w:val="sr-Latn-RS"/>
        </w:rPr>
      </w:pPr>
      <w:r w:rsidRPr="00016D36">
        <w:rPr>
          <w:rFonts w:eastAsia="Calibri"/>
        </w:rPr>
        <w:t>Попуњен и оверен Образац структуре цене се штампа и обавезно доставља као саставни део понуде и он је меродаван приликом рангирања понуда</w:t>
      </w:r>
      <w:r w:rsidRPr="00016D36">
        <w:rPr>
          <w:rFonts w:eastAsia="Calibri"/>
          <w:lang w:val="sr-Latn-RS"/>
        </w:rPr>
        <w:t>.</w:t>
      </w:r>
    </w:p>
    <w:p w:rsidR="006804EF" w:rsidRPr="00016D36" w:rsidRDefault="006804EF" w:rsidP="006804EF">
      <w:pPr>
        <w:tabs>
          <w:tab w:val="left" w:pos="567"/>
        </w:tabs>
        <w:rPr>
          <w:rFonts w:eastAsia="Calibri"/>
          <w:b/>
          <w:lang w:val="sr-Cyrl-RS"/>
        </w:rPr>
      </w:pPr>
      <w:r w:rsidRPr="00016D36">
        <w:rPr>
          <w:rFonts w:eastAsia="Calibri"/>
          <w:b/>
          <w:lang w:val="sr-Cyrl-RS"/>
        </w:rPr>
        <w:t xml:space="preserve">Образац структуре цене (на </w:t>
      </w:r>
      <w:r w:rsidR="008E0FFF">
        <w:rPr>
          <w:rFonts w:eastAsia="Calibri"/>
          <w:b/>
          <w:lang w:val="sr-Latn-RS"/>
        </w:rPr>
        <w:t>ЦД</w:t>
      </w:r>
      <w:r w:rsidRPr="00016D36">
        <w:rPr>
          <w:rFonts w:eastAsia="Calibri"/>
          <w:b/>
          <w:lang w:val="sr-Latn-RS"/>
        </w:rPr>
        <w:t>-</w:t>
      </w:r>
      <w:r w:rsidRPr="00016D36">
        <w:rPr>
          <w:rFonts w:eastAsia="Calibri"/>
          <w:b/>
          <w:lang w:val="sr-Cyrl-RS"/>
        </w:rPr>
        <w:t>у):</w:t>
      </w:r>
    </w:p>
    <w:p w:rsidR="006804EF" w:rsidRPr="00016D36" w:rsidRDefault="006804EF" w:rsidP="006804EF">
      <w:pPr>
        <w:pStyle w:val="KDParagraf"/>
        <w:rPr>
          <w:rFonts w:eastAsia="Calibri"/>
          <w:lang w:val="sr-Latn-RS"/>
        </w:rPr>
      </w:pPr>
      <w:r w:rsidRPr="00016D36">
        <w:rPr>
          <w:rFonts w:eastAsia="Calibri"/>
        </w:rPr>
        <w:t xml:space="preserve">Попуњен Образац структуре цене, у </w:t>
      </w:r>
      <w:r w:rsidR="008F0EE0">
        <w:rPr>
          <w:rFonts w:eastAsia="Calibri"/>
          <w:lang w:val="en-US"/>
        </w:rPr>
        <w:t>Excel</w:t>
      </w:r>
      <w:r w:rsidRPr="00016D36">
        <w:rPr>
          <w:rFonts w:eastAsia="Calibri"/>
        </w:rPr>
        <w:t>-у (</w:t>
      </w:r>
      <w:r w:rsidR="008F0EE0">
        <w:rPr>
          <w:rFonts w:eastAsia="Calibri"/>
        </w:rPr>
        <w:t>*.xls</w:t>
      </w:r>
      <w:r w:rsidRPr="00016D36">
        <w:rPr>
          <w:rFonts w:eastAsia="Calibri"/>
        </w:rPr>
        <w:t xml:space="preserve">“ или </w:t>
      </w:r>
      <w:r w:rsidR="008F0EE0">
        <w:rPr>
          <w:rFonts w:eastAsia="Calibri"/>
        </w:rPr>
        <w:t>*.xls</w:t>
      </w:r>
      <w:r w:rsidRPr="00016D36">
        <w:rPr>
          <w:rFonts w:eastAsia="Calibri"/>
          <w:lang w:val="sr-Latn-RS"/>
        </w:rPr>
        <w:t xml:space="preserve">x) </w:t>
      </w:r>
      <w:r w:rsidRPr="00016D36">
        <w:rPr>
          <w:rFonts w:eastAsia="Calibri"/>
        </w:rPr>
        <w:t xml:space="preserve">формату, се као саставни део понуде доставља на </w:t>
      </w:r>
      <w:r w:rsidR="00F97C52">
        <w:rPr>
          <w:rFonts w:eastAsia="Calibri"/>
          <w:lang w:val="sr-Latn-RS"/>
        </w:rPr>
        <w:t>CD</w:t>
      </w:r>
      <w:r w:rsidRPr="00016D36">
        <w:rPr>
          <w:rFonts w:eastAsia="Calibri"/>
        </w:rPr>
        <w:t>-у</w:t>
      </w:r>
      <w:r w:rsidR="00F97C52">
        <w:rPr>
          <w:rFonts w:eastAsia="Calibri"/>
          <w:lang w:val="sr-Latn-RS"/>
        </w:rPr>
        <w:t xml:space="preserve"> </w:t>
      </w:r>
      <w:r w:rsidR="00F97C52" w:rsidRPr="00F97C52">
        <w:rPr>
          <w:rFonts w:eastAsia="Calibri"/>
        </w:rPr>
        <w:t>или USB флешу</w:t>
      </w:r>
      <w:r w:rsidRPr="00016D36">
        <w:rPr>
          <w:rFonts w:eastAsia="Calibri"/>
          <w:lang w:val="sr-Latn-RS"/>
        </w:rPr>
        <w:t>.</w:t>
      </w:r>
    </w:p>
    <w:p w:rsidR="009556F8" w:rsidRPr="00805E3C" w:rsidRDefault="0033062A" w:rsidP="00835337">
      <w:pPr>
        <w:pStyle w:val="KDObrazac"/>
      </w:pPr>
      <w:r w:rsidRPr="00805E3C">
        <w:rPr>
          <w:lang w:val="sr-Latn-CS"/>
        </w:rPr>
        <w:br w:type="page"/>
      </w:r>
      <w:bookmarkStart w:id="388" w:name="_Toc6310969"/>
      <w:r w:rsidR="009556F8" w:rsidRPr="00805E3C">
        <w:lastRenderedPageBreak/>
        <w:t>ОБРАЗАЦ</w:t>
      </w:r>
      <w:r w:rsidR="009556F8" w:rsidRPr="00805E3C">
        <w:rPr>
          <w:lang w:val="sr-Latn-RS"/>
        </w:rPr>
        <w:t>-</w:t>
      </w:r>
      <w:r w:rsidR="009556F8" w:rsidRPr="00805E3C">
        <w:t>3</w:t>
      </w:r>
      <w:bookmarkEnd w:id="382"/>
      <w:bookmarkEnd w:id="383"/>
      <w:bookmarkEnd w:id="388"/>
    </w:p>
    <w:p w:rsidR="009556F8" w:rsidRPr="00805E3C" w:rsidRDefault="009556F8" w:rsidP="009556F8">
      <w:pPr>
        <w:rPr>
          <w:lang w:val="sr-Cyrl-RS"/>
        </w:rPr>
      </w:pPr>
    </w:p>
    <w:p w:rsidR="009556F8" w:rsidRPr="00805E3C" w:rsidRDefault="009556F8" w:rsidP="009556F8">
      <w:pPr>
        <w:rPr>
          <w:lang w:val="sr-Cyrl-RS"/>
        </w:rPr>
      </w:pPr>
    </w:p>
    <w:p w:rsidR="007A3802" w:rsidRPr="00805E3C" w:rsidRDefault="007A3802" w:rsidP="007A3802">
      <w:pPr>
        <w:ind w:left="-180" w:right="-360" w:firstLine="720"/>
        <w:jc w:val="center"/>
        <w:rPr>
          <w:rFonts w:cs="Arial"/>
          <w:b/>
          <w:lang w:val="ru-RU"/>
        </w:rPr>
      </w:pPr>
      <w:r w:rsidRPr="00805E3C">
        <w:rPr>
          <w:rFonts w:cs="Arial"/>
          <w:b/>
          <w:lang w:val="ru-RU"/>
        </w:rPr>
        <w:t>ИЗЈАВА О НЕЗАВИСНОЈ ПОНУДИ</w:t>
      </w:r>
    </w:p>
    <w:p w:rsidR="007A3802" w:rsidRPr="00805E3C" w:rsidRDefault="007A3802" w:rsidP="00AD2964">
      <w:pPr>
        <w:pStyle w:val="KDParagraf"/>
      </w:pPr>
    </w:p>
    <w:p w:rsidR="007A3802" w:rsidRPr="00805E3C" w:rsidRDefault="007A3802" w:rsidP="00AD2964">
      <w:pPr>
        <w:pStyle w:val="KDParagraf"/>
        <w:rPr>
          <w:rFonts w:eastAsia="Calibri"/>
          <w:bCs/>
          <w:iCs/>
        </w:rPr>
      </w:pPr>
      <w:r w:rsidRPr="00805E3C">
        <w:rPr>
          <w:rFonts w:eastAsia="Calibri"/>
          <w:bCs/>
          <w:iCs/>
        </w:rPr>
        <w:t xml:space="preserve">На основу члана 26. Закона о јавним набавкама </w:t>
      </w:r>
      <w:r w:rsidRPr="00805E3C">
        <w:t>(„Службени гласник РС“, бр. 124/2012, 14/15 и 68/15), члана 2.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 86/15)</w:t>
      </w:r>
      <w:r w:rsidRPr="00805E3C">
        <w:rPr>
          <w:rFonts w:eastAsia="Calibri"/>
          <w:bCs/>
          <w:iCs/>
        </w:rPr>
        <w:t>, под пуном моралном, материјалном и кривичном одговорношћу, као понуђач:</w:t>
      </w:r>
    </w:p>
    <w:p w:rsidR="007A3802" w:rsidRPr="00805E3C" w:rsidRDefault="007A3802" w:rsidP="007A3802">
      <w:pPr>
        <w:tabs>
          <w:tab w:val="left" w:pos="6028"/>
        </w:tabs>
        <w:autoSpaceDE w:val="0"/>
        <w:autoSpaceDN w:val="0"/>
        <w:adjustRightInd w:val="0"/>
        <w:spacing w:after="120"/>
        <w:rPr>
          <w:lang w:val="sr-Cyrl-RS"/>
        </w:rPr>
      </w:pPr>
    </w:p>
    <w:tbl>
      <w:tblPr>
        <w:tblW w:w="4925" w:type="pct"/>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2533"/>
        <w:gridCol w:w="7504"/>
      </w:tblGrid>
      <w:tr w:rsidR="007A3802" w:rsidRPr="00805E3C" w:rsidTr="005D3C56">
        <w:trPr>
          <w:trHeight w:val="340"/>
          <w:tblCellSpacing w:w="20" w:type="dxa"/>
        </w:trPr>
        <w:tc>
          <w:tcPr>
            <w:tcW w:w="1233" w:type="pct"/>
            <w:vAlign w:val="center"/>
          </w:tcPr>
          <w:p w:rsidR="007A3802" w:rsidRPr="00805E3C" w:rsidRDefault="007A3802" w:rsidP="005D3C56">
            <w:pPr>
              <w:ind w:right="30"/>
              <w:jc w:val="right"/>
              <w:rPr>
                <w:rFonts w:cs="Arial"/>
                <w:noProof/>
                <w:sz w:val="20"/>
                <w:szCs w:val="20"/>
                <w:lang w:val="ru-RU"/>
              </w:rPr>
            </w:pPr>
            <w:r w:rsidRPr="00805E3C">
              <w:rPr>
                <w:rFonts w:cs="Arial"/>
                <w:noProof/>
                <w:sz w:val="20"/>
                <w:szCs w:val="20"/>
                <w:lang w:val="ru-RU"/>
              </w:rPr>
              <w:t>Скраћено пословно име понуђача:</w:t>
            </w:r>
          </w:p>
        </w:tc>
        <w:tc>
          <w:tcPr>
            <w:tcW w:w="3711" w:type="pct"/>
          </w:tcPr>
          <w:p w:rsidR="007A3802" w:rsidRPr="00805E3C" w:rsidRDefault="007A3802" w:rsidP="005D3C56">
            <w:pPr>
              <w:ind w:right="30"/>
              <w:rPr>
                <w:rFonts w:ascii="Verdana" w:hAnsi="Verdana"/>
                <w:noProof/>
                <w:lang w:val="ru-RU"/>
              </w:rPr>
            </w:pPr>
          </w:p>
        </w:tc>
      </w:tr>
      <w:tr w:rsidR="007A3802" w:rsidRPr="00805E3C" w:rsidTr="005D3C56">
        <w:trPr>
          <w:trHeight w:val="340"/>
          <w:tblCellSpacing w:w="20" w:type="dxa"/>
        </w:trPr>
        <w:tc>
          <w:tcPr>
            <w:tcW w:w="1233" w:type="pct"/>
            <w:vAlign w:val="center"/>
          </w:tcPr>
          <w:p w:rsidR="007A3802" w:rsidRPr="00805E3C" w:rsidRDefault="007A3802" w:rsidP="005D3C56">
            <w:pPr>
              <w:ind w:right="30"/>
              <w:jc w:val="right"/>
              <w:rPr>
                <w:rFonts w:cs="Arial"/>
                <w:noProof/>
                <w:sz w:val="20"/>
                <w:szCs w:val="20"/>
                <w:lang w:val="sr-Latn-CS"/>
              </w:rPr>
            </w:pPr>
            <w:r w:rsidRPr="00805E3C">
              <w:rPr>
                <w:rFonts w:cs="Arial"/>
                <w:noProof/>
                <w:sz w:val="20"/>
                <w:szCs w:val="20"/>
                <w:lang w:val="sr-Latn-CS"/>
              </w:rPr>
              <w:t>Седиште понуђача:</w:t>
            </w:r>
          </w:p>
        </w:tc>
        <w:tc>
          <w:tcPr>
            <w:tcW w:w="3711" w:type="pct"/>
          </w:tcPr>
          <w:p w:rsidR="007A3802" w:rsidRPr="00805E3C" w:rsidRDefault="007A3802" w:rsidP="005D3C56">
            <w:pPr>
              <w:ind w:right="30"/>
              <w:rPr>
                <w:rFonts w:ascii="Verdana" w:hAnsi="Verdana"/>
                <w:noProof/>
                <w:lang w:val="sr-Latn-CS"/>
              </w:rPr>
            </w:pPr>
          </w:p>
        </w:tc>
      </w:tr>
      <w:tr w:rsidR="007A3802" w:rsidRPr="00805E3C" w:rsidTr="005D3C56">
        <w:trPr>
          <w:trHeight w:val="340"/>
          <w:tblCellSpacing w:w="20" w:type="dxa"/>
        </w:trPr>
        <w:tc>
          <w:tcPr>
            <w:tcW w:w="1233" w:type="pct"/>
            <w:vAlign w:val="center"/>
          </w:tcPr>
          <w:p w:rsidR="007A3802" w:rsidRPr="00805E3C" w:rsidRDefault="007A3802" w:rsidP="005D3C56">
            <w:pPr>
              <w:ind w:right="30"/>
              <w:jc w:val="right"/>
              <w:rPr>
                <w:rFonts w:cs="Arial"/>
                <w:noProof/>
                <w:sz w:val="20"/>
                <w:szCs w:val="20"/>
                <w:lang w:val="sr-Latn-CS"/>
              </w:rPr>
            </w:pPr>
            <w:r w:rsidRPr="00805E3C">
              <w:rPr>
                <w:rFonts w:cs="Arial"/>
                <w:noProof/>
                <w:sz w:val="20"/>
                <w:szCs w:val="20"/>
                <w:lang w:val="sr-Latn-CS"/>
              </w:rPr>
              <w:t>Адреса седишта:</w:t>
            </w:r>
          </w:p>
        </w:tc>
        <w:tc>
          <w:tcPr>
            <w:tcW w:w="3711" w:type="pct"/>
          </w:tcPr>
          <w:p w:rsidR="007A3802" w:rsidRPr="00805E3C" w:rsidRDefault="007A3802" w:rsidP="005D3C56">
            <w:pPr>
              <w:ind w:right="30"/>
              <w:rPr>
                <w:rFonts w:ascii="Verdana" w:hAnsi="Verdana"/>
                <w:noProof/>
                <w:lang w:val="sr-Latn-CS"/>
              </w:rPr>
            </w:pPr>
          </w:p>
        </w:tc>
      </w:tr>
      <w:tr w:rsidR="007A3802" w:rsidRPr="00805E3C" w:rsidTr="005D3C56">
        <w:trPr>
          <w:trHeight w:val="340"/>
          <w:tblCellSpacing w:w="20" w:type="dxa"/>
        </w:trPr>
        <w:tc>
          <w:tcPr>
            <w:tcW w:w="1233" w:type="pct"/>
            <w:vAlign w:val="center"/>
          </w:tcPr>
          <w:p w:rsidR="007A3802" w:rsidRPr="00805E3C" w:rsidRDefault="007A3802" w:rsidP="005D3C56">
            <w:pPr>
              <w:ind w:right="30"/>
              <w:jc w:val="right"/>
              <w:rPr>
                <w:rFonts w:cs="Arial"/>
                <w:noProof/>
                <w:sz w:val="20"/>
                <w:szCs w:val="20"/>
                <w:lang w:val="sr-Latn-CS"/>
              </w:rPr>
            </w:pPr>
            <w:r w:rsidRPr="00805E3C">
              <w:rPr>
                <w:rFonts w:cs="Arial"/>
                <w:noProof/>
                <w:sz w:val="20"/>
                <w:szCs w:val="20"/>
                <w:lang w:val="sr-Latn-CS"/>
              </w:rPr>
              <w:t>Матични број:</w:t>
            </w:r>
          </w:p>
        </w:tc>
        <w:tc>
          <w:tcPr>
            <w:tcW w:w="3711" w:type="pct"/>
          </w:tcPr>
          <w:p w:rsidR="007A3802" w:rsidRPr="00805E3C" w:rsidRDefault="007A3802" w:rsidP="005D3C56">
            <w:pPr>
              <w:ind w:right="30"/>
              <w:rPr>
                <w:rFonts w:ascii="Verdana" w:hAnsi="Verdana"/>
                <w:noProof/>
                <w:lang w:val="sr-Latn-CS"/>
              </w:rPr>
            </w:pPr>
          </w:p>
        </w:tc>
      </w:tr>
      <w:tr w:rsidR="007A3802" w:rsidRPr="00805E3C" w:rsidTr="005D3C56">
        <w:trPr>
          <w:trHeight w:val="340"/>
          <w:tblCellSpacing w:w="20" w:type="dxa"/>
        </w:trPr>
        <w:tc>
          <w:tcPr>
            <w:tcW w:w="1233" w:type="pct"/>
            <w:vAlign w:val="center"/>
          </w:tcPr>
          <w:p w:rsidR="007A3802" w:rsidRPr="00805E3C" w:rsidRDefault="007A3802" w:rsidP="005D3C56">
            <w:pPr>
              <w:ind w:right="30"/>
              <w:jc w:val="right"/>
              <w:rPr>
                <w:rFonts w:cs="Arial"/>
                <w:noProof/>
                <w:sz w:val="20"/>
                <w:szCs w:val="20"/>
                <w:lang w:val="sr-Latn-CS"/>
              </w:rPr>
            </w:pPr>
            <w:r w:rsidRPr="00805E3C">
              <w:rPr>
                <w:rFonts w:cs="Arial"/>
                <w:noProof/>
                <w:sz w:val="20"/>
                <w:szCs w:val="20"/>
                <w:lang w:val="sr-Latn-CS"/>
              </w:rPr>
              <w:t>ПИБ:</w:t>
            </w:r>
          </w:p>
        </w:tc>
        <w:tc>
          <w:tcPr>
            <w:tcW w:w="3711" w:type="pct"/>
          </w:tcPr>
          <w:p w:rsidR="007A3802" w:rsidRPr="00805E3C" w:rsidRDefault="007A3802" w:rsidP="005D3C56">
            <w:pPr>
              <w:ind w:right="30"/>
              <w:rPr>
                <w:rFonts w:ascii="Verdana" w:hAnsi="Verdana"/>
                <w:noProof/>
                <w:lang w:val="sr-Latn-CS"/>
              </w:rPr>
            </w:pPr>
          </w:p>
        </w:tc>
      </w:tr>
    </w:tbl>
    <w:p w:rsidR="007A3802" w:rsidRPr="00805E3C" w:rsidRDefault="007A3802" w:rsidP="007A3802">
      <w:pPr>
        <w:tabs>
          <w:tab w:val="left" w:pos="6028"/>
        </w:tabs>
        <w:autoSpaceDE w:val="0"/>
        <w:autoSpaceDN w:val="0"/>
        <w:adjustRightInd w:val="0"/>
        <w:rPr>
          <w:rFonts w:eastAsia="Calibri" w:cs="Arial"/>
          <w:bCs/>
          <w:iCs/>
          <w:lang w:val="sr-Cyrl-RS"/>
        </w:rPr>
      </w:pPr>
    </w:p>
    <w:p w:rsidR="007A3802" w:rsidRPr="00805E3C" w:rsidRDefault="007A3802" w:rsidP="007A3802">
      <w:pPr>
        <w:tabs>
          <w:tab w:val="left" w:pos="6028"/>
        </w:tabs>
        <w:autoSpaceDE w:val="0"/>
        <w:autoSpaceDN w:val="0"/>
        <w:adjustRightInd w:val="0"/>
        <w:rPr>
          <w:rFonts w:eastAsia="Calibri" w:cs="Arial"/>
          <w:bCs/>
          <w:iCs/>
          <w:lang w:val="sr-Cyrl-RS"/>
        </w:rPr>
      </w:pPr>
      <w:r w:rsidRPr="00805E3C">
        <w:rPr>
          <w:rFonts w:eastAsia="Calibri" w:cs="Arial"/>
          <w:bCs/>
          <w:iCs/>
          <w:lang w:val="sr-Cyrl-RS"/>
        </w:rPr>
        <w:t>дајем следећу изјаву:</w:t>
      </w:r>
    </w:p>
    <w:p w:rsidR="007A3802" w:rsidRPr="00805E3C" w:rsidRDefault="007A3802" w:rsidP="009556F8">
      <w:pPr>
        <w:autoSpaceDE w:val="0"/>
        <w:autoSpaceDN w:val="0"/>
        <w:adjustRightInd w:val="0"/>
        <w:spacing w:line="280" w:lineRule="atLeast"/>
        <w:rPr>
          <w:rFonts w:eastAsia="Calibri" w:cs="Arial"/>
          <w:bCs/>
          <w:iCs/>
          <w:lang w:val="sr-Cyrl-RS"/>
        </w:rPr>
      </w:pPr>
    </w:p>
    <w:p w:rsidR="007A3802" w:rsidRPr="00805E3C" w:rsidRDefault="007A3802" w:rsidP="007A3802">
      <w:pPr>
        <w:autoSpaceDE w:val="0"/>
        <w:autoSpaceDN w:val="0"/>
        <w:adjustRightInd w:val="0"/>
        <w:spacing w:line="280" w:lineRule="atLeast"/>
        <w:rPr>
          <w:rFonts w:eastAsia="Calibri"/>
          <w:b/>
          <w:lang w:val="ru-RU"/>
        </w:rPr>
      </w:pPr>
      <w:r w:rsidRPr="00805E3C">
        <w:rPr>
          <w:rFonts w:eastAsia="Calibri" w:cs="Arial"/>
          <w:bCs/>
          <w:iCs/>
          <w:lang w:val="sr-Cyrl-RS"/>
        </w:rPr>
        <w:t xml:space="preserve">Под пуном материјалном и кривичном одговорношћу потврђујемо да </w:t>
      </w:r>
      <w:r w:rsidRPr="00805E3C">
        <w:rPr>
          <w:rFonts w:eastAsia="Calibri"/>
          <w:lang w:val="sr-Cyrl-RS"/>
        </w:rPr>
        <w:t xml:space="preserve">понуду бр. ____________ од ___________ године, за јавну </w:t>
      </w:r>
      <w:r w:rsidR="00BE4E83" w:rsidRPr="00805E3C">
        <w:rPr>
          <w:rFonts w:eastAsia="Calibri"/>
          <w:lang w:val="sr-Cyrl-RS"/>
        </w:rPr>
        <w:t xml:space="preserve">набавку </w:t>
      </w:r>
      <w:r w:rsidR="00BE4E83" w:rsidRPr="00805E3C">
        <w:rPr>
          <w:b/>
          <w:lang w:val="ru-RU"/>
        </w:rPr>
        <w:t xml:space="preserve">бр. </w:t>
      </w:r>
      <w:r w:rsidR="00A24792" w:rsidRPr="00FC55B8">
        <w:rPr>
          <w:rFonts w:eastAsia="Arial" w:cs="Arial"/>
          <w:b/>
          <w:color w:val="000000"/>
        </w:rPr>
        <w:t>ЈН/4000/0751/2020 (1227/2020)</w:t>
      </w:r>
      <w:r w:rsidR="00BE4E83" w:rsidRPr="00805E3C">
        <w:rPr>
          <w:b/>
          <w:lang w:val="ru-RU"/>
        </w:rPr>
        <w:t>,</w:t>
      </w:r>
      <w:r w:rsidR="00BE4E83" w:rsidRPr="00805E3C">
        <w:rPr>
          <w:rFonts w:eastAsia="Calibri"/>
          <w:lang w:val="sr-Cyrl-RS"/>
        </w:rPr>
        <w:t xml:space="preserve"> за </w:t>
      </w:r>
      <w:r w:rsidR="004C2C54" w:rsidRPr="004C2C54">
        <w:t xml:space="preserve">набавку </w:t>
      </w:r>
      <w:r w:rsidR="004C2C54" w:rsidRPr="004C2C54">
        <w:rPr>
          <w:lang w:val="ru-RU"/>
        </w:rPr>
        <w:t>добара</w:t>
      </w:r>
      <w:r w:rsidR="00BE4E83" w:rsidRPr="004C2C54">
        <w:rPr>
          <w:rFonts w:eastAsia="Calibri"/>
          <w:lang w:val="sr-Cyrl-RS"/>
        </w:rPr>
        <w:t xml:space="preserve"> </w:t>
      </w:r>
      <w:r w:rsidR="009F0BB8">
        <w:rPr>
          <w:b/>
          <w:lang w:val="ru-RU"/>
        </w:rPr>
        <w:t>Фреквентни претварачи и делови за фреквентне претвараче</w:t>
      </w:r>
      <w:r w:rsidRPr="00805E3C">
        <w:rPr>
          <w:rFonts w:cs="Arial"/>
          <w:lang w:val="sr-Cyrl-RS"/>
        </w:rPr>
        <w:t>,</w:t>
      </w:r>
      <w:r w:rsidRPr="00805E3C">
        <w:rPr>
          <w:rFonts w:cs="Arial"/>
          <w:lang w:val="ru-RU"/>
        </w:rPr>
        <w:t xml:space="preserve"> Наручиоца </w:t>
      </w:r>
      <w:r w:rsidRPr="00805E3C">
        <w:rPr>
          <w:rFonts w:eastAsia="Arial Unicode MS" w:cs="Arial"/>
          <w:color w:val="000000"/>
          <w:kern w:val="1"/>
          <w:lang w:val="sr-Cyrl-RS" w:eastAsia="ar-SA"/>
        </w:rPr>
        <w:t xml:space="preserve">Јавно предузеће „Електропривреда Србије“ Београд, </w:t>
      </w:r>
      <w:r w:rsidR="003D6C65" w:rsidRPr="00805E3C">
        <w:rPr>
          <w:rFonts w:cs="Arial"/>
          <w:lang w:val="sr-Cyrl-RS"/>
        </w:rPr>
        <w:t>Служба за набавке Техничких центара</w:t>
      </w:r>
      <w:r w:rsidRPr="00805E3C">
        <w:rPr>
          <w:rFonts w:cs="Arial"/>
          <w:lang w:val="sr-Cyrl-RS"/>
        </w:rPr>
        <w:t>,</w:t>
      </w:r>
      <w:r w:rsidRPr="00805E3C">
        <w:rPr>
          <w:rFonts w:cs="Arial"/>
          <w:lang w:val="ru-RU"/>
        </w:rPr>
        <w:t xml:space="preserve"> на основу Позива за подношење понуда, који је објављен на</w:t>
      </w:r>
      <w:r w:rsidRPr="00805E3C">
        <w:rPr>
          <w:rFonts w:cs="Arial"/>
          <w:lang w:val="sr-Latn-CS"/>
        </w:rPr>
        <w:t xml:space="preserve"> </w:t>
      </w:r>
      <w:r w:rsidRPr="00805E3C">
        <w:rPr>
          <w:rFonts w:cs="Arial"/>
          <w:lang w:val="ru-RU"/>
        </w:rPr>
        <w:t>Порталу јавних набавки и интернет страници наручиоца, дана ___.___.</w:t>
      </w:r>
      <w:r w:rsidR="00A74E99">
        <w:rPr>
          <w:rFonts w:cs="Arial"/>
          <w:lang w:val="ru-RU"/>
        </w:rPr>
        <w:t>2020</w:t>
      </w:r>
      <w:r w:rsidRPr="00805E3C">
        <w:rPr>
          <w:rFonts w:cs="Arial"/>
          <w:lang w:val="ru-RU"/>
        </w:rPr>
        <w:t xml:space="preserve">. године и Порталу службених гласила Републике Србије и база прописа, која се спроводи </w:t>
      </w:r>
      <w:r w:rsidRPr="00805E3C">
        <w:rPr>
          <w:rFonts w:eastAsia="Calibri"/>
          <w:lang w:val="sr-Cyrl-RS"/>
        </w:rPr>
        <w:t xml:space="preserve">у отвореном поступку, ради закључења </w:t>
      </w:r>
      <w:r w:rsidR="00EB4554" w:rsidRPr="00805E3C">
        <w:rPr>
          <w:lang w:val="ru-RU"/>
        </w:rPr>
        <w:t>уговор</w:t>
      </w:r>
      <w:r w:rsidR="001C4B09" w:rsidRPr="00805E3C">
        <w:rPr>
          <w:rFonts w:eastAsia="Calibri"/>
          <w:lang w:val="sr-Cyrl-RS"/>
        </w:rPr>
        <w:t>а</w:t>
      </w:r>
      <w:r w:rsidRPr="00805E3C">
        <w:rPr>
          <w:rFonts w:eastAsia="Calibri"/>
          <w:lang w:val="sr-Cyrl-RS"/>
        </w:rPr>
        <w:t xml:space="preserve"> са изабраним понуђачем,</w:t>
      </w:r>
      <w:r w:rsidRPr="00805E3C">
        <w:rPr>
          <w:rFonts w:eastAsia="Calibri"/>
          <w:color w:val="FF0000"/>
          <w:lang w:val="sr-Cyrl-RS"/>
        </w:rPr>
        <w:t xml:space="preserve"> </w:t>
      </w:r>
      <w:r w:rsidRPr="00805E3C">
        <w:rPr>
          <w:rFonts w:eastAsia="Calibri"/>
          <w:b/>
          <w:lang w:val="sr-Cyrl-RS"/>
        </w:rPr>
        <w:t>подносимо независно, без договора са другим понуђачима или заинтересованим лицима.</w:t>
      </w:r>
    </w:p>
    <w:p w:rsidR="00BE4E83" w:rsidRPr="00805E3C" w:rsidRDefault="00BE4E83" w:rsidP="00BE4E83">
      <w:pPr>
        <w:rPr>
          <w:rFonts w:eastAsia="Calibri"/>
          <w:lang w:val="sr-Cyrl-RS"/>
        </w:rPr>
      </w:pPr>
      <w:bookmarkStart w:id="389" w:name="_Toc440830956"/>
      <w:bookmarkStart w:id="390" w:name="_Toc440831093"/>
    </w:p>
    <w:p w:rsidR="00BE4E83" w:rsidRPr="00805E3C" w:rsidRDefault="00BE4E83" w:rsidP="00BE4E83">
      <w:pPr>
        <w:tabs>
          <w:tab w:val="left" w:pos="0"/>
        </w:tabs>
        <w:rPr>
          <w:rFonts w:cs="Arial"/>
          <w:lang w:val="ru-RU"/>
        </w:rPr>
      </w:pPr>
      <w:r w:rsidRPr="00805E3C">
        <w:rPr>
          <w:rFonts w:cs="Arial"/>
          <w:lang w:val="ru-RU"/>
        </w:rPr>
        <w:t xml:space="preserve">У супротном, понуђач је упознат да ће сходно члану 168. став 1.тачка 2) Закона о јавним набавкама („Службени гласник РС“, бр.124/12, 14/15 и 68/15), </w:t>
      </w:r>
      <w:r w:rsidR="00B93C2B" w:rsidRPr="00805E3C">
        <w:rPr>
          <w:rFonts w:cs="Arial"/>
          <w:lang w:val="ru-RU"/>
        </w:rPr>
        <w:t>уговор</w:t>
      </w:r>
      <w:r w:rsidRPr="00805E3C">
        <w:rPr>
          <w:rFonts w:cs="Arial"/>
          <w:lang w:val="ru-RU"/>
        </w:rPr>
        <w:t xml:space="preserve"> о јавној набавци бити ништаван.</w:t>
      </w:r>
    </w:p>
    <w:p w:rsidR="00BE4E83" w:rsidRPr="00805E3C" w:rsidRDefault="00BE4E83" w:rsidP="00BE4E83">
      <w:pPr>
        <w:rPr>
          <w:lang w:val="ru-RU"/>
        </w:rPr>
      </w:pPr>
    </w:p>
    <w:tbl>
      <w:tblPr>
        <w:tblW w:w="10031" w:type="dxa"/>
        <w:jc w:val="center"/>
        <w:tblLayout w:type="fixed"/>
        <w:tblLook w:val="0000" w:firstRow="0" w:lastRow="0" w:firstColumn="0" w:lastColumn="0" w:noHBand="0" w:noVBand="0"/>
      </w:tblPr>
      <w:tblGrid>
        <w:gridCol w:w="3882"/>
        <w:gridCol w:w="2127"/>
        <w:gridCol w:w="4022"/>
      </w:tblGrid>
      <w:tr w:rsidR="00BE4E83" w:rsidRPr="00805E3C" w:rsidTr="005D3C56">
        <w:trPr>
          <w:jc w:val="center"/>
        </w:trPr>
        <w:tc>
          <w:tcPr>
            <w:tcW w:w="3882" w:type="dxa"/>
          </w:tcPr>
          <w:p w:rsidR="00BE4E83" w:rsidRPr="00805E3C" w:rsidRDefault="00BE4E83" w:rsidP="005D3C56">
            <w:pPr>
              <w:jc w:val="center"/>
              <w:rPr>
                <w:rFonts w:cs="Arial"/>
                <w:lang w:val="sr-Cyrl-RS"/>
              </w:rPr>
            </w:pPr>
            <w:r w:rsidRPr="00805E3C">
              <w:rPr>
                <w:rFonts w:cs="Arial"/>
                <w:lang w:val="sr-Cyrl-RS"/>
              </w:rPr>
              <w:t>Датум:</w:t>
            </w:r>
          </w:p>
        </w:tc>
        <w:tc>
          <w:tcPr>
            <w:tcW w:w="2127" w:type="dxa"/>
          </w:tcPr>
          <w:p w:rsidR="00BE4E83" w:rsidRPr="00805E3C" w:rsidRDefault="00BE4E83" w:rsidP="005D3C56">
            <w:pPr>
              <w:jc w:val="center"/>
              <w:rPr>
                <w:rFonts w:cs="Arial"/>
              </w:rPr>
            </w:pPr>
          </w:p>
        </w:tc>
        <w:tc>
          <w:tcPr>
            <w:tcW w:w="4022" w:type="dxa"/>
          </w:tcPr>
          <w:p w:rsidR="00BE4E83" w:rsidRPr="00805E3C" w:rsidRDefault="00BE4E83" w:rsidP="005D3C56">
            <w:pPr>
              <w:jc w:val="center"/>
              <w:rPr>
                <w:rFonts w:cs="Arial"/>
              </w:rPr>
            </w:pPr>
            <w:r w:rsidRPr="00805E3C">
              <w:rPr>
                <w:rFonts w:cs="Arial"/>
                <w:lang w:val="sr-Cyrl-RS"/>
              </w:rPr>
              <w:t>Понуђач</w:t>
            </w:r>
            <w:r w:rsidRPr="00805E3C">
              <w:rPr>
                <w:rFonts w:cs="Arial"/>
              </w:rPr>
              <w:t>:</w:t>
            </w:r>
          </w:p>
        </w:tc>
      </w:tr>
      <w:tr w:rsidR="00BE4E83" w:rsidRPr="00805E3C" w:rsidTr="005D3C56">
        <w:trPr>
          <w:jc w:val="center"/>
        </w:trPr>
        <w:tc>
          <w:tcPr>
            <w:tcW w:w="3882" w:type="dxa"/>
          </w:tcPr>
          <w:p w:rsidR="00BE4E83" w:rsidRPr="00805E3C" w:rsidRDefault="00BE4E83" w:rsidP="005D3C56">
            <w:pPr>
              <w:jc w:val="center"/>
              <w:rPr>
                <w:rFonts w:cs="Arial"/>
                <w:lang w:val="sr-Cyrl-RS"/>
              </w:rPr>
            </w:pPr>
          </w:p>
        </w:tc>
        <w:tc>
          <w:tcPr>
            <w:tcW w:w="2127" w:type="dxa"/>
          </w:tcPr>
          <w:p w:rsidR="00BE4E83" w:rsidRPr="00805E3C" w:rsidRDefault="00BE4E83" w:rsidP="005D3C56">
            <w:pPr>
              <w:jc w:val="center"/>
              <w:rPr>
                <w:rFonts w:cs="Arial"/>
                <w:lang w:val="sr-Cyrl-RS"/>
              </w:rPr>
            </w:pPr>
            <w:r w:rsidRPr="00805E3C">
              <w:rPr>
                <w:rFonts w:cs="Arial"/>
                <w:lang w:val="sr-Cyrl-RS"/>
              </w:rPr>
              <w:t>М.П.</w:t>
            </w:r>
          </w:p>
        </w:tc>
        <w:tc>
          <w:tcPr>
            <w:tcW w:w="4022" w:type="dxa"/>
          </w:tcPr>
          <w:p w:rsidR="00BE4E83" w:rsidRPr="00805E3C" w:rsidRDefault="00BE4E83" w:rsidP="005D3C56">
            <w:pPr>
              <w:jc w:val="center"/>
              <w:rPr>
                <w:rFonts w:cs="Arial"/>
              </w:rPr>
            </w:pPr>
          </w:p>
        </w:tc>
      </w:tr>
      <w:tr w:rsidR="00BE4E83" w:rsidRPr="00805E3C" w:rsidTr="005D3C56">
        <w:trPr>
          <w:jc w:val="center"/>
        </w:trPr>
        <w:tc>
          <w:tcPr>
            <w:tcW w:w="3882" w:type="dxa"/>
            <w:tcBorders>
              <w:bottom w:val="single" w:sz="4" w:space="0" w:color="auto"/>
            </w:tcBorders>
          </w:tcPr>
          <w:p w:rsidR="00BE4E83" w:rsidRPr="00805E3C" w:rsidRDefault="00BE4E83" w:rsidP="005D3C56">
            <w:pPr>
              <w:jc w:val="center"/>
              <w:rPr>
                <w:rFonts w:cs="Arial"/>
                <w:lang w:val="sr-Cyrl-RS"/>
              </w:rPr>
            </w:pPr>
          </w:p>
        </w:tc>
        <w:tc>
          <w:tcPr>
            <w:tcW w:w="2127" w:type="dxa"/>
          </w:tcPr>
          <w:p w:rsidR="00BE4E83" w:rsidRPr="00805E3C" w:rsidRDefault="00BE4E83" w:rsidP="005D3C56">
            <w:pPr>
              <w:jc w:val="center"/>
              <w:rPr>
                <w:rFonts w:cs="Arial"/>
                <w:lang w:val="ru-RU"/>
              </w:rPr>
            </w:pPr>
          </w:p>
        </w:tc>
        <w:tc>
          <w:tcPr>
            <w:tcW w:w="4022" w:type="dxa"/>
            <w:tcBorders>
              <w:bottom w:val="single" w:sz="4" w:space="0" w:color="auto"/>
            </w:tcBorders>
          </w:tcPr>
          <w:p w:rsidR="00BE4E83" w:rsidRPr="00805E3C" w:rsidRDefault="00BE4E83" w:rsidP="005D3C56">
            <w:pPr>
              <w:jc w:val="center"/>
              <w:rPr>
                <w:rFonts w:cs="Arial"/>
                <w:lang w:val="ru-RU"/>
              </w:rPr>
            </w:pPr>
          </w:p>
        </w:tc>
      </w:tr>
      <w:tr w:rsidR="00BE4E83" w:rsidRPr="00805E3C" w:rsidTr="005D3C56">
        <w:trPr>
          <w:trHeight w:val="389"/>
          <w:jc w:val="center"/>
        </w:trPr>
        <w:tc>
          <w:tcPr>
            <w:tcW w:w="3882" w:type="dxa"/>
            <w:tcBorders>
              <w:top w:val="single" w:sz="4" w:space="0" w:color="auto"/>
            </w:tcBorders>
          </w:tcPr>
          <w:p w:rsidR="00BE4E83" w:rsidRPr="00805E3C" w:rsidRDefault="00BE4E83" w:rsidP="005D3C56">
            <w:pPr>
              <w:jc w:val="center"/>
              <w:rPr>
                <w:rFonts w:cs="Arial"/>
                <w:lang w:val="sr-Cyrl-RS"/>
              </w:rPr>
            </w:pPr>
          </w:p>
        </w:tc>
        <w:tc>
          <w:tcPr>
            <w:tcW w:w="2127" w:type="dxa"/>
          </w:tcPr>
          <w:p w:rsidR="00BE4E83" w:rsidRPr="00805E3C" w:rsidRDefault="00BE4E83" w:rsidP="005D3C56">
            <w:pPr>
              <w:jc w:val="center"/>
              <w:rPr>
                <w:rFonts w:cs="Arial"/>
                <w:lang w:val="ru-RU"/>
              </w:rPr>
            </w:pPr>
          </w:p>
        </w:tc>
        <w:tc>
          <w:tcPr>
            <w:tcW w:w="4022" w:type="dxa"/>
            <w:tcBorders>
              <w:top w:val="single" w:sz="4" w:space="0" w:color="auto"/>
            </w:tcBorders>
          </w:tcPr>
          <w:p w:rsidR="00BE4E83" w:rsidRPr="00805E3C" w:rsidRDefault="00BE4E83" w:rsidP="005D3C56">
            <w:pPr>
              <w:jc w:val="center"/>
              <w:rPr>
                <w:rFonts w:cs="Arial"/>
                <w:lang w:val="ru-RU"/>
              </w:rPr>
            </w:pPr>
            <w:r w:rsidRPr="00805E3C">
              <w:rPr>
                <w:rFonts w:cs="Arial"/>
                <w:i/>
                <w:sz w:val="18"/>
                <w:lang w:val="ru-RU"/>
              </w:rPr>
              <w:t>(потпис овлашћеног лица)</w:t>
            </w:r>
          </w:p>
        </w:tc>
      </w:tr>
    </w:tbl>
    <w:p w:rsidR="00BE4E83" w:rsidRPr="00805E3C" w:rsidRDefault="00BE4E83" w:rsidP="00BE4E83"/>
    <w:p w:rsidR="00BE4E83" w:rsidRPr="00805E3C" w:rsidRDefault="00BE4E83" w:rsidP="00BE4E83">
      <w:pPr>
        <w:rPr>
          <w:rFonts w:eastAsia="Arial Unicode MS" w:cs="Arial"/>
          <w:b/>
          <w:bCs/>
          <w:i/>
          <w:iCs/>
          <w:kern w:val="1"/>
          <w:sz w:val="18"/>
          <w:szCs w:val="18"/>
        </w:rPr>
      </w:pPr>
      <w:r w:rsidRPr="00805E3C">
        <w:rPr>
          <w:rFonts w:eastAsia="Arial Unicode MS" w:cs="Arial"/>
          <w:b/>
          <w:bCs/>
          <w:i/>
          <w:iCs/>
          <w:kern w:val="1"/>
          <w:sz w:val="18"/>
          <w:szCs w:val="18"/>
          <w:u w:val="single"/>
          <w:lang w:val="sr-Cyrl-RS"/>
        </w:rPr>
        <w:t>Напомене:</w:t>
      </w:r>
      <w:r w:rsidRPr="00805E3C">
        <w:rPr>
          <w:rFonts w:eastAsia="Arial Unicode MS" w:cs="Arial"/>
          <w:b/>
          <w:bCs/>
          <w:i/>
          <w:iCs/>
          <w:kern w:val="1"/>
          <w:sz w:val="18"/>
          <w:szCs w:val="18"/>
          <w:lang w:val="sr-Cyrl-RS"/>
        </w:rPr>
        <w:t xml:space="preserve"> </w:t>
      </w:r>
    </w:p>
    <w:p w:rsidR="00BE4E83" w:rsidRPr="00805E3C" w:rsidRDefault="00BE4E83" w:rsidP="006279BB">
      <w:pPr>
        <w:numPr>
          <w:ilvl w:val="0"/>
          <w:numId w:val="15"/>
        </w:numPr>
        <w:tabs>
          <w:tab w:val="left" w:pos="426"/>
        </w:tabs>
        <w:suppressAutoHyphens/>
        <w:autoSpaceDE w:val="0"/>
        <w:ind w:left="426" w:hanging="284"/>
        <w:rPr>
          <w:rFonts w:eastAsia="Arial Unicode MS" w:cs="Arial"/>
          <w:i/>
          <w:kern w:val="1"/>
          <w:sz w:val="18"/>
          <w:szCs w:val="18"/>
          <w:lang w:val="ru-RU"/>
        </w:rPr>
      </w:pPr>
      <w:r w:rsidRPr="00805E3C">
        <w:rPr>
          <w:rFonts w:eastAsia="Arial Unicode MS" w:cs="Arial"/>
          <w:b/>
          <w:bCs/>
          <w:i/>
          <w:iCs/>
          <w:kern w:val="1"/>
          <w:sz w:val="18"/>
          <w:szCs w:val="18"/>
          <w:lang w:val="ru-RU"/>
        </w:rPr>
        <w:t>Уколико понуду подноси група понуђача</w:t>
      </w:r>
      <w:r w:rsidRPr="00805E3C">
        <w:rPr>
          <w:rFonts w:eastAsia="Arial Unicode MS" w:cs="Arial"/>
          <w:b/>
          <w:bCs/>
          <w:i/>
          <w:iCs/>
          <w:kern w:val="1"/>
          <w:sz w:val="18"/>
          <w:szCs w:val="18"/>
          <w:lang w:val="sr-Cyrl-RS"/>
        </w:rPr>
        <w:t>,</w:t>
      </w:r>
      <w:r w:rsidRPr="00805E3C">
        <w:rPr>
          <w:rFonts w:eastAsia="Arial Unicode MS" w:cs="Arial"/>
          <w:bCs/>
          <w:i/>
          <w:iCs/>
          <w:kern w:val="1"/>
          <w:sz w:val="18"/>
          <w:szCs w:val="18"/>
          <w:lang w:val="sr-Cyrl-RS"/>
        </w:rPr>
        <w:t xml:space="preserve"> Изјаву је потребно умножити у потребном броју примерака (за сваког учесника у заједничкој понуди). </w:t>
      </w:r>
    </w:p>
    <w:p w:rsidR="00BE4E83" w:rsidRPr="00805E3C" w:rsidRDefault="00BE4E83" w:rsidP="006279BB">
      <w:pPr>
        <w:numPr>
          <w:ilvl w:val="0"/>
          <w:numId w:val="15"/>
        </w:numPr>
        <w:tabs>
          <w:tab w:val="left" w:pos="426"/>
        </w:tabs>
        <w:suppressAutoHyphens/>
        <w:autoSpaceDE w:val="0"/>
        <w:ind w:left="426" w:hanging="284"/>
        <w:rPr>
          <w:rFonts w:eastAsia="Arial Unicode MS" w:cs="Arial"/>
          <w:i/>
          <w:kern w:val="1"/>
          <w:sz w:val="18"/>
          <w:szCs w:val="18"/>
          <w:lang w:val="ru-RU"/>
        </w:rPr>
      </w:pPr>
      <w:r w:rsidRPr="00805E3C">
        <w:rPr>
          <w:rFonts w:eastAsia="Arial Unicode MS" w:cs="Arial"/>
          <w:bCs/>
          <w:i/>
          <w:iCs/>
          <w:kern w:val="1"/>
          <w:sz w:val="18"/>
          <w:szCs w:val="18"/>
          <w:lang w:val="sr-Cyrl-RS"/>
        </w:rPr>
        <w:t xml:space="preserve">Изјава мора бити потписана од стране </w:t>
      </w:r>
      <w:r w:rsidRPr="00805E3C">
        <w:rPr>
          <w:rFonts w:eastAsia="Arial Unicode MS" w:cs="Arial"/>
          <w:bCs/>
          <w:i/>
          <w:iCs/>
          <w:kern w:val="1"/>
          <w:sz w:val="18"/>
          <w:szCs w:val="18"/>
          <w:u w:val="single"/>
          <w:lang w:val="sr-Cyrl-RS"/>
        </w:rPr>
        <w:t xml:space="preserve">овлашћеног лица </w:t>
      </w:r>
      <w:r w:rsidRPr="00805E3C">
        <w:rPr>
          <w:rFonts w:eastAsia="Arial Unicode MS" w:cs="Arial"/>
          <w:bCs/>
          <w:i/>
          <w:iCs/>
          <w:kern w:val="1"/>
          <w:sz w:val="18"/>
          <w:szCs w:val="18"/>
          <w:u w:val="single"/>
          <w:lang w:val="ru-RU"/>
        </w:rPr>
        <w:t>свак</w:t>
      </w:r>
      <w:r w:rsidRPr="00805E3C">
        <w:rPr>
          <w:rFonts w:eastAsia="Arial Unicode MS" w:cs="Arial"/>
          <w:bCs/>
          <w:i/>
          <w:iCs/>
          <w:kern w:val="1"/>
          <w:sz w:val="18"/>
          <w:szCs w:val="18"/>
          <w:u w:val="single"/>
          <w:lang w:val="sr-Cyrl-RS"/>
        </w:rPr>
        <w:t xml:space="preserve">ог </w:t>
      </w:r>
      <w:r w:rsidRPr="00805E3C">
        <w:rPr>
          <w:rFonts w:eastAsia="Arial Unicode MS" w:cs="Arial"/>
          <w:bCs/>
          <w:i/>
          <w:iCs/>
          <w:kern w:val="1"/>
          <w:sz w:val="18"/>
          <w:szCs w:val="18"/>
          <w:u w:val="single"/>
          <w:lang w:val="ru-RU"/>
        </w:rPr>
        <w:t>понуђач</w:t>
      </w:r>
      <w:r w:rsidRPr="00805E3C">
        <w:rPr>
          <w:rFonts w:eastAsia="Arial Unicode MS" w:cs="Arial"/>
          <w:bCs/>
          <w:i/>
          <w:iCs/>
          <w:kern w:val="1"/>
          <w:sz w:val="18"/>
          <w:szCs w:val="18"/>
          <w:u w:val="single"/>
          <w:lang w:val="sr-Cyrl-RS"/>
        </w:rPr>
        <w:t>а</w:t>
      </w:r>
      <w:r w:rsidRPr="00805E3C">
        <w:rPr>
          <w:rFonts w:eastAsia="Arial Unicode MS" w:cs="Arial"/>
          <w:bCs/>
          <w:i/>
          <w:iCs/>
          <w:kern w:val="1"/>
          <w:sz w:val="18"/>
          <w:szCs w:val="18"/>
          <w:u w:val="single"/>
          <w:lang w:val="ru-RU"/>
        </w:rPr>
        <w:t xml:space="preserve"> из групе понуђача</w:t>
      </w:r>
      <w:r w:rsidRPr="00805E3C">
        <w:rPr>
          <w:rFonts w:eastAsia="Arial Unicode MS" w:cs="Arial"/>
          <w:bCs/>
          <w:i/>
          <w:iCs/>
          <w:kern w:val="1"/>
          <w:sz w:val="18"/>
          <w:szCs w:val="18"/>
          <w:lang w:val="sr-Cyrl-RS"/>
        </w:rPr>
        <w:t xml:space="preserve"> и оверена печатом.</w:t>
      </w:r>
    </w:p>
    <w:p w:rsidR="000D68B0" w:rsidRPr="00805E3C" w:rsidRDefault="00BE4E83" w:rsidP="00BE4E83">
      <w:pPr>
        <w:pStyle w:val="KDObrazac"/>
      </w:pPr>
      <w:r w:rsidRPr="00805E3C">
        <w:br w:type="page"/>
      </w:r>
      <w:bookmarkStart w:id="391" w:name="_Toc6310970"/>
      <w:r w:rsidR="000D68B0" w:rsidRPr="00805E3C">
        <w:lastRenderedPageBreak/>
        <w:t>ОБРАЗАЦ-</w:t>
      </w:r>
      <w:r w:rsidR="009556F8" w:rsidRPr="00805E3C">
        <w:t>4</w:t>
      </w:r>
      <w:bookmarkEnd w:id="389"/>
      <w:bookmarkEnd w:id="390"/>
      <w:bookmarkEnd w:id="391"/>
    </w:p>
    <w:p w:rsidR="00BE4E83" w:rsidRPr="00805E3C" w:rsidRDefault="00BE4E83" w:rsidP="00BE4E83">
      <w:pPr>
        <w:rPr>
          <w:lang w:val="sr-Cyrl-RS"/>
        </w:rPr>
      </w:pPr>
      <w:bookmarkStart w:id="392" w:name="_Toc440830957"/>
      <w:bookmarkStart w:id="393" w:name="_Toc440831094"/>
      <w:bookmarkEnd w:id="384"/>
      <w:bookmarkEnd w:id="385"/>
    </w:p>
    <w:p w:rsidR="00BE4E83" w:rsidRPr="00805E3C" w:rsidRDefault="00BE4E83" w:rsidP="00AD2964">
      <w:pPr>
        <w:pStyle w:val="KDParagraf"/>
      </w:pPr>
    </w:p>
    <w:p w:rsidR="00BE4E83" w:rsidRPr="00805E3C" w:rsidRDefault="00BE4E83" w:rsidP="00AD2964">
      <w:pPr>
        <w:pStyle w:val="KDParagraf"/>
      </w:pPr>
    </w:p>
    <w:p w:rsidR="00BE4E83" w:rsidRPr="00805E3C" w:rsidRDefault="00BE4E83" w:rsidP="00AD2964">
      <w:pPr>
        <w:pStyle w:val="KDParagraf"/>
      </w:pPr>
    </w:p>
    <w:p w:rsidR="00BE4E83" w:rsidRPr="00805E3C" w:rsidRDefault="00BE4E83" w:rsidP="00AD2964">
      <w:pPr>
        <w:pStyle w:val="KDParagraf"/>
        <w:rPr>
          <w:rFonts w:eastAsia="Calibri"/>
        </w:rPr>
      </w:pPr>
      <w:r w:rsidRPr="00805E3C">
        <w:rPr>
          <w:rFonts w:eastAsia="Calibri"/>
        </w:rPr>
        <w:t>На основу члана 75. став 2. Закона о јавним набавкама („Службени гласник РС“ бр.124/2012, 14/15 и 68/15), под пуном моралном, материјалном и кривичном одговорношћу, као понуђач:</w:t>
      </w:r>
    </w:p>
    <w:p w:rsidR="00BE4E83" w:rsidRPr="00805E3C" w:rsidRDefault="00BE4E83" w:rsidP="00AD2964">
      <w:pPr>
        <w:pStyle w:val="KDParagraf"/>
      </w:pPr>
    </w:p>
    <w:tbl>
      <w:tblPr>
        <w:tblW w:w="4925" w:type="pct"/>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2533"/>
        <w:gridCol w:w="7504"/>
      </w:tblGrid>
      <w:tr w:rsidR="00BE4E83" w:rsidRPr="00805E3C" w:rsidTr="005D3C56">
        <w:trPr>
          <w:trHeight w:val="340"/>
          <w:tblCellSpacing w:w="20" w:type="dxa"/>
        </w:trPr>
        <w:tc>
          <w:tcPr>
            <w:tcW w:w="1233" w:type="pct"/>
            <w:vAlign w:val="center"/>
          </w:tcPr>
          <w:p w:rsidR="00BE4E83" w:rsidRPr="00805E3C" w:rsidRDefault="00BE4E83" w:rsidP="005D3C56">
            <w:pPr>
              <w:ind w:right="30"/>
              <w:jc w:val="right"/>
              <w:rPr>
                <w:rFonts w:cs="Arial"/>
                <w:noProof/>
                <w:sz w:val="20"/>
                <w:szCs w:val="20"/>
                <w:lang w:val="ru-RU"/>
              </w:rPr>
            </w:pPr>
            <w:r w:rsidRPr="00805E3C">
              <w:rPr>
                <w:rFonts w:cs="Arial"/>
                <w:noProof/>
                <w:sz w:val="20"/>
                <w:szCs w:val="20"/>
                <w:lang w:val="ru-RU"/>
              </w:rPr>
              <w:t>Скраћено пословно име понуђача:</w:t>
            </w:r>
          </w:p>
        </w:tc>
        <w:tc>
          <w:tcPr>
            <w:tcW w:w="3711" w:type="pct"/>
          </w:tcPr>
          <w:p w:rsidR="00BE4E83" w:rsidRPr="00805E3C" w:rsidRDefault="00BE4E83" w:rsidP="005D3C56">
            <w:pPr>
              <w:ind w:right="30"/>
              <w:rPr>
                <w:rFonts w:ascii="Verdana" w:hAnsi="Verdana"/>
                <w:noProof/>
                <w:lang w:val="ru-RU"/>
              </w:rPr>
            </w:pPr>
          </w:p>
        </w:tc>
      </w:tr>
      <w:tr w:rsidR="00BE4E83" w:rsidRPr="00805E3C" w:rsidTr="005D3C56">
        <w:trPr>
          <w:trHeight w:val="340"/>
          <w:tblCellSpacing w:w="20" w:type="dxa"/>
        </w:trPr>
        <w:tc>
          <w:tcPr>
            <w:tcW w:w="1233" w:type="pct"/>
            <w:vAlign w:val="center"/>
          </w:tcPr>
          <w:p w:rsidR="00BE4E83" w:rsidRPr="00805E3C" w:rsidRDefault="00BE4E83" w:rsidP="005D3C56">
            <w:pPr>
              <w:ind w:right="30"/>
              <w:jc w:val="right"/>
              <w:rPr>
                <w:rFonts w:cs="Arial"/>
                <w:noProof/>
                <w:sz w:val="20"/>
                <w:szCs w:val="20"/>
                <w:lang w:val="sr-Latn-CS"/>
              </w:rPr>
            </w:pPr>
            <w:r w:rsidRPr="00805E3C">
              <w:rPr>
                <w:rFonts w:cs="Arial"/>
                <w:noProof/>
                <w:sz w:val="20"/>
                <w:szCs w:val="20"/>
                <w:lang w:val="sr-Latn-CS"/>
              </w:rPr>
              <w:t>Седиште понуђача:</w:t>
            </w:r>
          </w:p>
        </w:tc>
        <w:tc>
          <w:tcPr>
            <w:tcW w:w="3711" w:type="pct"/>
          </w:tcPr>
          <w:p w:rsidR="00BE4E83" w:rsidRPr="00805E3C" w:rsidRDefault="00BE4E83" w:rsidP="005D3C56">
            <w:pPr>
              <w:ind w:right="30"/>
              <w:rPr>
                <w:rFonts w:ascii="Verdana" w:hAnsi="Verdana"/>
                <w:noProof/>
                <w:lang w:val="sr-Latn-CS"/>
              </w:rPr>
            </w:pPr>
          </w:p>
        </w:tc>
      </w:tr>
      <w:tr w:rsidR="00BE4E83" w:rsidRPr="00805E3C" w:rsidTr="005D3C56">
        <w:trPr>
          <w:trHeight w:val="340"/>
          <w:tblCellSpacing w:w="20" w:type="dxa"/>
        </w:trPr>
        <w:tc>
          <w:tcPr>
            <w:tcW w:w="1233" w:type="pct"/>
            <w:vAlign w:val="center"/>
          </w:tcPr>
          <w:p w:rsidR="00BE4E83" w:rsidRPr="00805E3C" w:rsidRDefault="00BE4E83" w:rsidP="005D3C56">
            <w:pPr>
              <w:ind w:right="30"/>
              <w:jc w:val="right"/>
              <w:rPr>
                <w:rFonts w:cs="Arial"/>
                <w:noProof/>
                <w:sz w:val="20"/>
                <w:szCs w:val="20"/>
                <w:lang w:val="sr-Latn-CS"/>
              </w:rPr>
            </w:pPr>
            <w:r w:rsidRPr="00805E3C">
              <w:rPr>
                <w:rFonts w:cs="Arial"/>
                <w:noProof/>
                <w:sz w:val="20"/>
                <w:szCs w:val="20"/>
                <w:lang w:val="sr-Latn-CS"/>
              </w:rPr>
              <w:t>Адреса седишта:</w:t>
            </w:r>
          </w:p>
        </w:tc>
        <w:tc>
          <w:tcPr>
            <w:tcW w:w="3711" w:type="pct"/>
          </w:tcPr>
          <w:p w:rsidR="00BE4E83" w:rsidRPr="00805E3C" w:rsidRDefault="00BE4E83" w:rsidP="005D3C56">
            <w:pPr>
              <w:ind w:right="30"/>
              <w:rPr>
                <w:rFonts w:ascii="Verdana" w:hAnsi="Verdana"/>
                <w:noProof/>
                <w:lang w:val="sr-Latn-CS"/>
              </w:rPr>
            </w:pPr>
          </w:p>
        </w:tc>
      </w:tr>
      <w:tr w:rsidR="00BE4E83" w:rsidRPr="00805E3C" w:rsidTr="005D3C56">
        <w:trPr>
          <w:trHeight w:val="340"/>
          <w:tblCellSpacing w:w="20" w:type="dxa"/>
        </w:trPr>
        <w:tc>
          <w:tcPr>
            <w:tcW w:w="1233" w:type="pct"/>
            <w:vAlign w:val="center"/>
          </w:tcPr>
          <w:p w:rsidR="00BE4E83" w:rsidRPr="00805E3C" w:rsidRDefault="00BE4E83" w:rsidP="005D3C56">
            <w:pPr>
              <w:ind w:right="30"/>
              <w:jc w:val="right"/>
              <w:rPr>
                <w:rFonts w:cs="Arial"/>
                <w:noProof/>
                <w:sz w:val="20"/>
                <w:szCs w:val="20"/>
                <w:lang w:val="sr-Latn-CS"/>
              </w:rPr>
            </w:pPr>
            <w:r w:rsidRPr="00805E3C">
              <w:rPr>
                <w:rFonts w:cs="Arial"/>
                <w:noProof/>
                <w:sz w:val="20"/>
                <w:szCs w:val="20"/>
                <w:lang w:val="sr-Latn-CS"/>
              </w:rPr>
              <w:t>Матични број:</w:t>
            </w:r>
          </w:p>
        </w:tc>
        <w:tc>
          <w:tcPr>
            <w:tcW w:w="3711" w:type="pct"/>
          </w:tcPr>
          <w:p w:rsidR="00BE4E83" w:rsidRPr="00805E3C" w:rsidRDefault="00BE4E83" w:rsidP="005D3C56">
            <w:pPr>
              <w:ind w:right="30"/>
              <w:rPr>
                <w:rFonts w:ascii="Verdana" w:hAnsi="Verdana"/>
                <w:noProof/>
                <w:lang w:val="sr-Latn-CS"/>
              </w:rPr>
            </w:pPr>
          </w:p>
        </w:tc>
      </w:tr>
      <w:tr w:rsidR="00BE4E83" w:rsidRPr="00805E3C" w:rsidTr="005D3C56">
        <w:trPr>
          <w:trHeight w:val="340"/>
          <w:tblCellSpacing w:w="20" w:type="dxa"/>
        </w:trPr>
        <w:tc>
          <w:tcPr>
            <w:tcW w:w="1233" w:type="pct"/>
            <w:vAlign w:val="center"/>
          </w:tcPr>
          <w:p w:rsidR="00BE4E83" w:rsidRPr="00805E3C" w:rsidRDefault="00BE4E83" w:rsidP="005D3C56">
            <w:pPr>
              <w:ind w:right="30"/>
              <w:jc w:val="right"/>
              <w:rPr>
                <w:rFonts w:cs="Arial"/>
                <w:noProof/>
                <w:sz w:val="20"/>
                <w:szCs w:val="20"/>
                <w:lang w:val="sr-Latn-CS"/>
              </w:rPr>
            </w:pPr>
            <w:r w:rsidRPr="00805E3C">
              <w:rPr>
                <w:rFonts w:cs="Arial"/>
                <w:noProof/>
                <w:sz w:val="20"/>
                <w:szCs w:val="20"/>
                <w:lang w:val="sr-Latn-CS"/>
              </w:rPr>
              <w:t>ПИБ:</w:t>
            </w:r>
          </w:p>
        </w:tc>
        <w:tc>
          <w:tcPr>
            <w:tcW w:w="3711" w:type="pct"/>
          </w:tcPr>
          <w:p w:rsidR="00BE4E83" w:rsidRPr="00805E3C" w:rsidRDefault="00BE4E83" w:rsidP="005D3C56">
            <w:pPr>
              <w:ind w:right="30"/>
              <w:rPr>
                <w:rFonts w:ascii="Verdana" w:hAnsi="Verdana"/>
                <w:noProof/>
                <w:lang w:val="sr-Latn-CS"/>
              </w:rPr>
            </w:pPr>
          </w:p>
        </w:tc>
      </w:tr>
    </w:tbl>
    <w:p w:rsidR="00BE4E83" w:rsidRPr="00805E3C" w:rsidRDefault="00BE4E83" w:rsidP="00BE4E83">
      <w:pPr>
        <w:tabs>
          <w:tab w:val="left" w:pos="6028"/>
        </w:tabs>
        <w:autoSpaceDE w:val="0"/>
        <w:autoSpaceDN w:val="0"/>
        <w:adjustRightInd w:val="0"/>
        <w:rPr>
          <w:rFonts w:eastAsia="Calibri" w:cs="Arial"/>
          <w:bCs/>
          <w:iCs/>
          <w:lang w:val="sr-Cyrl-RS"/>
        </w:rPr>
      </w:pPr>
    </w:p>
    <w:p w:rsidR="00BE4E83" w:rsidRPr="00805E3C" w:rsidRDefault="00BE4E83" w:rsidP="00BE4E83">
      <w:pPr>
        <w:tabs>
          <w:tab w:val="left" w:pos="6028"/>
        </w:tabs>
        <w:autoSpaceDE w:val="0"/>
        <w:autoSpaceDN w:val="0"/>
        <w:adjustRightInd w:val="0"/>
        <w:spacing w:line="320" w:lineRule="exact"/>
        <w:rPr>
          <w:rFonts w:eastAsia="Calibri" w:cs="Arial"/>
          <w:bCs/>
          <w:iCs/>
          <w:lang w:val="sr-Cyrl-RS"/>
        </w:rPr>
      </w:pPr>
      <w:r w:rsidRPr="00805E3C">
        <w:rPr>
          <w:rFonts w:eastAsia="Calibri" w:cs="Arial"/>
          <w:bCs/>
          <w:iCs/>
          <w:lang w:val="sr-Cyrl-RS"/>
        </w:rPr>
        <w:t>дајем следећу</w:t>
      </w:r>
    </w:p>
    <w:p w:rsidR="00BE4E83" w:rsidRPr="00805E3C" w:rsidRDefault="00BE4E83" w:rsidP="00BE4E83">
      <w:pPr>
        <w:rPr>
          <w:bCs/>
          <w:iCs/>
          <w:lang w:val="sr-Cyrl-RS"/>
        </w:rPr>
      </w:pPr>
    </w:p>
    <w:p w:rsidR="00BE4E83" w:rsidRPr="00805E3C" w:rsidRDefault="00BE4E83" w:rsidP="00BE4E83">
      <w:pPr>
        <w:jc w:val="center"/>
        <w:rPr>
          <w:b/>
          <w:bCs/>
          <w:iCs/>
          <w:lang w:val="sr-Cyrl-RS"/>
        </w:rPr>
      </w:pPr>
      <w:r w:rsidRPr="00805E3C">
        <w:rPr>
          <w:b/>
          <w:bCs/>
          <w:iCs/>
          <w:lang w:val="sr-Cyrl-RS"/>
        </w:rPr>
        <w:t>И З Ј А В У</w:t>
      </w:r>
    </w:p>
    <w:p w:rsidR="00BE4E83" w:rsidRPr="00805E3C" w:rsidRDefault="00BE4E83" w:rsidP="00BE4E83">
      <w:pPr>
        <w:rPr>
          <w:bCs/>
          <w:iCs/>
          <w:lang w:val="sr-Cyrl-RS"/>
        </w:rPr>
      </w:pPr>
    </w:p>
    <w:p w:rsidR="00BE4E83" w:rsidRPr="00805E3C" w:rsidRDefault="00BE4E83" w:rsidP="00BE4E83">
      <w:pPr>
        <w:spacing w:line="300" w:lineRule="atLeast"/>
        <w:rPr>
          <w:bCs/>
          <w:iCs/>
          <w:lang w:val="sr-Cyrl-RS"/>
        </w:rPr>
      </w:pPr>
      <w:r w:rsidRPr="00805E3C">
        <w:rPr>
          <w:rFonts w:eastAsia="Calibri" w:cs="Arial"/>
          <w:bCs/>
          <w:iCs/>
          <w:lang w:val="ru-RU"/>
        </w:rPr>
        <w:t xml:space="preserve">Којом изричито наводимо да </w:t>
      </w:r>
      <w:r w:rsidRPr="00805E3C">
        <w:rPr>
          <w:rFonts w:eastAsia="Calibri" w:cs="Arial"/>
          <w:bCs/>
          <w:iCs/>
          <w:lang w:val="sr-Cyrl-RS"/>
        </w:rPr>
        <w:t>смо у свом досадашњем раду и</w:t>
      </w:r>
      <w:r w:rsidRPr="00805E3C">
        <w:rPr>
          <w:rFonts w:eastAsia="Calibri" w:cs="Arial"/>
          <w:bCs/>
          <w:iCs/>
          <w:lang w:val="ru-RU"/>
        </w:rPr>
        <w:t xml:space="preserve"> при састављању Понуде</w:t>
      </w:r>
      <w:r w:rsidRPr="00805E3C">
        <w:rPr>
          <w:rFonts w:eastAsia="Calibri" w:cs="Arial"/>
          <w:bCs/>
          <w:iCs/>
          <w:lang w:val="sr-Cyrl-RS"/>
        </w:rPr>
        <w:t xml:space="preserve"> бр. _______________ од </w:t>
      </w:r>
      <w:r w:rsidRPr="00805E3C">
        <w:rPr>
          <w:lang w:val="ru-RU"/>
        </w:rPr>
        <w:t xml:space="preserve">___.___._____. године, </w:t>
      </w:r>
      <w:r w:rsidRPr="00805E3C">
        <w:rPr>
          <w:rFonts w:eastAsia="Calibri" w:cs="Arial"/>
          <w:bCs/>
          <w:iCs/>
          <w:lang w:val="sr-Cyrl-RS"/>
        </w:rPr>
        <w:t xml:space="preserve">на основу конкурсне документације за јавну набавку </w:t>
      </w:r>
      <w:r w:rsidRPr="00805E3C">
        <w:rPr>
          <w:b/>
          <w:lang w:val="ru-RU"/>
        </w:rPr>
        <w:t xml:space="preserve">бр. </w:t>
      </w:r>
      <w:r w:rsidR="00A24792" w:rsidRPr="00FC55B8">
        <w:rPr>
          <w:rFonts w:eastAsia="Arial" w:cs="Arial"/>
          <w:b/>
          <w:color w:val="000000"/>
        </w:rPr>
        <w:t>ЈН/4000/0751/2020 (1227/2020)</w:t>
      </w:r>
      <w:r w:rsidRPr="00805E3C">
        <w:rPr>
          <w:b/>
          <w:lang w:val="ru-RU"/>
        </w:rPr>
        <w:t>,</w:t>
      </w:r>
      <w:r w:rsidRPr="00805E3C">
        <w:rPr>
          <w:rFonts w:eastAsia="Calibri"/>
          <w:lang w:val="sr-Cyrl-RS"/>
        </w:rPr>
        <w:t xml:space="preserve"> за </w:t>
      </w:r>
      <w:r w:rsidR="004C2C54" w:rsidRPr="004C2C54">
        <w:t xml:space="preserve">набавку </w:t>
      </w:r>
      <w:r w:rsidR="004C2C54" w:rsidRPr="004C2C54">
        <w:rPr>
          <w:lang w:val="ru-RU"/>
        </w:rPr>
        <w:t xml:space="preserve">добара </w:t>
      </w:r>
      <w:r w:rsidR="009F0BB8">
        <w:rPr>
          <w:b/>
          <w:lang w:val="ru-RU"/>
        </w:rPr>
        <w:t>Фреквентни претварачи и делови за фреквентне претвараче</w:t>
      </w:r>
      <w:r w:rsidRPr="00805E3C">
        <w:rPr>
          <w:rFonts w:eastAsia="Calibri" w:cs="Arial"/>
          <w:bCs/>
          <w:iCs/>
          <w:lang w:val="sr-Cyrl-RS"/>
        </w:rPr>
        <w:t xml:space="preserve">, која се спроводи у отвореном поступку, да смо </w:t>
      </w:r>
      <w:r w:rsidRPr="00805E3C">
        <w:rPr>
          <w:rFonts w:eastAsia="Calibri" w:cs="Arial"/>
          <w:b/>
          <w:bCs/>
          <w:iCs/>
          <w:lang w:val="ru-RU"/>
        </w:rPr>
        <w:t>поштовали обавезе које произилазе из важећих прописа о заштити на раду, запошљавању и условима рада, заштити животне средине</w:t>
      </w:r>
      <w:r w:rsidRPr="00805E3C">
        <w:rPr>
          <w:rFonts w:eastAsia="Calibri" w:cs="Arial"/>
          <w:b/>
          <w:bCs/>
          <w:iCs/>
          <w:lang w:val="sr-Cyrl-RS"/>
        </w:rPr>
        <w:t>,</w:t>
      </w:r>
      <w:r w:rsidRPr="00805E3C">
        <w:rPr>
          <w:rFonts w:eastAsia="Calibri" w:cs="Arial"/>
          <w:b/>
          <w:bCs/>
          <w:iCs/>
          <w:lang w:val="ru-RU"/>
        </w:rPr>
        <w:t xml:space="preserve"> као и да </w:t>
      </w:r>
      <w:r w:rsidRPr="00805E3C">
        <w:rPr>
          <w:rFonts w:eastAsia="Calibri" w:cs="Arial"/>
          <w:b/>
          <w:bCs/>
          <w:iCs/>
          <w:lang w:val="sr-Cyrl-RS"/>
        </w:rPr>
        <w:t>немамо забрану обављања делатности која је на снази у време подношења Понуде</w:t>
      </w:r>
      <w:r w:rsidRPr="00805E3C">
        <w:rPr>
          <w:rFonts w:eastAsia="Calibri" w:cs="Arial"/>
          <w:bCs/>
          <w:iCs/>
          <w:lang w:val="sr-Cyrl-RS"/>
        </w:rPr>
        <w:t>.</w:t>
      </w:r>
    </w:p>
    <w:p w:rsidR="00BE4E83" w:rsidRPr="00805E3C" w:rsidRDefault="00BE4E83" w:rsidP="00BE4E83">
      <w:pPr>
        <w:rPr>
          <w:bCs/>
          <w:iCs/>
          <w:lang w:val="sr-Cyrl-RS"/>
        </w:rPr>
      </w:pPr>
    </w:p>
    <w:p w:rsidR="00BE4E83" w:rsidRPr="00805E3C" w:rsidRDefault="00BE4E83" w:rsidP="00BE4E83">
      <w:pPr>
        <w:rPr>
          <w:bCs/>
          <w:iCs/>
          <w:lang w:val="sr-Cyrl-RS"/>
        </w:rPr>
      </w:pPr>
    </w:p>
    <w:p w:rsidR="00BE4E83" w:rsidRPr="00805E3C" w:rsidRDefault="00BE4E83" w:rsidP="00BE4E83">
      <w:pPr>
        <w:rPr>
          <w:lang w:val="sr-Cyrl-RS"/>
        </w:rPr>
      </w:pPr>
    </w:p>
    <w:p w:rsidR="00BE4E83" w:rsidRPr="00805E3C" w:rsidRDefault="00BE4E83" w:rsidP="00BE4E83">
      <w:pPr>
        <w:rPr>
          <w:lang w:val="sr-Cyrl-RS"/>
        </w:rPr>
      </w:pPr>
    </w:p>
    <w:p w:rsidR="00BE4E83" w:rsidRPr="00805E3C" w:rsidRDefault="00BE4E83" w:rsidP="00BE4E83">
      <w:pPr>
        <w:rPr>
          <w:lang w:val="ru-RU"/>
        </w:rPr>
      </w:pPr>
    </w:p>
    <w:tbl>
      <w:tblPr>
        <w:tblW w:w="10031" w:type="dxa"/>
        <w:jc w:val="center"/>
        <w:tblLayout w:type="fixed"/>
        <w:tblLook w:val="0000" w:firstRow="0" w:lastRow="0" w:firstColumn="0" w:lastColumn="0" w:noHBand="0" w:noVBand="0"/>
      </w:tblPr>
      <w:tblGrid>
        <w:gridCol w:w="3882"/>
        <w:gridCol w:w="2127"/>
        <w:gridCol w:w="4022"/>
      </w:tblGrid>
      <w:tr w:rsidR="00BE4E83" w:rsidRPr="00805E3C" w:rsidTr="005D3C56">
        <w:trPr>
          <w:jc w:val="center"/>
        </w:trPr>
        <w:tc>
          <w:tcPr>
            <w:tcW w:w="3882" w:type="dxa"/>
          </w:tcPr>
          <w:p w:rsidR="00BE4E83" w:rsidRPr="00805E3C" w:rsidRDefault="00BE4E83" w:rsidP="005D3C56">
            <w:pPr>
              <w:jc w:val="center"/>
              <w:rPr>
                <w:rFonts w:cs="Arial"/>
                <w:lang w:val="sr-Cyrl-RS"/>
              </w:rPr>
            </w:pPr>
            <w:r w:rsidRPr="00805E3C">
              <w:rPr>
                <w:rFonts w:cs="Arial"/>
                <w:lang w:val="sr-Cyrl-RS"/>
              </w:rPr>
              <w:t>Датум:</w:t>
            </w:r>
          </w:p>
        </w:tc>
        <w:tc>
          <w:tcPr>
            <w:tcW w:w="2127" w:type="dxa"/>
          </w:tcPr>
          <w:p w:rsidR="00BE4E83" w:rsidRPr="00805E3C" w:rsidRDefault="00BE4E83" w:rsidP="005D3C56">
            <w:pPr>
              <w:jc w:val="center"/>
              <w:rPr>
                <w:rFonts w:cs="Arial"/>
              </w:rPr>
            </w:pPr>
          </w:p>
        </w:tc>
        <w:tc>
          <w:tcPr>
            <w:tcW w:w="4022" w:type="dxa"/>
          </w:tcPr>
          <w:p w:rsidR="00BE4E83" w:rsidRPr="00805E3C" w:rsidRDefault="00BE4E83" w:rsidP="005D3C56">
            <w:pPr>
              <w:jc w:val="center"/>
              <w:rPr>
                <w:rFonts w:cs="Arial"/>
              </w:rPr>
            </w:pPr>
            <w:r w:rsidRPr="00805E3C">
              <w:rPr>
                <w:rFonts w:cs="Arial"/>
                <w:lang w:val="sr-Cyrl-RS"/>
              </w:rPr>
              <w:t>Понуђач</w:t>
            </w:r>
            <w:r w:rsidRPr="00805E3C">
              <w:rPr>
                <w:rFonts w:cs="Arial"/>
              </w:rPr>
              <w:t>:</w:t>
            </w:r>
          </w:p>
        </w:tc>
      </w:tr>
      <w:tr w:rsidR="00BE4E83" w:rsidRPr="00805E3C" w:rsidTr="005D3C56">
        <w:trPr>
          <w:jc w:val="center"/>
        </w:trPr>
        <w:tc>
          <w:tcPr>
            <w:tcW w:w="3882" w:type="dxa"/>
          </w:tcPr>
          <w:p w:rsidR="00BE4E83" w:rsidRPr="00805E3C" w:rsidRDefault="00BE4E83" w:rsidP="005D3C56">
            <w:pPr>
              <w:jc w:val="center"/>
              <w:rPr>
                <w:rFonts w:cs="Arial"/>
                <w:lang w:val="sr-Cyrl-RS"/>
              </w:rPr>
            </w:pPr>
          </w:p>
        </w:tc>
        <w:tc>
          <w:tcPr>
            <w:tcW w:w="2127" w:type="dxa"/>
          </w:tcPr>
          <w:p w:rsidR="00BE4E83" w:rsidRPr="00805E3C" w:rsidRDefault="00BE4E83" w:rsidP="005D3C56">
            <w:pPr>
              <w:jc w:val="center"/>
              <w:rPr>
                <w:rFonts w:cs="Arial"/>
                <w:lang w:val="sr-Cyrl-RS"/>
              </w:rPr>
            </w:pPr>
            <w:r w:rsidRPr="00805E3C">
              <w:rPr>
                <w:rFonts w:cs="Arial"/>
                <w:lang w:val="sr-Cyrl-RS"/>
              </w:rPr>
              <w:t>М.П.</w:t>
            </w:r>
          </w:p>
        </w:tc>
        <w:tc>
          <w:tcPr>
            <w:tcW w:w="4022" w:type="dxa"/>
          </w:tcPr>
          <w:p w:rsidR="00BE4E83" w:rsidRPr="00805E3C" w:rsidRDefault="00BE4E83" w:rsidP="005D3C56">
            <w:pPr>
              <w:jc w:val="center"/>
              <w:rPr>
                <w:rFonts w:cs="Arial"/>
              </w:rPr>
            </w:pPr>
          </w:p>
        </w:tc>
      </w:tr>
      <w:tr w:rsidR="00BE4E83" w:rsidRPr="00805E3C" w:rsidTr="005D3C56">
        <w:trPr>
          <w:jc w:val="center"/>
        </w:trPr>
        <w:tc>
          <w:tcPr>
            <w:tcW w:w="3882" w:type="dxa"/>
            <w:tcBorders>
              <w:bottom w:val="single" w:sz="4" w:space="0" w:color="auto"/>
            </w:tcBorders>
          </w:tcPr>
          <w:p w:rsidR="00BE4E83" w:rsidRPr="00805E3C" w:rsidRDefault="00BE4E83" w:rsidP="005D3C56">
            <w:pPr>
              <w:jc w:val="center"/>
              <w:rPr>
                <w:rFonts w:cs="Arial"/>
                <w:lang w:val="sr-Cyrl-RS"/>
              </w:rPr>
            </w:pPr>
          </w:p>
        </w:tc>
        <w:tc>
          <w:tcPr>
            <w:tcW w:w="2127" w:type="dxa"/>
          </w:tcPr>
          <w:p w:rsidR="00BE4E83" w:rsidRPr="00805E3C" w:rsidRDefault="00BE4E83" w:rsidP="005D3C56">
            <w:pPr>
              <w:jc w:val="center"/>
              <w:rPr>
                <w:rFonts w:cs="Arial"/>
                <w:lang w:val="ru-RU"/>
              </w:rPr>
            </w:pPr>
          </w:p>
        </w:tc>
        <w:tc>
          <w:tcPr>
            <w:tcW w:w="4022" w:type="dxa"/>
            <w:tcBorders>
              <w:bottom w:val="single" w:sz="4" w:space="0" w:color="auto"/>
            </w:tcBorders>
          </w:tcPr>
          <w:p w:rsidR="00BE4E83" w:rsidRPr="00805E3C" w:rsidRDefault="00BE4E83" w:rsidP="005D3C56">
            <w:pPr>
              <w:jc w:val="center"/>
              <w:rPr>
                <w:rFonts w:cs="Arial"/>
                <w:lang w:val="ru-RU"/>
              </w:rPr>
            </w:pPr>
          </w:p>
        </w:tc>
      </w:tr>
      <w:tr w:rsidR="00BE4E83" w:rsidRPr="00805E3C" w:rsidTr="005D3C56">
        <w:trPr>
          <w:trHeight w:val="389"/>
          <w:jc w:val="center"/>
        </w:trPr>
        <w:tc>
          <w:tcPr>
            <w:tcW w:w="3882" w:type="dxa"/>
            <w:tcBorders>
              <w:top w:val="single" w:sz="4" w:space="0" w:color="auto"/>
            </w:tcBorders>
          </w:tcPr>
          <w:p w:rsidR="00BE4E83" w:rsidRPr="00805E3C" w:rsidRDefault="00BE4E83" w:rsidP="005D3C56">
            <w:pPr>
              <w:jc w:val="center"/>
              <w:rPr>
                <w:rFonts w:cs="Arial"/>
                <w:lang w:val="sr-Cyrl-RS"/>
              </w:rPr>
            </w:pPr>
          </w:p>
        </w:tc>
        <w:tc>
          <w:tcPr>
            <w:tcW w:w="2127" w:type="dxa"/>
          </w:tcPr>
          <w:p w:rsidR="00BE4E83" w:rsidRPr="00805E3C" w:rsidRDefault="00BE4E83" w:rsidP="005D3C56">
            <w:pPr>
              <w:jc w:val="center"/>
              <w:rPr>
                <w:rFonts w:cs="Arial"/>
                <w:lang w:val="ru-RU"/>
              </w:rPr>
            </w:pPr>
          </w:p>
        </w:tc>
        <w:tc>
          <w:tcPr>
            <w:tcW w:w="4022" w:type="dxa"/>
            <w:tcBorders>
              <w:top w:val="single" w:sz="4" w:space="0" w:color="auto"/>
            </w:tcBorders>
          </w:tcPr>
          <w:p w:rsidR="00BE4E83" w:rsidRPr="00805E3C" w:rsidRDefault="00BE4E83" w:rsidP="005D3C56">
            <w:pPr>
              <w:jc w:val="center"/>
              <w:rPr>
                <w:rFonts w:cs="Arial"/>
                <w:lang w:val="ru-RU"/>
              </w:rPr>
            </w:pPr>
            <w:r w:rsidRPr="00805E3C">
              <w:rPr>
                <w:rFonts w:cs="Arial"/>
                <w:i/>
                <w:sz w:val="18"/>
                <w:lang w:val="ru-RU"/>
              </w:rPr>
              <w:t>(потпис овлашћеног лица)</w:t>
            </w:r>
          </w:p>
        </w:tc>
      </w:tr>
    </w:tbl>
    <w:p w:rsidR="00BE4E83" w:rsidRPr="00805E3C" w:rsidRDefault="00BE4E83" w:rsidP="00BE4E83"/>
    <w:p w:rsidR="00BE4E83" w:rsidRPr="00805E3C" w:rsidRDefault="00BE4E83" w:rsidP="00BE4E83">
      <w:pPr>
        <w:rPr>
          <w:rFonts w:eastAsia="Arial Unicode MS" w:cs="Arial"/>
          <w:b/>
          <w:bCs/>
          <w:i/>
          <w:iCs/>
          <w:kern w:val="1"/>
          <w:sz w:val="18"/>
          <w:szCs w:val="18"/>
        </w:rPr>
      </w:pPr>
      <w:r w:rsidRPr="00805E3C">
        <w:rPr>
          <w:rFonts w:eastAsia="Arial Unicode MS" w:cs="Arial"/>
          <w:b/>
          <w:bCs/>
          <w:i/>
          <w:iCs/>
          <w:kern w:val="1"/>
          <w:sz w:val="18"/>
          <w:szCs w:val="18"/>
          <w:u w:val="single"/>
          <w:lang w:val="sr-Cyrl-RS"/>
        </w:rPr>
        <w:t>Напомене:</w:t>
      </w:r>
      <w:r w:rsidRPr="00805E3C">
        <w:rPr>
          <w:rFonts w:eastAsia="Arial Unicode MS" w:cs="Arial"/>
          <w:b/>
          <w:bCs/>
          <w:i/>
          <w:iCs/>
          <w:kern w:val="1"/>
          <w:sz w:val="18"/>
          <w:szCs w:val="18"/>
          <w:lang w:val="sr-Cyrl-RS"/>
        </w:rPr>
        <w:t xml:space="preserve"> </w:t>
      </w:r>
    </w:p>
    <w:p w:rsidR="00D34CF4" w:rsidRDefault="00BE4E83" w:rsidP="00D11555">
      <w:pPr>
        <w:numPr>
          <w:ilvl w:val="0"/>
          <w:numId w:val="14"/>
        </w:numPr>
        <w:autoSpaceDE w:val="0"/>
        <w:autoSpaceDN w:val="0"/>
        <w:adjustRightInd w:val="0"/>
        <w:ind w:left="284" w:hanging="284"/>
        <w:contextualSpacing/>
        <w:rPr>
          <w:rFonts w:eastAsia="Calibri" w:cs="Arial"/>
          <w:bCs/>
          <w:i/>
          <w:iCs/>
          <w:sz w:val="18"/>
          <w:szCs w:val="18"/>
          <w:lang w:val="sr-Cyrl-RS"/>
        </w:rPr>
      </w:pPr>
      <w:r w:rsidRPr="00805E3C">
        <w:rPr>
          <w:rFonts w:eastAsia="Calibri" w:cs="Arial"/>
          <w:bCs/>
          <w:i/>
          <w:iCs/>
          <w:sz w:val="18"/>
          <w:szCs w:val="18"/>
          <w:lang w:val="sr-Cyrl-RS"/>
        </w:rPr>
        <w:t xml:space="preserve">Уколико понуду подноси група Понуђача, образац Изјаве се копира у потребан број примерака и Изјаве морају бити потписане од стране овлашћених лица </w:t>
      </w:r>
      <w:r w:rsidRPr="00805E3C">
        <w:rPr>
          <w:rFonts w:eastAsia="Calibri" w:cs="Arial"/>
          <w:bCs/>
          <w:i/>
          <w:iCs/>
          <w:sz w:val="18"/>
          <w:szCs w:val="18"/>
          <w:u w:val="single"/>
          <w:lang w:val="sr-Cyrl-RS"/>
        </w:rPr>
        <w:t>сваког Понуђача из групе Понуђача</w:t>
      </w:r>
      <w:r w:rsidRPr="00805E3C">
        <w:rPr>
          <w:rFonts w:eastAsia="Calibri" w:cs="Arial"/>
          <w:bCs/>
          <w:i/>
          <w:iCs/>
          <w:sz w:val="18"/>
          <w:szCs w:val="18"/>
          <w:lang w:val="sr-Cyrl-RS"/>
        </w:rPr>
        <w:t xml:space="preserve"> и оверене печатом</w:t>
      </w:r>
      <w:bookmarkStart w:id="394" w:name="_Toc485993767"/>
      <w:bookmarkStart w:id="395" w:name="_Toc374917452"/>
      <w:bookmarkStart w:id="396" w:name="_Toc415142496"/>
      <w:bookmarkStart w:id="397" w:name="_Toc430335207"/>
      <w:bookmarkStart w:id="398" w:name="_Toc430336088"/>
      <w:bookmarkEnd w:id="386"/>
      <w:bookmarkEnd w:id="387"/>
      <w:bookmarkEnd w:id="392"/>
      <w:bookmarkEnd w:id="393"/>
    </w:p>
    <w:p w:rsidR="00D34CF4" w:rsidRDefault="00D34CF4">
      <w:pPr>
        <w:spacing w:before="0"/>
        <w:jc w:val="left"/>
        <w:rPr>
          <w:rFonts w:eastAsia="Calibri" w:cs="Arial"/>
          <w:bCs/>
          <w:i/>
          <w:iCs/>
          <w:sz w:val="18"/>
          <w:szCs w:val="18"/>
          <w:lang w:val="sr-Cyrl-RS"/>
        </w:rPr>
      </w:pPr>
      <w:r>
        <w:rPr>
          <w:rFonts w:eastAsia="Calibri" w:cs="Arial"/>
          <w:bCs/>
          <w:i/>
          <w:iCs/>
          <w:sz w:val="18"/>
          <w:szCs w:val="18"/>
          <w:lang w:val="sr-Cyrl-RS"/>
        </w:rPr>
        <w:br w:type="page"/>
      </w:r>
    </w:p>
    <w:p w:rsidR="00B0529E" w:rsidRPr="00805E3C" w:rsidRDefault="00B0529E" w:rsidP="00D34CF4">
      <w:pPr>
        <w:pStyle w:val="KDObrazac"/>
      </w:pPr>
      <w:bookmarkStart w:id="399" w:name="_Toc6310971"/>
      <w:r w:rsidRPr="00805E3C">
        <w:lastRenderedPageBreak/>
        <w:t>ОБРАЗАЦ-</w:t>
      </w:r>
      <w:bookmarkEnd w:id="394"/>
      <w:r w:rsidRPr="00805E3C">
        <w:t>5</w:t>
      </w:r>
      <w:bookmarkEnd w:id="399"/>
    </w:p>
    <w:p w:rsidR="00C62102" w:rsidRDefault="00C62102" w:rsidP="00C62102">
      <w:pPr>
        <w:autoSpaceDE w:val="0"/>
        <w:autoSpaceDN w:val="0"/>
        <w:adjustRightInd w:val="0"/>
        <w:spacing w:before="0"/>
        <w:jc w:val="center"/>
        <w:rPr>
          <w:rFonts w:eastAsia="Calibri" w:cs="Arial"/>
          <w:sz w:val="20"/>
          <w:szCs w:val="20"/>
          <w:lang w:val="sr-Cyrl-RS"/>
        </w:rPr>
      </w:pPr>
    </w:p>
    <w:p w:rsidR="00D34CF4" w:rsidRPr="00D11555" w:rsidRDefault="00D34CF4" w:rsidP="00C62102">
      <w:pPr>
        <w:autoSpaceDE w:val="0"/>
        <w:autoSpaceDN w:val="0"/>
        <w:adjustRightInd w:val="0"/>
        <w:spacing w:before="0"/>
        <w:jc w:val="center"/>
        <w:rPr>
          <w:rFonts w:eastAsia="Calibri" w:cs="Arial"/>
          <w:sz w:val="20"/>
          <w:szCs w:val="20"/>
          <w:lang w:val="sr-Cyrl-RS"/>
        </w:rPr>
      </w:pPr>
    </w:p>
    <w:p w:rsidR="00C62102" w:rsidRPr="00D11555" w:rsidRDefault="00C62102" w:rsidP="00C62102">
      <w:pPr>
        <w:autoSpaceDE w:val="0"/>
        <w:autoSpaceDN w:val="0"/>
        <w:adjustRightInd w:val="0"/>
        <w:spacing w:before="0"/>
        <w:jc w:val="center"/>
        <w:rPr>
          <w:rFonts w:eastAsia="Calibri" w:cs="Arial"/>
          <w:b/>
          <w:sz w:val="20"/>
          <w:szCs w:val="20"/>
          <w:lang w:val="sr-Cyrl-RS"/>
        </w:rPr>
      </w:pPr>
      <w:r w:rsidRPr="00D11555">
        <w:rPr>
          <w:rFonts w:eastAsia="Calibri" w:cs="Arial"/>
          <w:b/>
          <w:sz w:val="20"/>
          <w:szCs w:val="20"/>
          <w:lang w:val="sr-Cyrl-RS"/>
        </w:rPr>
        <w:t>ПОТВРДА</w:t>
      </w:r>
    </w:p>
    <w:p w:rsidR="00C62102" w:rsidRPr="00D11555" w:rsidRDefault="00C62102" w:rsidP="00C62102">
      <w:pPr>
        <w:autoSpaceDE w:val="0"/>
        <w:autoSpaceDN w:val="0"/>
        <w:adjustRightInd w:val="0"/>
        <w:spacing w:before="0"/>
        <w:jc w:val="center"/>
        <w:rPr>
          <w:rFonts w:eastAsia="Calibri" w:cs="Arial"/>
          <w:b/>
          <w:sz w:val="20"/>
          <w:szCs w:val="20"/>
          <w:lang w:val="sr-Cyrl-RS"/>
        </w:rPr>
      </w:pPr>
      <w:r w:rsidRPr="00D11555">
        <w:rPr>
          <w:rFonts w:eastAsia="Calibri" w:cs="Arial"/>
          <w:b/>
          <w:sz w:val="20"/>
          <w:szCs w:val="20"/>
          <w:lang w:val="sr-Cyrl-RS"/>
        </w:rPr>
        <w:t>О оригиналном пореклу опреме, да је понуђена опрема захтеваног квалитета и компатибилности са траженом опремом и обезбеђеној сервисној подршци у Републици Србији</w:t>
      </w:r>
    </w:p>
    <w:p w:rsidR="00C62102" w:rsidRPr="00D11555" w:rsidRDefault="00C62102" w:rsidP="00C62102">
      <w:pPr>
        <w:autoSpaceDE w:val="0"/>
        <w:autoSpaceDN w:val="0"/>
        <w:adjustRightInd w:val="0"/>
        <w:spacing w:before="0"/>
        <w:jc w:val="center"/>
        <w:rPr>
          <w:rFonts w:eastAsia="Calibri" w:cs="Arial"/>
          <w:sz w:val="20"/>
          <w:szCs w:val="20"/>
          <w:lang w:val="sr-Cyrl-RS"/>
        </w:rPr>
      </w:pPr>
      <w:r w:rsidRPr="00D11555">
        <w:rPr>
          <w:rFonts w:eastAsia="Calibri" w:cs="Arial"/>
          <w:sz w:val="20"/>
          <w:szCs w:val="20"/>
          <w:lang w:val="sr-Cyrl-RS"/>
        </w:rPr>
        <w:t xml:space="preserve">(потврду издаје произвођач опреме </w:t>
      </w:r>
      <w:r w:rsidR="001124E6" w:rsidRPr="00D11555">
        <w:rPr>
          <w:rFonts w:cs="Arial"/>
          <w:sz w:val="20"/>
          <w:szCs w:val="20"/>
          <w:lang w:val="sr-Cyrl-RS"/>
        </w:rPr>
        <w:t>или друго правно лице (генерални дистрибутер и сл.) овлашћено од стране произвођача опреме</w:t>
      </w:r>
      <w:r w:rsidR="00D11555" w:rsidRPr="00D11555">
        <w:rPr>
          <w:rFonts w:cs="Arial"/>
          <w:sz w:val="20"/>
          <w:szCs w:val="20"/>
          <w:lang w:val="sr-Cyrl-RS"/>
        </w:rPr>
        <w:t xml:space="preserve"> </w:t>
      </w:r>
      <w:r w:rsidR="00D11555">
        <w:rPr>
          <w:rFonts w:cs="Arial"/>
          <w:sz w:val="20"/>
          <w:szCs w:val="20"/>
          <w:lang w:val="sr-Cyrl-RS"/>
        </w:rPr>
        <w:t>за</w:t>
      </w:r>
      <w:r w:rsidR="00D11555" w:rsidRPr="008B09B2">
        <w:rPr>
          <w:rFonts w:cs="Arial"/>
          <w:sz w:val="20"/>
          <w:szCs w:val="20"/>
        </w:rPr>
        <w:t xml:space="preserve"> Републи</w:t>
      </w:r>
      <w:r w:rsidR="00D11555">
        <w:rPr>
          <w:rFonts w:cs="Arial"/>
          <w:sz w:val="20"/>
          <w:szCs w:val="20"/>
          <w:lang w:val="sr-Cyrl-RS"/>
        </w:rPr>
        <w:t>ку</w:t>
      </w:r>
      <w:r w:rsidR="00D11555" w:rsidRPr="008B09B2">
        <w:rPr>
          <w:rFonts w:cs="Arial"/>
          <w:sz w:val="20"/>
          <w:szCs w:val="20"/>
        </w:rPr>
        <w:t xml:space="preserve"> Србиј</w:t>
      </w:r>
      <w:r w:rsidR="00D11555">
        <w:rPr>
          <w:rFonts w:cs="Arial"/>
          <w:sz w:val="20"/>
          <w:szCs w:val="20"/>
          <w:lang w:val="sr-Cyrl-RS"/>
        </w:rPr>
        <w:t>у</w:t>
      </w:r>
      <w:r w:rsidRPr="00D11555">
        <w:rPr>
          <w:rFonts w:eastAsia="Calibri" w:cs="Arial"/>
          <w:sz w:val="20"/>
          <w:szCs w:val="20"/>
          <w:lang w:val="sr-Cyrl-RS"/>
        </w:rPr>
        <w:t>)</w:t>
      </w:r>
    </w:p>
    <w:p w:rsidR="00C62102" w:rsidRPr="00D11555" w:rsidRDefault="00C62102" w:rsidP="00C62102">
      <w:pPr>
        <w:autoSpaceDE w:val="0"/>
        <w:autoSpaceDN w:val="0"/>
        <w:adjustRightInd w:val="0"/>
        <w:spacing w:before="0"/>
        <w:jc w:val="center"/>
        <w:rPr>
          <w:rFonts w:eastAsia="Calibri" w:cs="Arial"/>
          <w:sz w:val="20"/>
          <w:szCs w:val="20"/>
        </w:rPr>
      </w:pPr>
    </w:p>
    <w:tbl>
      <w:tblPr>
        <w:tblStyle w:val="TableGrid10"/>
        <w:tblW w:w="10201" w:type="dxa"/>
        <w:tblLook w:val="04A0" w:firstRow="1" w:lastRow="0" w:firstColumn="1" w:lastColumn="0" w:noHBand="0" w:noVBand="1"/>
      </w:tblPr>
      <w:tblGrid>
        <w:gridCol w:w="2972"/>
        <w:gridCol w:w="7229"/>
      </w:tblGrid>
      <w:tr w:rsidR="00C62102" w:rsidRPr="00D11555" w:rsidTr="00D11555">
        <w:trPr>
          <w:trHeight w:val="414"/>
        </w:trPr>
        <w:tc>
          <w:tcPr>
            <w:tcW w:w="2972" w:type="dxa"/>
            <w:vAlign w:val="center"/>
          </w:tcPr>
          <w:p w:rsidR="00C62102" w:rsidRPr="00D11555" w:rsidRDefault="00C62102" w:rsidP="00C62102">
            <w:pPr>
              <w:autoSpaceDE w:val="0"/>
              <w:autoSpaceDN w:val="0"/>
              <w:adjustRightInd w:val="0"/>
              <w:spacing w:before="0"/>
              <w:jc w:val="center"/>
              <w:rPr>
                <w:rFonts w:ascii="Arial" w:hAnsi="Arial" w:cs="Arial"/>
                <w:sz w:val="20"/>
                <w:szCs w:val="20"/>
                <w:lang w:val="sr-Cyrl-RS"/>
              </w:rPr>
            </w:pPr>
            <w:r w:rsidRPr="00D11555">
              <w:rPr>
                <w:rFonts w:ascii="Arial" w:hAnsi="Arial" w:cs="Arial"/>
                <w:sz w:val="20"/>
                <w:szCs w:val="20"/>
                <w:lang w:val="sr-Cyrl-RS"/>
              </w:rPr>
              <w:t>Назив произвођача опреме</w:t>
            </w:r>
          </w:p>
        </w:tc>
        <w:tc>
          <w:tcPr>
            <w:tcW w:w="7229" w:type="dxa"/>
            <w:vAlign w:val="center"/>
          </w:tcPr>
          <w:p w:rsidR="00C62102" w:rsidRPr="00D11555" w:rsidRDefault="00C62102" w:rsidP="00C62102">
            <w:pPr>
              <w:autoSpaceDE w:val="0"/>
              <w:autoSpaceDN w:val="0"/>
              <w:adjustRightInd w:val="0"/>
              <w:spacing w:before="0"/>
              <w:jc w:val="left"/>
              <w:rPr>
                <w:rFonts w:ascii="Arial" w:hAnsi="Arial" w:cs="Arial"/>
                <w:sz w:val="20"/>
                <w:szCs w:val="20"/>
              </w:rPr>
            </w:pPr>
          </w:p>
        </w:tc>
      </w:tr>
      <w:tr w:rsidR="00C62102" w:rsidRPr="00D11555" w:rsidTr="00D11555">
        <w:tc>
          <w:tcPr>
            <w:tcW w:w="2972" w:type="dxa"/>
            <w:vAlign w:val="center"/>
          </w:tcPr>
          <w:p w:rsidR="00C62102" w:rsidRPr="00D11555" w:rsidRDefault="00C62102" w:rsidP="00C62102">
            <w:pPr>
              <w:autoSpaceDE w:val="0"/>
              <w:autoSpaceDN w:val="0"/>
              <w:adjustRightInd w:val="0"/>
              <w:spacing w:before="0"/>
              <w:jc w:val="center"/>
              <w:rPr>
                <w:rFonts w:ascii="Arial" w:hAnsi="Arial" w:cs="Arial"/>
                <w:sz w:val="20"/>
                <w:szCs w:val="20"/>
                <w:lang w:val="sr-Cyrl-RS"/>
              </w:rPr>
            </w:pPr>
            <w:r w:rsidRPr="00D11555">
              <w:rPr>
                <w:rFonts w:ascii="Arial" w:hAnsi="Arial" w:cs="Arial"/>
                <w:sz w:val="20"/>
                <w:szCs w:val="20"/>
                <w:lang w:val="sr-Cyrl-RS"/>
              </w:rPr>
              <w:t>Адреса и место произвођача опреме</w:t>
            </w:r>
          </w:p>
        </w:tc>
        <w:tc>
          <w:tcPr>
            <w:tcW w:w="7229" w:type="dxa"/>
            <w:vAlign w:val="center"/>
          </w:tcPr>
          <w:p w:rsidR="00C62102" w:rsidRPr="00D11555" w:rsidRDefault="00C62102" w:rsidP="00C62102">
            <w:pPr>
              <w:autoSpaceDE w:val="0"/>
              <w:autoSpaceDN w:val="0"/>
              <w:adjustRightInd w:val="0"/>
              <w:spacing w:before="0"/>
              <w:jc w:val="left"/>
              <w:rPr>
                <w:rFonts w:ascii="Arial" w:hAnsi="Arial" w:cs="Arial"/>
                <w:sz w:val="20"/>
                <w:szCs w:val="20"/>
              </w:rPr>
            </w:pPr>
          </w:p>
        </w:tc>
      </w:tr>
      <w:tr w:rsidR="00C62102" w:rsidRPr="00D11555" w:rsidTr="00D11555">
        <w:tc>
          <w:tcPr>
            <w:tcW w:w="2972" w:type="dxa"/>
            <w:vAlign w:val="center"/>
          </w:tcPr>
          <w:p w:rsidR="00C62102" w:rsidRPr="00D11555" w:rsidRDefault="00C62102" w:rsidP="00C62102">
            <w:pPr>
              <w:autoSpaceDE w:val="0"/>
              <w:autoSpaceDN w:val="0"/>
              <w:adjustRightInd w:val="0"/>
              <w:spacing w:before="0"/>
              <w:jc w:val="center"/>
              <w:rPr>
                <w:rFonts w:ascii="Arial" w:hAnsi="Arial" w:cs="Arial"/>
                <w:sz w:val="20"/>
                <w:szCs w:val="20"/>
                <w:lang w:val="sr-Cyrl-RS"/>
              </w:rPr>
            </w:pPr>
            <w:r w:rsidRPr="00D11555">
              <w:rPr>
                <w:rFonts w:ascii="Arial" w:hAnsi="Arial" w:cs="Arial"/>
                <w:sz w:val="20"/>
                <w:szCs w:val="20"/>
                <w:lang w:val="sr-Cyrl-RS"/>
              </w:rPr>
              <w:t>Држава произвођача</w:t>
            </w:r>
          </w:p>
        </w:tc>
        <w:tc>
          <w:tcPr>
            <w:tcW w:w="7229" w:type="dxa"/>
            <w:vAlign w:val="center"/>
          </w:tcPr>
          <w:p w:rsidR="00C62102" w:rsidRPr="00D11555" w:rsidRDefault="00C62102" w:rsidP="00C62102">
            <w:pPr>
              <w:autoSpaceDE w:val="0"/>
              <w:autoSpaceDN w:val="0"/>
              <w:adjustRightInd w:val="0"/>
              <w:spacing w:before="0"/>
              <w:jc w:val="left"/>
              <w:rPr>
                <w:rFonts w:ascii="Arial" w:hAnsi="Arial" w:cs="Arial"/>
                <w:sz w:val="20"/>
                <w:szCs w:val="20"/>
              </w:rPr>
            </w:pPr>
          </w:p>
        </w:tc>
      </w:tr>
      <w:tr w:rsidR="00C62102" w:rsidRPr="00D11555" w:rsidTr="00D11555">
        <w:tc>
          <w:tcPr>
            <w:tcW w:w="2972" w:type="dxa"/>
            <w:vAlign w:val="center"/>
          </w:tcPr>
          <w:p w:rsidR="00C62102" w:rsidRPr="00D11555" w:rsidRDefault="00C62102" w:rsidP="00D11555">
            <w:pPr>
              <w:autoSpaceDE w:val="0"/>
              <w:autoSpaceDN w:val="0"/>
              <w:adjustRightInd w:val="0"/>
              <w:spacing w:before="0"/>
              <w:jc w:val="center"/>
              <w:rPr>
                <w:rFonts w:ascii="Arial" w:hAnsi="Arial" w:cs="Arial"/>
                <w:sz w:val="20"/>
                <w:szCs w:val="20"/>
                <w:lang w:val="sr-Cyrl-RS"/>
              </w:rPr>
            </w:pPr>
            <w:r w:rsidRPr="00D11555">
              <w:rPr>
                <w:rFonts w:ascii="Arial" w:hAnsi="Arial" w:cs="Arial"/>
                <w:sz w:val="20"/>
                <w:szCs w:val="20"/>
                <w:lang w:val="sr-Cyrl-RS"/>
              </w:rPr>
              <w:t xml:space="preserve">Назив правног лица </w:t>
            </w:r>
            <w:r w:rsidR="00D11555" w:rsidRPr="00D11555">
              <w:rPr>
                <w:rFonts w:ascii="Arial" w:hAnsi="Arial" w:cs="Arial"/>
                <w:sz w:val="20"/>
                <w:szCs w:val="20"/>
                <w:lang w:val="sr-Cyrl-RS"/>
              </w:rPr>
              <w:t>овлашћено од стране произвођача опреме за</w:t>
            </w:r>
            <w:r w:rsidR="00D11555" w:rsidRPr="00D11555">
              <w:rPr>
                <w:rFonts w:ascii="Arial" w:hAnsi="Arial" w:cs="Arial"/>
                <w:sz w:val="20"/>
                <w:szCs w:val="20"/>
                <w:lang w:val="en-US"/>
              </w:rPr>
              <w:t xml:space="preserve"> Републи</w:t>
            </w:r>
            <w:r w:rsidR="00D11555" w:rsidRPr="00D11555">
              <w:rPr>
                <w:rFonts w:ascii="Arial" w:hAnsi="Arial" w:cs="Arial"/>
                <w:sz w:val="20"/>
                <w:szCs w:val="20"/>
                <w:lang w:val="sr-Cyrl-RS"/>
              </w:rPr>
              <w:t>ку</w:t>
            </w:r>
            <w:r w:rsidR="00D11555" w:rsidRPr="00D11555">
              <w:rPr>
                <w:rFonts w:ascii="Arial" w:hAnsi="Arial" w:cs="Arial"/>
                <w:sz w:val="20"/>
                <w:szCs w:val="20"/>
                <w:lang w:val="en-US"/>
              </w:rPr>
              <w:t xml:space="preserve"> Србиј</w:t>
            </w:r>
            <w:r w:rsidR="00D11555" w:rsidRPr="00D11555">
              <w:rPr>
                <w:rFonts w:ascii="Arial" w:hAnsi="Arial" w:cs="Arial"/>
                <w:sz w:val="20"/>
                <w:szCs w:val="20"/>
                <w:lang w:val="sr-Cyrl-RS"/>
              </w:rPr>
              <w:t>у</w:t>
            </w:r>
          </w:p>
        </w:tc>
        <w:tc>
          <w:tcPr>
            <w:tcW w:w="7229" w:type="dxa"/>
            <w:vAlign w:val="center"/>
          </w:tcPr>
          <w:p w:rsidR="00C62102" w:rsidRPr="00D11555" w:rsidRDefault="00C62102" w:rsidP="00C62102">
            <w:pPr>
              <w:autoSpaceDE w:val="0"/>
              <w:autoSpaceDN w:val="0"/>
              <w:adjustRightInd w:val="0"/>
              <w:spacing w:before="0"/>
              <w:jc w:val="left"/>
              <w:rPr>
                <w:rFonts w:ascii="Arial" w:hAnsi="Arial" w:cs="Arial"/>
                <w:sz w:val="20"/>
                <w:szCs w:val="20"/>
              </w:rPr>
            </w:pPr>
          </w:p>
        </w:tc>
      </w:tr>
      <w:tr w:rsidR="00C62102" w:rsidRPr="00D11555" w:rsidTr="00D11555">
        <w:tc>
          <w:tcPr>
            <w:tcW w:w="2972" w:type="dxa"/>
            <w:vAlign w:val="center"/>
          </w:tcPr>
          <w:p w:rsidR="00C62102" w:rsidRPr="00D11555" w:rsidRDefault="00C62102" w:rsidP="00C62102">
            <w:pPr>
              <w:autoSpaceDE w:val="0"/>
              <w:autoSpaceDN w:val="0"/>
              <w:adjustRightInd w:val="0"/>
              <w:spacing w:before="0"/>
              <w:jc w:val="center"/>
              <w:rPr>
                <w:rFonts w:ascii="Arial" w:hAnsi="Arial" w:cs="Arial"/>
                <w:sz w:val="20"/>
                <w:szCs w:val="20"/>
                <w:lang w:val="sr-Cyrl-RS"/>
              </w:rPr>
            </w:pPr>
            <w:r w:rsidRPr="00D11555">
              <w:rPr>
                <w:rFonts w:ascii="Arial" w:hAnsi="Arial" w:cs="Arial"/>
                <w:sz w:val="20"/>
                <w:szCs w:val="20"/>
                <w:lang w:val="sr-Cyrl-RS"/>
              </w:rPr>
              <w:t xml:space="preserve">Адреса и место правног лица </w:t>
            </w:r>
            <w:r w:rsidR="00D11555" w:rsidRPr="00D11555">
              <w:rPr>
                <w:rFonts w:ascii="Arial" w:hAnsi="Arial" w:cs="Arial"/>
                <w:sz w:val="20"/>
                <w:szCs w:val="20"/>
                <w:lang w:val="sr-Cyrl-RS"/>
              </w:rPr>
              <w:t>овлашћено од стране произвођача опреме за</w:t>
            </w:r>
            <w:r w:rsidR="00D11555" w:rsidRPr="00D11555">
              <w:rPr>
                <w:rFonts w:ascii="Arial" w:hAnsi="Arial" w:cs="Arial"/>
                <w:sz w:val="20"/>
                <w:szCs w:val="20"/>
                <w:lang w:val="en-US"/>
              </w:rPr>
              <w:t xml:space="preserve"> Републи</w:t>
            </w:r>
            <w:r w:rsidR="00D11555" w:rsidRPr="00D11555">
              <w:rPr>
                <w:rFonts w:ascii="Arial" w:hAnsi="Arial" w:cs="Arial"/>
                <w:sz w:val="20"/>
                <w:szCs w:val="20"/>
                <w:lang w:val="sr-Cyrl-RS"/>
              </w:rPr>
              <w:t>ку</w:t>
            </w:r>
            <w:r w:rsidR="00D11555" w:rsidRPr="00D11555">
              <w:rPr>
                <w:rFonts w:ascii="Arial" w:hAnsi="Arial" w:cs="Arial"/>
                <w:sz w:val="20"/>
                <w:szCs w:val="20"/>
                <w:lang w:val="en-US"/>
              </w:rPr>
              <w:t xml:space="preserve"> Србиј</w:t>
            </w:r>
            <w:r w:rsidR="00D11555" w:rsidRPr="00D11555">
              <w:rPr>
                <w:rFonts w:ascii="Arial" w:hAnsi="Arial" w:cs="Arial"/>
                <w:sz w:val="20"/>
                <w:szCs w:val="20"/>
                <w:lang w:val="sr-Cyrl-RS"/>
              </w:rPr>
              <w:t>у</w:t>
            </w:r>
          </w:p>
        </w:tc>
        <w:tc>
          <w:tcPr>
            <w:tcW w:w="7229" w:type="dxa"/>
            <w:vAlign w:val="center"/>
          </w:tcPr>
          <w:p w:rsidR="00C62102" w:rsidRPr="00D11555" w:rsidRDefault="00C62102" w:rsidP="00C62102">
            <w:pPr>
              <w:autoSpaceDE w:val="0"/>
              <w:autoSpaceDN w:val="0"/>
              <w:adjustRightInd w:val="0"/>
              <w:spacing w:before="0"/>
              <w:jc w:val="left"/>
              <w:rPr>
                <w:rFonts w:ascii="Arial" w:hAnsi="Arial" w:cs="Arial"/>
                <w:sz w:val="20"/>
                <w:szCs w:val="20"/>
              </w:rPr>
            </w:pPr>
          </w:p>
        </w:tc>
      </w:tr>
    </w:tbl>
    <w:p w:rsidR="00C62102" w:rsidRPr="00D11555" w:rsidRDefault="00C62102" w:rsidP="00C62102">
      <w:pPr>
        <w:autoSpaceDE w:val="0"/>
        <w:autoSpaceDN w:val="0"/>
        <w:adjustRightInd w:val="0"/>
        <w:spacing w:before="0"/>
        <w:jc w:val="center"/>
        <w:rPr>
          <w:rFonts w:eastAsia="Calibri" w:cs="Arial"/>
          <w:sz w:val="20"/>
          <w:szCs w:val="20"/>
        </w:rPr>
      </w:pPr>
    </w:p>
    <w:p w:rsidR="00C62102" w:rsidRPr="00D11555" w:rsidRDefault="00C62102" w:rsidP="00C62102">
      <w:pPr>
        <w:autoSpaceDE w:val="0"/>
        <w:autoSpaceDN w:val="0"/>
        <w:adjustRightInd w:val="0"/>
        <w:spacing w:before="0"/>
        <w:contextualSpacing/>
        <w:rPr>
          <w:rFonts w:eastAsia="Calibri" w:cs="Arial"/>
          <w:sz w:val="20"/>
          <w:szCs w:val="20"/>
          <w:lang w:val="sr-Cyrl-RS"/>
        </w:rPr>
      </w:pPr>
      <w:r w:rsidRPr="00D11555">
        <w:rPr>
          <w:rFonts w:eastAsia="Calibri" w:cs="Arial"/>
          <w:sz w:val="20"/>
          <w:szCs w:val="20"/>
          <w:lang w:val="sr-Cyrl-RS"/>
        </w:rPr>
        <w:t>Изјављујем да је понуђач:</w:t>
      </w:r>
    </w:p>
    <w:p w:rsidR="00C62102" w:rsidRPr="00D11555" w:rsidRDefault="00C62102" w:rsidP="00C62102">
      <w:pPr>
        <w:autoSpaceDE w:val="0"/>
        <w:autoSpaceDN w:val="0"/>
        <w:adjustRightInd w:val="0"/>
        <w:spacing w:before="0"/>
        <w:rPr>
          <w:rFonts w:eastAsia="Calibri" w:cs="Arial"/>
          <w:sz w:val="20"/>
          <w:szCs w:val="20"/>
          <w:lang w:val="sr-Cyrl-RS"/>
        </w:rPr>
      </w:pPr>
    </w:p>
    <w:tbl>
      <w:tblPr>
        <w:tblStyle w:val="TableGrid10"/>
        <w:tblW w:w="10201" w:type="dxa"/>
        <w:tblLook w:val="04A0" w:firstRow="1" w:lastRow="0" w:firstColumn="1" w:lastColumn="0" w:noHBand="0" w:noVBand="1"/>
      </w:tblPr>
      <w:tblGrid>
        <w:gridCol w:w="2972"/>
        <w:gridCol w:w="7229"/>
      </w:tblGrid>
      <w:tr w:rsidR="00C62102" w:rsidRPr="00D11555" w:rsidTr="00D11555">
        <w:trPr>
          <w:trHeight w:val="397"/>
        </w:trPr>
        <w:tc>
          <w:tcPr>
            <w:tcW w:w="2972" w:type="dxa"/>
            <w:vAlign w:val="center"/>
          </w:tcPr>
          <w:p w:rsidR="00C62102" w:rsidRPr="00D11555" w:rsidRDefault="00C62102" w:rsidP="00C62102">
            <w:pPr>
              <w:autoSpaceDE w:val="0"/>
              <w:autoSpaceDN w:val="0"/>
              <w:adjustRightInd w:val="0"/>
              <w:spacing w:before="0"/>
              <w:jc w:val="center"/>
              <w:rPr>
                <w:rFonts w:ascii="Arial" w:hAnsi="Arial" w:cs="Arial"/>
                <w:sz w:val="20"/>
                <w:szCs w:val="20"/>
                <w:lang w:val="sr-Cyrl-RS"/>
              </w:rPr>
            </w:pPr>
            <w:r w:rsidRPr="00D11555">
              <w:rPr>
                <w:rFonts w:ascii="Arial" w:hAnsi="Arial" w:cs="Arial"/>
                <w:sz w:val="20"/>
                <w:szCs w:val="20"/>
                <w:lang w:val="sr-Cyrl-RS"/>
              </w:rPr>
              <w:t>Назив понуђача</w:t>
            </w:r>
          </w:p>
        </w:tc>
        <w:tc>
          <w:tcPr>
            <w:tcW w:w="7229" w:type="dxa"/>
            <w:vAlign w:val="center"/>
          </w:tcPr>
          <w:p w:rsidR="00C62102" w:rsidRPr="00D11555" w:rsidRDefault="00C62102" w:rsidP="00C62102">
            <w:pPr>
              <w:autoSpaceDE w:val="0"/>
              <w:autoSpaceDN w:val="0"/>
              <w:adjustRightInd w:val="0"/>
              <w:spacing w:before="0"/>
              <w:jc w:val="left"/>
              <w:rPr>
                <w:rFonts w:ascii="Arial" w:hAnsi="Arial" w:cs="Arial"/>
                <w:sz w:val="20"/>
                <w:szCs w:val="20"/>
                <w:lang w:val="sr-Cyrl-RS"/>
              </w:rPr>
            </w:pPr>
          </w:p>
        </w:tc>
      </w:tr>
      <w:tr w:rsidR="00C62102" w:rsidRPr="00D11555" w:rsidTr="00D11555">
        <w:trPr>
          <w:trHeight w:val="397"/>
        </w:trPr>
        <w:tc>
          <w:tcPr>
            <w:tcW w:w="2972" w:type="dxa"/>
            <w:vAlign w:val="center"/>
          </w:tcPr>
          <w:p w:rsidR="00C62102" w:rsidRPr="00D11555" w:rsidRDefault="00C62102" w:rsidP="00C62102">
            <w:pPr>
              <w:autoSpaceDE w:val="0"/>
              <w:autoSpaceDN w:val="0"/>
              <w:adjustRightInd w:val="0"/>
              <w:spacing w:before="0"/>
              <w:jc w:val="center"/>
              <w:rPr>
                <w:rFonts w:ascii="Arial" w:hAnsi="Arial" w:cs="Arial"/>
                <w:sz w:val="20"/>
                <w:szCs w:val="20"/>
                <w:lang w:val="sr-Cyrl-RS"/>
              </w:rPr>
            </w:pPr>
            <w:r w:rsidRPr="00D11555">
              <w:rPr>
                <w:rFonts w:ascii="Arial" w:hAnsi="Arial" w:cs="Arial"/>
                <w:sz w:val="20"/>
                <w:szCs w:val="20"/>
                <w:lang w:val="sr-Cyrl-RS"/>
              </w:rPr>
              <w:t>Адреса и место понуђача</w:t>
            </w:r>
          </w:p>
        </w:tc>
        <w:tc>
          <w:tcPr>
            <w:tcW w:w="7229" w:type="dxa"/>
            <w:vAlign w:val="center"/>
          </w:tcPr>
          <w:p w:rsidR="00C62102" w:rsidRPr="00D11555" w:rsidRDefault="00C62102" w:rsidP="00C62102">
            <w:pPr>
              <w:autoSpaceDE w:val="0"/>
              <w:autoSpaceDN w:val="0"/>
              <w:adjustRightInd w:val="0"/>
              <w:spacing w:before="0"/>
              <w:jc w:val="left"/>
              <w:rPr>
                <w:rFonts w:ascii="Arial" w:hAnsi="Arial" w:cs="Arial"/>
                <w:sz w:val="20"/>
                <w:szCs w:val="20"/>
                <w:lang w:val="sr-Cyrl-RS"/>
              </w:rPr>
            </w:pPr>
          </w:p>
        </w:tc>
      </w:tr>
      <w:tr w:rsidR="00C62102" w:rsidRPr="00D11555" w:rsidTr="00D11555">
        <w:trPr>
          <w:trHeight w:val="397"/>
        </w:trPr>
        <w:tc>
          <w:tcPr>
            <w:tcW w:w="2972" w:type="dxa"/>
            <w:vAlign w:val="center"/>
          </w:tcPr>
          <w:p w:rsidR="00C62102" w:rsidRPr="00D11555" w:rsidRDefault="00C62102" w:rsidP="00C62102">
            <w:pPr>
              <w:autoSpaceDE w:val="0"/>
              <w:autoSpaceDN w:val="0"/>
              <w:adjustRightInd w:val="0"/>
              <w:spacing w:before="0"/>
              <w:jc w:val="center"/>
              <w:rPr>
                <w:rFonts w:ascii="Arial" w:hAnsi="Arial" w:cs="Arial"/>
                <w:sz w:val="20"/>
                <w:szCs w:val="20"/>
                <w:lang w:val="sr-Cyrl-RS"/>
              </w:rPr>
            </w:pPr>
            <w:r w:rsidRPr="00D11555">
              <w:rPr>
                <w:rFonts w:ascii="Arial" w:hAnsi="Arial" w:cs="Arial"/>
                <w:sz w:val="20"/>
                <w:szCs w:val="20"/>
                <w:lang w:val="sr-Cyrl-RS"/>
              </w:rPr>
              <w:t>Држава понуђача</w:t>
            </w:r>
          </w:p>
        </w:tc>
        <w:tc>
          <w:tcPr>
            <w:tcW w:w="7229" w:type="dxa"/>
            <w:vAlign w:val="center"/>
          </w:tcPr>
          <w:p w:rsidR="00C62102" w:rsidRPr="00D11555" w:rsidRDefault="00C62102" w:rsidP="00C62102">
            <w:pPr>
              <w:autoSpaceDE w:val="0"/>
              <w:autoSpaceDN w:val="0"/>
              <w:adjustRightInd w:val="0"/>
              <w:spacing w:before="0"/>
              <w:jc w:val="left"/>
              <w:rPr>
                <w:rFonts w:ascii="Arial" w:hAnsi="Arial" w:cs="Arial"/>
                <w:sz w:val="20"/>
                <w:szCs w:val="20"/>
                <w:lang w:val="sr-Cyrl-RS"/>
              </w:rPr>
            </w:pPr>
          </w:p>
        </w:tc>
      </w:tr>
    </w:tbl>
    <w:p w:rsidR="00C62102" w:rsidRPr="00D11555" w:rsidRDefault="00C62102" w:rsidP="00C62102">
      <w:pPr>
        <w:autoSpaceDE w:val="0"/>
        <w:autoSpaceDN w:val="0"/>
        <w:adjustRightInd w:val="0"/>
        <w:spacing w:before="0"/>
        <w:rPr>
          <w:rFonts w:eastAsia="Calibri" w:cs="Arial"/>
          <w:sz w:val="20"/>
          <w:szCs w:val="20"/>
          <w:lang w:val="sr-Cyrl-RS"/>
        </w:rPr>
      </w:pPr>
    </w:p>
    <w:p w:rsidR="00C62102" w:rsidRPr="00D11555" w:rsidRDefault="00C62102" w:rsidP="00C62102">
      <w:pPr>
        <w:autoSpaceDE w:val="0"/>
        <w:autoSpaceDN w:val="0"/>
        <w:adjustRightInd w:val="0"/>
        <w:spacing w:before="0"/>
        <w:rPr>
          <w:rFonts w:eastAsia="Calibri" w:cs="Arial"/>
          <w:sz w:val="20"/>
          <w:szCs w:val="20"/>
          <w:lang w:val="sr-Cyrl-RS"/>
        </w:rPr>
      </w:pPr>
      <w:r w:rsidRPr="00D11555">
        <w:rPr>
          <w:rFonts w:eastAsia="Calibri" w:cs="Arial"/>
          <w:sz w:val="20"/>
          <w:szCs w:val="20"/>
          <w:lang w:val="sr-Cyrl-RS"/>
        </w:rPr>
        <w:t xml:space="preserve">Који подноси понуду за јавну набавку бр. </w:t>
      </w:r>
      <w:r w:rsidR="00A24792" w:rsidRPr="00FC55B8">
        <w:rPr>
          <w:rFonts w:eastAsia="Arial" w:cs="Arial"/>
          <w:b/>
          <w:color w:val="000000"/>
        </w:rPr>
        <w:t>ЈН/4000/0751/2020 (1227/2020)</w:t>
      </w:r>
      <w:r w:rsidRPr="00D11555">
        <w:rPr>
          <w:rFonts w:eastAsia="Calibri" w:cs="Arial"/>
          <w:sz w:val="20"/>
          <w:szCs w:val="20"/>
          <w:lang w:val="sr-Cyrl-RS"/>
        </w:rPr>
        <w:t xml:space="preserve">, </w:t>
      </w:r>
      <w:r w:rsidRPr="00D11555">
        <w:rPr>
          <w:rFonts w:eastAsia="Calibri" w:cs="Arial"/>
          <w:b/>
          <w:sz w:val="20"/>
          <w:szCs w:val="20"/>
          <w:lang w:val="ru-RU"/>
        </w:rPr>
        <w:t>Фреквентни претварачи и делови за фреквентне претвараче</w:t>
      </w:r>
      <w:r w:rsidR="00C324A3" w:rsidRPr="00D11555">
        <w:rPr>
          <w:rFonts w:eastAsia="Calibri" w:cs="Arial"/>
          <w:b/>
          <w:sz w:val="20"/>
          <w:szCs w:val="20"/>
          <w:lang w:val="ru-RU"/>
        </w:rPr>
        <w:t>,</w:t>
      </w:r>
      <w:r w:rsidRPr="00D11555">
        <w:rPr>
          <w:rFonts w:eastAsia="Calibri" w:cs="Arial"/>
          <w:sz w:val="20"/>
          <w:szCs w:val="20"/>
          <w:lang w:val="sr-Cyrl-RS"/>
        </w:rPr>
        <w:t xml:space="preserve"> наручиоца </w:t>
      </w:r>
      <w:r w:rsidR="001124E6" w:rsidRPr="00D11555">
        <w:rPr>
          <w:rFonts w:eastAsia="Calibri" w:cs="Arial"/>
          <w:sz w:val="20"/>
          <w:szCs w:val="20"/>
          <w:lang w:val="sr-Cyrl-RS"/>
        </w:rPr>
        <w:t>ЈП „Електропривреда Србије“ Београд,</w:t>
      </w:r>
      <w:r w:rsidRPr="00D11555">
        <w:rPr>
          <w:rFonts w:eastAsia="Calibri" w:cs="Arial"/>
          <w:sz w:val="20"/>
          <w:szCs w:val="20"/>
          <w:lang w:val="sr-Cyrl-RS"/>
        </w:rPr>
        <w:t xml:space="preserve"> и у потпуности је овлашћен да за предметну јавну набавку понуди следећу опрему:</w:t>
      </w:r>
    </w:p>
    <w:p w:rsidR="001124E6" w:rsidRPr="00D11555" w:rsidRDefault="001124E6" w:rsidP="001124E6">
      <w:pPr>
        <w:pBdr>
          <w:bottom w:val="single" w:sz="4" w:space="1" w:color="auto"/>
          <w:between w:val="single" w:sz="4" w:space="1" w:color="auto"/>
        </w:pBdr>
        <w:autoSpaceDE w:val="0"/>
        <w:autoSpaceDN w:val="0"/>
        <w:adjustRightInd w:val="0"/>
        <w:spacing w:before="0"/>
        <w:rPr>
          <w:rFonts w:eastAsia="Calibri" w:cs="Arial"/>
          <w:bCs/>
          <w:sz w:val="20"/>
          <w:szCs w:val="20"/>
        </w:rPr>
      </w:pPr>
    </w:p>
    <w:p w:rsidR="001124E6" w:rsidRPr="00D11555" w:rsidRDefault="001124E6" w:rsidP="001124E6">
      <w:pPr>
        <w:pBdr>
          <w:bottom w:val="single" w:sz="4" w:space="1" w:color="auto"/>
          <w:between w:val="single" w:sz="4" w:space="1" w:color="auto"/>
        </w:pBdr>
        <w:autoSpaceDE w:val="0"/>
        <w:autoSpaceDN w:val="0"/>
        <w:adjustRightInd w:val="0"/>
        <w:spacing w:before="0"/>
        <w:rPr>
          <w:rFonts w:eastAsia="Calibri" w:cs="Arial"/>
          <w:bCs/>
          <w:sz w:val="20"/>
          <w:szCs w:val="20"/>
        </w:rPr>
      </w:pPr>
    </w:p>
    <w:p w:rsidR="001124E6" w:rsidRPr="00D11555" w:rsidRDefault="001124E6" w:rsidP="001124E6">
      <w:pPr>
        <w:pBdr>
          <w:bottom w:val="single" w:sz="4" w:space="1" w:color="auto"/>
          <w:between w:val="single" w:sz="4" w:space="1" w:color="auto"/>
        </w:pBdr>
        <w:autoSpaceDE w:val="0"/>
        <w:autoSpaceDN w:val="0"/>
        <w:adjustRightInd w:val="0"/>
        <w:spacing w:before="0"/>
        <w:rPr>
          <w:rFonts w:eastAsia="Calibri" w:cs="Arial"/>
          <w:bCs/>
          <w:sz w:val="20"/>
          <w:szCs w:val="20"/>
        </w:rPr>
      </w:pPr>
    </w:p>
    <w:p w:rsidR="001124E6" w:rsidRPr="00D11555" w:rsidRDefault="001124E6" w:rsidP="001124E6">
      <w:pPr>
        <w:pBdr>
          <w:bottom w:val="single" w:sz="4" w:space="1" w:color="auto"/>
          <w:between w:val="single" w:sz="4" w:space="1" w:color="auto"/>
        </w:pBdr>
        <w:autoSpaceDE w:val="0"/>
        <w:autoSpaceDN w:val="0"/>
        <w:adjustRightInd w:val="0"/>
        <w:spacing w:before="0"/>
        <w:rPr>
          <w:rFonts w:eastAsia="Calibri" w:cs="Arial"/>
          <w:bCs/>
          <w:sz w:val="20"/>
          <w:szCs w:val="20"/>
        </w:rPr>
      </w:pPr>
    </w:p>
    <w:p w:rsidR="00D11555" w:rsidRPr="00D11555" w:rsidRDefault="00D11555" w:rsidP="001124E6">
      <w:pPr>
        <w:pBdr>
          <w:bottom w:val="single" w:sz="4" w:space="1" w:color="auto"/>
          <w:between w:val="single" w:sz="4" w:space="1" w:color="auto"/>
        </w:pBdr>
        <w:autoSpaceDE w:val="0"/>
        <w:autoSpaceDN w:val="0"/>
        <w:adjustRightInd w:val="0"/>
        <w:spacing w:before="0"/>
        <w:rPr>
          <w:rFonts w:eastAsia="Calibri" w:cs="Arial"/>
          <w:bCs/>
          <w:sz w:val="20"/>
          <w:szCs w:val="20"/>
        </w:rPr>
      </w:pPr>
    </w:p>
    <w:p w:rsidR="00D11555" w:rsidRPr="00D11555" w:rsidRDefault="00D11555" w:rsidP="001124E6">
      <w:pPr>
        <w:pBdr>
          <w:bottom w:val="single" w:sz="4" w:space="1" w:color="auto"/>
          <w:between w:val="single" w:sz="4" w:space="1" w:color="auto"/>
        </w:pBdr>
        <w:autoSpaceDE w:val="0"/>
        <w:autoSpaceDN w:val="0"/>
        <w:adjustRightInd w:val="0"/>
        <w:spacing w:before="0"/>
        <w:rPr>
          <w:rFonts w:eastAsia="Calibri" w:cs="Arial"/>
          <w:bCs/>
          <w:sz w:val="20"/>
          <w:szCs w:val="20"/>
        </w:rPr>
      </w:pPr>
    </w:p>
    <w:p w:rsidR="00D11555" w:rsidRDefault="00D11555" w:rsidP="001124E6">
      <w:pPr>
        <w:pBdr>
          <w:bottom w:val="single" w:sz="4" w:space="1" w:color="auto"/>
          <w:between w:val="single" w:sz="4" w:space="1" w:color="auto"/>
        </w:pBdr>
        <w:autoSpaceDE w:val="0"/>
        <w:autoSpaceDN w:val="0"/>
        <w:adjustRightInd w:val="0"/>
        <w:spacing w:before="0"/>
        <w:rPr>
          <w:rFonts w:eastAsia="Calibri" w:cs="Arial"/>
          <w:bCs/>
          <w:sz w:val="20"/>
          <w:szCs w:val="20"/>
        </w:rPr>
      </w:pPr>
    </w:p>
    <w:p w:rsidR="00D11555" w:rsidRPr="00D11555" w:rsidRDefault="00D11555" w:rsidP="001124E6">
      <w:pPr>
        <w:pBdr>
          <w:bottom w:val="single" w:sz="4" w:space="1" w:color="auto"/>
          <w:between w:val="single" w:sz="4" w:space="1" w:color="auto"/>
        </w:pBdr>
        <w:autoSpaceDE w:val="0"/>
        <w:autoSpaceDN w:val="0"/>
        <w:adjustRightInd w:val="0"/>
        <w:spacing w:before="0"/>
        <w:rPr>
          <w:rFonts w:eastAsia="Calibri" w:cs="Arial"/>
          <w:bCs/>
          <w:sz w:val="20"/>
          <w:szCs w:val="20"/>
        </w:rPr>
      </w:pPr>
    </w:p>
    <w:p w:rsidR="00D11555" w:rsidRPr="00D11555" w:rsidRDefault="00D11555" w:rsidP="001124E6">
      <w:pPr>
        <w:pBdr>
          <w:bottom w:val="single" w:sz="4" w:space="1" w:color="auto"/>
          <w:between w:val="single" w:sz="4" w:space="1" w:color="auto"/>
        </w:pBdr>
        <w:autoSpaceDE w:val="0"/>
        <w:autoSpaceDN w:val="0"/>
        <w:adjustRightInd w:val="0"/>
        <w:spacing w:before="0"/>
        <w:rPr>
          <w:rFonts w:eastAsia="Calibri" w:cs="Arial"/>
          <w:bCs/>
          <w:sz w:val="20"/>
          <w:szCs w:val="20"/>
        </w:rPr>
      </w:pPr>
    </w:p>
    <w:p w:rsidR="001124E6" w:rsidRPr="00D11555" w:rsidRDefault="001124E6" w:rsidP="001124E6">
      <w:pPr>
        <w:pBdr>
          <w:bottom w:val="single" w:sz="4" w:space="1" w:color="auto"/>
          <w:between w:val="single" w:sz="4" w:space="1" w:color="auto"/>
        </w:pBdr>
        <w:autoSpaceDE w:val="0"/>
        <w:autoSpaceDN w:val="0"/>
        <w:adjustRightInd w:val="0"/>
        <w:spacing w:before="0"/>
        <w:rPr>
          <w:rFonts w:eastAsia="Calibri" w:cs="Arial"/>
          <w:bCs/>
          <w:sz w:val="20"/>
          <w:szCs w:val="20"/>
        </w:rPr>
      </w:pPr>
    </w:p>
    <w:p w:rsidR="00C62102" w:rsidRPr="00D11555" w:rsidRDefault="00C62102" w:rsidP="001124E6">
      <w:pPr>
        <w:autoSpaceDE w:val="0"/>
        <w:autoSpaceDN w:val="0"/>
        <w:adjustRightInd w:val="0"/>
        <w:spacing w:before="0"/>
        <w:jc w:val="center"/>
        <w:rPr>
          <w:rFonts w:eastAsia="Calibri" w:cs="Arial"/>
          <w:sz w:val="18"/>
          <w:szCs w:val="20"/>
        </w:rPr>
      </w:pPr>
      <w:r w:rsidRPr="00D11555">
        <w:rPr>
          <w:rFonts w:eastAsia="Calibri" w:cs="Arial"/>
          <w:bCs/>
          <w:iCs/>
          <w:sz w:val="18"/>
          <w:szCs w:val="20"/>
        </w:rPr>
        <w:t>(</w:t>
      </w:r>
      <w:r w:rsidRPr="00D11555">
        <w:rPr>
          <w:rFonts w:eastAsia="Calibri" w:cs="Arial"/>
          <w:bCs/>
          <w:i/>
          <w:iCs/>
          <w:sz w:val="18"/>
          <w:szCs w:val="20"/>
        </w:rPr>
        <w:t xml:space="preserve">уписати марку/тип </w:t>
      </w:r>
      <w:r w:rsidRPr="00D11555">
        <w:rPr>
          <w:rFonts w:eastAsia="Calibri" w:cs="Arial"/>
          <w:bCs/>
          <w:i/>
          <w:sz w:val="18"/>
          <w:szCs w:val="20"/>
        </w:rPr>
        <w:t xml:space="preserve">понуђених </w:t>
      </w:r>
      <w:r w:rsidRPr="00D11555">
        <w:rPr>
          <w:rFonts w:eastAsia="Calibri" w:cs="Arial"/>
          <w:bCs/>
          <w:i/>
          <w:iCs/>
          <w:sz w:val="18"/>
          <w:szCs w:val="20"/>
          <w:lang w:val="sr-Cyrl-BA"/>
        </w:rPr>
        <w:t>добара</w:t>
      </w:r>
      <w:r w:rsidRPr="00D11555">
        <w:rPr>
          <w:rFonts w:eastAsia="Calibri" w:cs="Arial"/>
          <w:bCs/>
          <w:iCs/>
          <w:sz w:val="18"/>
          <w:szCs w:val="20"/>
        </w:rPr>
        <w:t>)</w:t>
      </w:r>
    </w:p>
    <w:p w:rsidR="00C62102" w:rsidRPr="00D11555" w:rsidRDefault="00C62102" w:rsidP="001124E6">
      <w:pPr>
        <w:pStyle w:val="KDParagraf"/>
        <w:rPr>
          <w:rFonts w:eastAsia="Calibri"/>
          <w:sz w:val="20"/>
          <w:szCs w:val="20"/>
        </w:rPr>
      </w:pPr>
      <w:r w:rsidRPr="00D11555">
        <w:rPr>
          <w:rFonts w:eastAsia="Calibri"/>
          <w:sz w:val="20"/>
          <w:szCs w:val="20"/>
        </w:rPr>
        <w:t>Изјављујем да на територији Републике Србије имамо организовану сервисну подршку за предметну опрему.</w:t>
      </w:r>
    </w:p>
    <w:p w:rsidR="00C62102" w:rsidRPr="00D11555" w:rsidRDefault="00C62102" w:rsidP="001124E6">
      <w:pPr>
        <w:pStyle w:val="KDParagraf"/>
        <w:rPr>
          <w:rFonts w:eastAsia="Calibri"/>
          <w:sz w:val="20"/>
          <w:szCs w:val="20"/>
        </w:rPr>
      </w:pPr>
      <w:r w:rsidRPr="00D11555">
        <w:rPr>
          <w:rFonts w:eastAsia="Calibri"/>
          <w:sz w:val="20"/>
          <w:szCs w:val="20"/>
        </w:rPr>
        <w:t>Назив и адреса сервисне службе у Републици Србији је:</w:t>
      </w:r>
    </w:p>
    <w:p w:rsidR="00D11555" w:rsidRPr="00D11555" w:rsidRDefault="00D11555" w:rsidP="00D11555">
      <w:pPr>
        <w:pBdr>
          <w:bottom w:val="single" w:sz="4" w:space="1" w:color="auto"/>
          <w:between w:val="single" w:sz="4" w:space="1" w:color="auto"/>
        </w:pBdr>
        <w:autoSpaceDE w:val="0"/>
        <w:autoSpaceDN w:val="0"/>
        <w:adjustRightInd w:val="0"/>
        <w:spacing w:before="0"/>
        <w:rPr>
          <w:rFonts w:eastAsia="Calibri" w:cs="Arial"/>
          <w:bCs/>
          <w:sz w:val="20"/>
          <w:szCs w:val="20"/>
        </w:rPr>
      </w:pPr>
    </w:p>
    <w:p w:rsidR="00D11555" w:rsidRPr="00D11555" w:rsidRDefault="00D11555" w:rsidP="00D11555">
      <w:pPr>
        <w:pBdr>
          <w:bottom w:val="single" w:sz="4" w:space="1" w:color="auto"/>
          <w:between w:val="single" w:sz="4" w:space="1" w:color="auto"/>
        </w:pBdr>
        <w:autoSpaceDE w:val="0"/>
        <w:autoSpaceDN w:val="0"/>
        <w:adjustRightInd w:val="0"/>
        <w:spacing w:before="0"/>
        <w:rPr>
          <w:rFonts w:eastAsia="Calibri" w:cs="Arial"/>
          <w:bCs/>
          <w:sz w:val="20"/>
          <w:szCs w:val="20"/>
        </w:rPr>
      </w:pPr>
    </w:p>
    <w:p w:rsidR="00C62102" w:rsidRPr="00D11555" w:rsidRDefault="00C62102" w:rsidP="00D11555">
      <w:pPr>
        <w:tabs>
          <w:tab w:val="left" w:pos="3435"/>
        </w:tabs>
        <w:spacing w:before="0"/>
        <w:contextualSpacing/>
        <w:jc w:val="center"/>
        <w:rPr>
          <w:rFonts w:eastAsia="Calibri" w:cs="Arial"/>
          <w:i/>
          <w:sz w:val="18"/>
          <w:szCs w:val="20"/>
          <w:lang w:val="sr-Cyrl-RS"/>
        </w:rPr>
      </w:pPr>
      <w:r w:rsidRPr="00D11555">
        <w:rPr>
          <w:rFonts w:eastAsia="Calibri" w:cs="Arial"/>
          <w:i/>
          <w:sz w:val="18"/>
          <w:szCs w:val="20"/>
          <w:lang w:val="sr-Cyrl-RS"/>
        </w:rPr>
        <w:t>(уписати фирму и адресу овлашћене сервисне службе)</w:t>
      </w:r>
    </w:p>
    <w:p w:rsidR="002874D2" w:rsidRPr="00D11555" w:rsidRDefault="002874D2" w:rsidP="00DC69AB">
      <w:pPr>
        <w:tabs>
          <w:tab w:val="left" w:pos="1843"/>
          <w:tab w:val="left" w:pos="2127"/>
          <w:tab w:val="left" w:pos="2552"/>
          <w:tab w:val="left" w:pos="8222"/>
          <w:tab w:val="left" w:pos="8364"/>
          <w:tab w:val="left" w:pos="8647"/>
        </w:tabs>
        <w:rPr>
          <w:rFonts w:cs="Arial"/>
          <w:sz w:val="20"/>
          <w:szCs w:val="20"/>
          <w:lang w:val="sr-Cyrl-RS"/>
        </w:rPr>
      </w:pPr>
    </w:p>
    <w:tbl>
      <w:tblPr>
        <w:tblW w:w="10031" w:type="dxa"/>
        <w:jc w:val="center"/>
        <w:tblLayout w:type="fixed"/>
        <w:tblLook w:val="0000" w:firstRow="0" w:lastRow="0" w:firstColumn="0" w:lastColumn="0" w:noHBand="0" w:noVBand="0"/>
      </w:tblPr>
      <w:tblGrid>
        <w:gridCol w:w="3882"/>
        <w:gridCol w:w="2127"/>
        <w:gridCol w:w="4022"/>
      </w:tblGrid>
      <w:tr w:rsidR="002874D2" w:rsidRPr="00D11555" w:rsidTr="001124E6">
        <w:trPr>
          <w:trHeight w:val="20"/>
          <w:jc w:val="center"/>
        </w:trPr>
        <w:tc>
          <w:tcPr>
            <w:tcW w:w="3882" w:type="dxa"/>
          </w:tcPr>
          <w:p w:rsidR="002874D2" w:rsidRPr="00D11555" w:rsidRDefault="002874D2" w:rsidP="001124E6">
            <w:pPr>
              <w:spacing w:before="0"/>
              <w:jc w:val="center"/>
              <w:rPr>
                <w:rFonts w:cs="Arial"/>
                <w:sz w:val="20"/>
                <w:szCs w:val="20"/>
                <w:lang w:val="sr-Cyrl-RS"/>
              </w:rPr>
            </w:pPr>
            <w:r w:rsidRPr="00D11555">
              <w:rPr>
                <w:rFonts w:cs="Arial"/>
                <w:sz w:val="20"/>
                <w:szCs w:val="20"/>
                <w:lang w:val="sr-Cyrl-RS"/>
              </w:rPr>
              <w:t>Датум:</w:t>
            </w:r>
          </w:p>
        </w:tc>
        <w:tc>
          <w:tcPr>
            <w:tcW w:w="2127" w:type="dxa"/>
          </w:tcPr>
          <w:p w:rsidR="002874D2" w:rsidRPr="00D11555" w:rsidRDefault="002874D2" w:rsidP="001124E6">
            <w:pPr>
              <w:spacing w:before="0"/>
              <w:jc w:val="center"/>
              <w:rPr>
                <w:rFonts w:cs="Arial"/>
                <w:sz w:val="20"/>
                <w:szCs w:val="20"/>
              </w:rPr>
            </w:pPr>
          </w:p>
        </w:tc>
        <w:tc>
          <w:tcPr>
            <w:tcW w:w="4022" w:type="dxa"/>
          </w:tcPr>
          <w:p w:rsidR="002874D2" w:rsidRPr="00D11555" w:rsidRDefault="001124E6" w:rsidP="001124E6">
            <w:pPr>
              <w:spacing w:before="0"/>
              <w:jc w:val="center"/>
              <w:rPr>
                <w:rFonts w:cs="Arial"/>
                <w:sz w:val="20"/>
                <w:szCs w:val="20"/>
                <w:lang w:val="ru-RU"/>
              </w:rPr>
            </w:pPr>
            <w:r w:rsidRPr="00D11555">
              <w:rPr>
                <w:rFonts w:cs="Arial"/>
                <w:sz w:val="20"/>
                <w:szCs w:val="20"/>
                <w:lang w:val="ru-RU"/>
              </w:rPr>
              <w:t>Произвођач</w:t>
            </w:r>
          </w:p>
        </w:tc>
      </w:tr>
      <w:tr w:rsidR="002874D2" w:rsidRPr="00D11555" w:rsidTr="001124E6">
        <w:trPr>
          <w:trHeight w:val="20"/>
          <w:jc w:val="center"/>
        </w:trPr>
        <w:tc>
          <w:tcPr>
            <w:tcW w:w="3882" w:type="dxa"/>
          </w:tcPr>
          <w:p w:rsidR="002874D2" w:rsidRPr="00D11555" w:rsidRDefault="002874D2" w:rsidP="001124E6">
            <w:pPr>
              <w:spacing w:before="0"/>
              <w:jc w:val="center"/>
              <w:rPr>
                <w:rFonts w:cs="Arial"/>
                <w:sz w:val="20"/>
                <w:szCs w:val="20"/>
                <w:lang w:val="sr-Cyrl-RS"/>
              </w:rPr>
            </w:pPr>
          </w:p>
        </w:tc>
        <w:tc>
          <w:tcPr>
            <w:tcW w:w="2127" w:type="dxa"/>
          </w:tcPr>
          <w:p w:rsidR="002874D2" w:rsidRPr="00D11555" w:rsidRDefault="002874D2" w:rsidP="001124E6">
            <w:pPr>
              <w:spacing w:before="0"/>
              <w:jc w:val="center"/>
              <w:rPr>
                <w:rFonts w:cs="Arial"/>
                <w:sz w:val="20"/>
                <w:szCs w:val="20"/>
                <w:lang w:val="sr-Cyrl-RS"/>
              </w:rPr>
            </w:pPr>
            <w:r w:rsidRPr="00D11555">
              <w:rPr>
                <w:rFonts w:cs="Arial"/>
                <w:sz w:val="20"/>
                <w:szCs w:val="20"/>
                <w:lang w:val="sr-Cyrl-RS"/>
              </w:rPr>
              <w:t>М.П.</w:t>
            </w:r>
          </w:p>
        </w:tc>
        <w:tc>
          <w:tcPr>
            <w:tcW w:w="4022" w:type="dxa"/>
          </w:tcPr>
          <w:p w:rsidR="002874D2" w:rsidRPr="00D11555" w:rsidRDefault="002874D2" w:rsidP="001124E6">
            <w:pPr>
              <w:spacing w:before="0"/>
              <w:jc w:val="center"/>
              <w:rPr>
                <w:rFonts w:cs="Arial"/>
                <w:sz w:val="20"/>
                <w:szCs w:val="20"/>
              </w:rPr>
            </w:pPr>
          </w:p>
        </w:tc>
      </w:tr>
      <w:tr w:rsidR="002874D2" w:rsidRPr="00D11555" w:rsidTr="001124E6">
        <w:trPr>
          <w:trHeight w:val="20"/>
          <w:jc w:val="center"/>
        </w:trPr>
        <w:tc>
          <w:tcPr>
            <w:tcW w:w="3882" w:type="dxa"/>
            <w:tcBorders>
              <w:bottom w:val="single" w:sz="4" w:space="0" w:color="auto"/>
            </w:tcBorders>
          </w:tcPr>
          <w:p w:rsidR="002874D2" w:rsidRPr="00D11555" w:rsidRDefault="002874D2" w:rsidP="001124E6">
            <w:pPr>
              <w:spacing w:before="0"/>
              <w:jc w:val="center"/>
              <w:rPr>
                <w:rFonts w:cs="Arial"/>
                <w:sz w:val="20"/>
                <w:szCs w:val="20"/>
                <w:lang w:val="sr-Cyrl-RS"/>
              </w:rPr>
            </w:pPr>
          </w:p>
        </w:tc>
        <w:tc>
          <w:tcPr>
            <w:tcW w:w="2127" w:type="dxa"/>
          </w:tcPr>
          <w:p w:rsidR="002874D2" w:rsidRPr="00D11555" w:rsidRDefault="002874D2" w:rsidP="001124E6">
            <w:pPr>
              <w:spacing w:before="0"/>
              <w:jc w:val="center"/>
              <w:rPr>
                <w:rFonts w:cs="Arial"/>
                <w:sz w:val="20"/>
                <w:szCs w:val="20"/>
                <w:lang w:val="ru-RU"/>
              </w:rPr>
            </w:pPr>
          </w:p>
        </w:tc>
        <w:tc>
          <w:tcPr>
            <w:tcW w:w="4022" w:type="dxa"/>
            <w:tcBorders>
              <w:bottom w:val="single" w:sz="4" w:space="0" w:color="auto"/>
            </w:tcBorders>
          </w:tcPr>
          <w:p w:rsidR="002874D2" w:rsidRPr="00D11555" w:rsidRDefault="002874D2" w:rsidP="001124E6">
            <w:pPr>
              <w:spacing w:before="0"/>
              <w:jc w:val="center"/>
              <w:rPr>
                <w:rFonts w:cs="Arial"/>
                <w:sz w:val="20"/>
                <w:szCs w:val="20"/>
                <w:lang w:val="ru-RU"/>
              </w:rPr>
            </w:pPr>
          </w:p>
        </w:tc>
      </w:tr>
      <w:tr w:rsidR="002874D2" w:rsidRPr="00805E3C" w:rsidTr="001124E6">
        <w:trPr>
          <w:trHeight w:val="20"/>
          <w:jc w:val="center"/>
        </w:trPr>
        <w:tc>
          <w:tcPr>
            <w:tcW w:w="3882" w:type="dxa"/>
            <w:tcBorders>
              <w:top w:val="single" w:sz="4" w:space="0" w:color="auto"/>
            </w:tcBorders>
          </w:tcPr>
          <w:p w:rsidR="002874D2" w:rsidRPr="00805E3C" w:rsidRDefault="002874D2" w:rsidP="001124E6">
            <w:pPr>
              <w:spacing w:before="0"/>
              <w:jc w:val="center"/>
              <w:rPr>
                <w:rFonts w:cs="Arial"/>
                <w:lang w:val="sr-Cyrl-RS"/>
              </w:rPr>
            </w:pPr>
          </w:p>
        </w:tc>
        <w:tc>
          <w:tcPr>
            <w:tcW w:w="2127" w:type="dxa"/>
          </w:tcPr>
          <w:p w:rsidR="002874D2" w:rsidRPr="00805E3C" w:rsidRDefault="002874D2" w:rsidP="001124E6">
            <w:pPr>
              <w:spacing w:before="0"/>
              <w:jc w:val="center"/>
              <w:rPr>
                <w:rFonts w:cs="Arial"/>
                <w:lang w:val="ru-RU"/>
              </w:rPr>
            </w:pPr>
          </w:p>
        </w:tc>
        <w:tc>
          <w:tcPr>
            <w:tcW w:w="4022" w:type="dxa"/>
            <w:tcBorders>
              <w:top w:val="single" w:sz="4" w:space="0" w:color="auto"/>
            </w:tcBorders>
          </w:tcPr>
          <w:p w:rsidR="002874D2" w:rsidRPr="00805E3C" w:rsidRDefault="002874D2" w:rsidP="001124E6">
            <w:pPr>
              <w:spacing w:before="0"/>
              <w:jc w:val="center"/>
              <w:rPr>
                <w:rFonts w:cs="Arial"/>
                <w:lang w:val="ru-RU"/>
              </w:rPr>
            </w:pPr>
            <w:r w:rsidRPr="00805E3C">
              <w:rPr>
                <w:rFonts w:cs="Arial"/>
                <w:i/>
                <w:sz w:val="18"/>
                <w:lang w:val="ru-RU"/>
              </w:rPr>
              <w:t>(потпис овлашћеног лица)</w:t>
            </w:r>
          </w:p>
        </w:tc>
      </w:tr>
    </w:tbl>
    <w:p w:rsidR="00DC69AB" w:rsidRPr="001124E6" w:rsidRDefault="00DC69AB" w:rsidP="00DC69AB">
      <w:pPr>
        <w:tabs>
          <w:tab w:val="left" w:pos="1755"/>
        </w:tabs>
        <w:rPr>
          <w:rFonts w:cs="Arial"/>
          <w:i/>
          <w:sz w:val="18"/>
          <w:szCs w:val="18"/>
          <w:u w:val="single"/>
          <w:lang w:val="sr-Cyrl-RS"/>
        </w:rPr>
      </w:pPr>
      <w:r w:rsidRPr="001124E6">
        <w:rPr>
          <w:rFonts w:cs="Arial"/>
          <w:b/>
          <w:i/>
          <w:sz w:val="18"/>
          <w:szCs w:val="18"/>
          <w:u w:val="single"/>
        </w:rPr>
        <w:t>Напомена:</w:t>
      </w:r>
    </w:p>
    <w:p w:rsidR="00933182" w:rsidRPr="00805E3C" w:rsidRDefault="00D11555" w:rsidP="00933182">
      <w:pPr>
        <w:numPr>
          <w:ilvl w:val="0"/>
          <w:numId w:val="14"/>
        </w:numPr>
        <w:autoSpaceDE w:val="0"/>
        <w:autoSpaceDN w:val="0"/>
        <w:adjustRightInd w:val="0"/>
        <w:ind w:left="284" w:hanging="284"/>
        <w:contextualSpacing/>
        <w:rPr>
          <w:rFonts w:eastAsia="Calibri" w:cs="Arial"/>
          <w:bCs/>
          <w:i/>
          <w:iCs/>
          <w:sz w:val="18"/>
          <w:szCs w:val="18"/>
          <w:lang w:val="sr-Cyrl-RS"/>
        </w:rPr>
      </w:pPr>
      <w:r>
        <w:rPr>
          <w:rFonts w:eastAsia="Calibri" w:cs="Arial"/>
          <w:bCs/>
          <w:i/>
          <w:iCs/>
          <w:sz w:val="18"/>
          <w:szCs w:val="18"/>
          <w:lang w:val="ru-RU"/>
        </w:rPr>
        <w:t>У случају више података, о</w:t>
      </w:r>
      <w:r w:rsidR="00933182" w:rsidRPr="00805E3C">
        <w:rPr>
          <w:rFonts w:eastAsia="Calibri" w:cs="Arial"/>
          <w:bCs/>
          <w:i/>
          <w:iCs/>
          <w:sz w:val="18"/>
          <w:szCs w:val="18"/>
          <w:lang w:val="ru-RU"/>
        </w:rPr>
        <w:t xml:space="preserve">вај образац </w:t>
      </w:r>
      <w:r w:rsidR="007E3287" w:rsidRPr="00805E3C">
        <w:rPr>
          <w:rFonts w:eastAsia="Calibri" w:cs="Arial"/>
          <w:bCs/>
          <w:i/>
          <w:iCs/>
          <w:sz w:val="18"/>
          <w:szCs w:val="18"/>
          <w:lang w:val="ru-RU"/>
        </w:rPr>
        <w:t>фотокопирати у потребном броју примерака, и</w:t>
      </w:r>
      <w:r w:rsidR="00933182" w:rsidRPr="00805E3C">
        <w:rPr>
          <w:rFonts w:eastAsia="Calibri" w:cs="Arial"/>
          <w:bCs/>
          <w:i/>
          <w:iCs/>
          <w:sz w:val="18"/>
          <w:szCs w:val="18"/>
          <w:lang w:val="ru-RU"/>
        </w:rPr>
        <w:t xml:space="preserve"> достав</w:t>
      </w:r>
      <w:r w:rsidR="007E3287" w:rsidRPr="00805E3C">
        <w:rPr>
          <w:rFonts w:eastAsia="Calibri" w:cs="Arial"/>
          <w:bCs/>
          <w:i/>
          <w:iCs/>
          <w:sz w:val="18"/>
          <w:szCs w:val="18"/>
          <w:lang w:val="ru-RU"/>
        </w:rPr>
        <w:t>ити</w:t>
      </w:r>
      <w:r w:rsidR="00933182" w:rsidRPr="00805E3C">
        <w:rPr>
          <w:rFonts w:eastAsia="Calibri" w:cs="Arial"/>
          <w:bCs/>
          <w:i/>
          <w:iCs/>
          <w:sz w:val="18"/>
          <w:szCs w:val="18"/>
          <w:lang w:val="ru-RU"/>
        </w:rPr>
        <w:t xml:space="preserve"> уз </w:t>
      </w:r>
      <w:r w:rsidR="001124E6">
        <w:rPr>
          <w:rFonts w:eastAsia="Calibri" w:cs="Arial"/>
          <w:bCs/>
          <w:i/>
          <w:iCs/>
          <w:sz w:val="18"/>
          <w:szCs w:val="18"/>
          <w:lang w:val="ru-RU"/>
        </w:rPr>
        <w:t>понуду</w:t>
      </w:r>
      <w:r w:rsidR="00933182" w:rsidRPr="00805E3C">
        <w:rPr>
          <w:rFonts w:eastAsia="Calibri" w:cs="Arial"/>
          <w:bCs/>
          <w:i/>
          <w:iCs/>
          <w:sz w:val="18"/>
          <w:szCs w:val="18"/>
          <w:lang w:val="ru-RU"/>
        </w:rPr>
        <w:t>.</w:t>
      </w:r>
    </w:p>
    <w:p w:rsidR="002444EC" w:rsidRPr="00805E3C" w:rsidRDefault="00DC69AB" w:rsidP="00085A8B">
      <w:pPr>
        <w:pStyle w:val="KDObrazac"/>
      </w:pPr>
      <w:r w:rsidRPr="00805E3C">
        <w:rPr>
          <w:rFonts w:cs="Times New Roman"/>
          <w:b w:val="0"/>
          <w:lang w:val="ru-RU"/>
        </w:rPr>
        <w:br w:type="page"/>
      </w:r>
      <w:bookmarkStart w:id="400" w:name="_Toc440830970"/>
      <w:bookmarkStart w:id="401" w:name="_Toc440831098"/>
      <w:bookmarkStart w:id="402" w:name="_Toc6310972"/>
      <w:r w:rsidR="00A75718" w:rsidRPr="00805E3C">
        <w:lastRenderedPageBreak/>
        <w:t>ОБРАЗАЦ</w:t>
      </w:r>
      <w:bookmarkEnd w:id="395"/>
      <w:r w:rsidR="00F54FB3" w:rsidRPr="00805E3C">
        <w:rPr>
          <w:lang w:val="sr-Latn-RS"/>
        </w:rPr>
        <w:t>-</w:t>
      </w:r>
      <w:bookmarkEnd w:id="396"/>
      <w:bookmarkEnd w:id="397"/>
      <w:bookmarkEnd w:id="398"/>
      <w:r w:rsidR="009F1390" w:rsidRPr="00805E3C">
        <w:t>6</w:t>
      </w:r>
      <w:bookmarkEnd w:id="400"/>
      <w:bookmarkEnd w:id="401"/>
      <w:bookmarkEnd w:id="402"/>
    </w:p>
    <w:p w:rsidR="00F6148E" w:rsidRPr="00805E3C" w:rsidRDefault="00F6148E" w:rsidP="000C50A0">
      <w:pPr>
        <w:rPr>
          <w:lang w:val="sr-Cyrl-RS"/>
        </w:rPr>
      </w:pPr>
      <w:bookmarkStart w:id="403" w:name="_Toc297798756"/>
      <w:bookmarkStart w:id="404" w:name="_Toc310433015"/>
      <w:bookmarkStart w:id="405" w:name="_Toc361395930"/>
      <w:bookmarkStart w:id="406" w:name="_Toc361395995"/>
      <w:bookmarkStart w:id="407" w:name="_Toc362821721"/>
      <w:bookmarkStart w:id="408" w:name="_Toc363929242"/>
      <w:bookmarkStart w:id="409" w:name="_Toc371073634"/>
      <w:bookmarkStart w:id="410" w:name="_Toc415142497"/>
      <w:bookmarkStart w:id="411" w:name="_Toc374917453"/>
    </w:p>
    <w:p w:rsidR="00993AB5" w:rsidRPr="00895FD0" w:rsidRDefault="00993AB5" w:rsidP="00993AB5">
      <w:pPr>
        <w:rPr>
          <w:rFonts w:cs="Arial"/>
          <w:i/>
          <w:lang w:val="sr-Cyrl-RS"/>
        </w:rPr>
      </w:pPr>
      <w:r w:rsidRPr="00895FD0">
        <w:rPr>
          <w:rFonts w:cs="Arial"/>
          <w:i/>
          <w:lang w:val="sr-Cyrl-RS"/>
        </w:rPr>
        <w:t>У складу са датим Моделом уговора и елементима најповољније понуде биће закључен Уговор о јавној набавци. Приликом сачињавања Уговора о јавној набавци,  дати Модел уговора ће бити усклађен са Законом о ПДВ-у  важећим у Републици Србији у зависности да ли је изабрани Понуђач страно или домаће лице и у случају подношења заједничке понуде усклађен са Споразумом групе понуђача.</w:t>
      </w:r>
    </w:p>
    <w:p w:rsidR="00F01C71" w:rsidRPr="00805E3C" w:rsidRDefault="00993AB5" w:rsidP="00993AB5">
      <w:pPr>
        <w:rPr>
          <w:lang w:val="sr-Cyrl-RS"/>
        </w:rPr>
      </w:pPr>
      <w:r w:rsidRPr="00895FD0">
        <w:rPr>
          <w:rFonts w:cs="Arial"/>
          <w:i/>
          <w:lang w:val="sr-Cyrl-RS"/>
        </w:rPr>
        <w:t xml:space="preserve">(у зависност од предмета набавке и вредности набавке изоставити: </w:t>
      </w:r>
      <w:r w:rsidRPr="00895FD0">
        <w:rPr>
          <w:rFonts w:cs="Arial"/>
          <w:b/>
          <w:i/>
          <w:lang w:val="sr-Cyrl-RS"/>
        </w:rPr>
        <w:t>у зависности да ли је изабрани Понуђач страно или домаће лице</w:t>
      </w:r>
      <w:r>
        <w:rPr>
          <w:rFonts w:cs="Arial"/>
          <w:b/>
          <w:i/>
          <w:lang w:val="sr-Cyrl-RS"/>
        </w:rPr>
        <w:t xml:space="preserve"> </w:t>
      </w:r>
    </w:p>
    <w:p w:rsidR="00993AB5" w:rsidRDefault="00993AB5" w:rsidP="00FC15AD">
      <w:pPr>
        <w:spacing w:after="120"/>
        <w:jc w:val="center"/>
        <w:rPr>
          <w:rStyle w:val="BookTitle"/>
          <w:rFonts w:cs="Arial"/>
          <w:sz w:val="24"/>
          <w:szCs w:val="24"/>
          <w:lang w:val="ru-RU"/>
        </w:rPr>
      </w:pPr>
    </w:p>
    <w:p w:rsidR="00387971" w:rsidRDefault="002444EC" w:rsidP="00FC15AD">
      <w:pPr>
        <w:spacing w:after="120"/>
        <w:jc w:val="center"/>
        <w:rPr>
          <w:rStyle w:val="BookTitle"/>
          <w:rFonts w:cs="Arial"/>
          <w:sz w:val="24"/>
          <w:szCs w:val="24"/>
          <w:lang w:val="ru-RU"/>
        </w:rPr>
      </w:pPr>
      <w:r w:rsidRPr="00993AB5">
        <w:rPr>
          <w:rStyle w:val="BookTitle"/>
          <w:rFonts w:cs="Arial"/>
          <w:sz w:val="24"/>
          <w:szCs w:val="24"/>
          <w:lang w:val="ru-RU"/>
        </w:rPr>
        <w:t xml:space="preserve">МОДЕЛ </w:t>
      </w:r>
      <w:bookmarkEnd w:id="403"/>
      <w:bookmarkEnd w:id="404"/>
      <w:bookmarkEnd w:id="405"/>
      <w:bookmarkEnd w:id="406"/>
      <w:bookmarkEnd w:id="407"/>
      <w:bookmarkEnd w:id="408"/>
      <w:bookmarkEnd w:id="409"/>
      <w:bookmarkEnd w:id="410"/>
      <w:bookmarkEnd w:id="411"/>
      <w:r w:rsidR="00EB4554" w:rsidRPr="00993AB5">
        <w:rPr>
          <w:rStyle w:val="BookTitle"/>
          <w:rFonts w:cs="Arial"/>
          <w:sz w:val="24"/>
          <w:szCs w:val="24"/>
          <w:lang w:val="ru-RU"/>
        </w:rPr>
        <w:t>УГОВОР</w:t>
      </w:r>
      <w:r w:rsidR="00E34DDA" w:rsidRPr="00993AB5">
        <w:rPr>
          <w:rStyle w:val="BookTitle"/>
          <w:rFonts w:cs="Arial"/>
          <w:sz w:val="24"/>
          <w:szCs w:val="24"/>
          <w:lang w:val="ru-RU"/>
        </w:rPr>
        <w:t>А</w:t>
      </w:r>
    </w:p>
    <w:p w:rsidR="00993AB5" w:rsidRPr="00993AB5" w:rsidRDefault="00993AB5" w:rsidP="00FC15AD">
      <w:pPr>
        <w:spacing w:after="120"/>
        <w:jc w:val="center"/>
        <w:rPr>
          <w:rFonts w:cs="Arial"/>
          <w:b/>
          <w:bCs/>
          <w:smallCaps/>
          <w:spacing w:val="5"/>
          <w:sz w:val="24"/>
          <w:szCs w:val="24"/>
          <w:lang w:val="ru-RU"/>
        </w:rPr>
      </w:pPr>
    </w:p>
    <w:p w:rsidR="00FC15AD" w:rsidRDefault="00E86247" w:rsidP="00FC15AD">
      <w:pPr>
        <w:spacing w:before="240"/>
        <w:rPr>
          <w:rFonts w:cs="Arial"/>
          <w:lang w:val="ru-RU"/>
        </w:rPr>
      </w:pPr>
      <w:r w:rsidRPr="00805E3C">
        <w:rPr>
          <w:rFonts w:cs="Arial"/>
          <w:lang w:val="ru-RU"/>
        </w:rPr>
        <w:t>Угов</w:t>
      </w:r>
      <w:r w:rsidR="004E7D7D">
        <w:rPr>
          <w:rFonts w:cs="Arial"/>
          <w:lang w:val="ru-RU"/>
        </w:rPr>
        <w:t>орне стране:</w:t>
      </w:r>
    </w:p>
    <w:p w:rsidR="004E7D7D" w:rsidRPr="00805E3C" w:rsidRDefault="005953B1" w:rsidP="00FC15AD">
      <w:pPr>
        <w:spacing w:before="240"/>
        <w:rPr>
          <w:rFonts w:cs="Arial"/>
          <w:lang w:val="ru-RU"/>
        </w:rPr>
      </w:pPr>
      <w:r>
        <w:rPr>
          <w:rFonts w:cs="Arial"/>
          <w:lang w:val="ru-RU"/>
        </w:rPr>
        <w:t>КУПАЦ</w:t>
      </w:r>
      <w:r w:rsidR="004E7D7D">
        <w:rPr>
          <w:rFonts w:cs="Arial"/>
          <w:lang w:val="ru-RU"/>
        </w:rPr>
        <w:t>:</w:t>
      </w:r>
    </w:p>
    <w:p w:rsidR="005953B1" w:rsidRPr="00016D36" w:rsidRDefault="005953B1" w:rsidP="005953B1">
      <w:pPr>
        <w:numPr>
          <w:ilvl w:val="0"/>
          <w:numId w:val="19"/>
        </w:numPr>
        <w:tabs>
          <w:tab w:val="num" w:pos="426"/>
        </w:tabs>
        <w:ind w:left="426" w:right="-1" w:hanging="426"/>
        <w:rPr>
          <w:rFonts w:cs="Arial"/>
          <w:lang w:val="sr-Cyrl-RS"/>
        </w:rPr>
      </w:pPr>
      <w:bookmarkStart w:id="412" w:name="_Toc440830971"/>
      <w:r w:rsidRPr="00016D36">
        <w:rPr>
          <w:rFonts w:eastAsia="Calibri" w:cs="Arial"/>
          <w:lang w:val="sr-Cyrl-RS" w:eastAsia="ar-SA"/>
        </w:rPr>
        <w:t xml:space="preserve">Јавно предузеће „Електропривреда Србије“ Београд, </w:t>
      </w:r>
      <w:r w:rsidRPr="00016D36">
        <w:rPr>
          <w:lang w:val="ru-RU"/>
        </w:rPr>
        <w:t>ул. Балканска бр. 13,</w:t>
      </w:r>
      <w:r w:rsidRPr="00016D36">
        <w:rPr>
          <w:lang w:val="sr-Cyrl-RS"/>
        </w:rPr>
        <w:t xml:space="preserve"> 11000 Београд</w:t>
      </w:r>
      <w:r w:rsidRPr="00016D36">
        <w:rPr>
          <w:rFonts w:eastAsia="Calibri" w:cs="Arial"/>
          <w:lang w:val="sr-Cyrl-RS" w:eastAsia="ar-SA"/>
        </w:rPr>
        <w:t>, матични број 20053658, ПИБ 103920327, текући рачун 160-700-13 „</w:t>
      </w:r>
      <w:r w:rsidRPr="00016D36">
        <w:rPr>
          <w:rFonts w:eastAsia="Calibri" w:cs="Arial"/>
          <w:lang w:eastAsia="ar-SA"/>
        </w:rPr>
        <w:t>Banca</w:t>
      </w:r>
      <w:r w:rsidRPr="00016D36">
        <w:rPr>
          <w:rFonts w:eastAsia="Calibri" w:cs="Arial"/>
          <w:lang w:val="sr-Cyrl-RS" w:eastAsia="ar-SA"/>
        </w:rPr>
        <w:t xml:space="preserve"> </w:t>
      </w:r>
      <w:r w:rsidRPr="00016D36">
        <w:rPr>
          <w:rFonts w:eastAsia="Calibri" w:cs="Arial"/>
          <w:lang w:eastAsia="ar-SA"/>
        </w:rPr>
        <w:t>Intes</w:t>
      </w:r>
      <w:r w:rsidRPr="00016D36">
        <w:rPr>
          <w:rFonts w:eastAsia="Calibri" w:cs="Arial"/>
          <w:lang w:val="sr-Cyrl-RS" w:eastAsia="ar-SA"/>
        </w:rPr>
        <w:t>а“ а.д. Београд, које заступа законски заступник, Милорад Грчић, в.д. директора (у даљем тексту: Купац)</w:t>
      </w:r>
    </w:p>
    <w:p w:rsidR="005953B1" w:rsidRDefault="005953B1" w:rsidP="005953B1">
      <w:pPr>
        <w:tabs>
          <w:tab w:val="num" w:pos="284"/>
          <w:tab w:val="num" w:pos="426"/>
        </w:tabs>
        <w:ind w:left="426" w:right="-1" w:hanging="426"/>
        <w:rPr>
          <w:rFonts w:cs="Arial"/>
        </w:rPr>
      </w:pPr>
      <w:r w:rsidRPr="00016D36">
        <w:rPr>
          <w:rFonts w:cs="Arial"/>
        </w:rPr>
        <w:t xml:space="preserve">и </w:t>
      </w:r>
    </w:p>
    <w:p w:rsidR="005953B1" w:rsidRPr="005953B1" w:rsidRDefault="005953B1" w:rsidP="005953B1">
      <w:pPr>
        <w:tabs>
          <w:tab w:val="num" w:pos="284"/>
          <w:tab w:val="num" w:pos="426"/>
        </w:tabs>
        <w:ind w:left="426" w:right="-1" w:hanging="426"/>
        <w:rPr>
          <w:rFonts w:cs="Arial"/>
          <w:lang w:val="sr-Cyrl-RS"/>
        </w:rPr>
      </w:pPr>
      <w:r>
        <w:rPr>
          <w:rFonts w:cs="Arial"/>
          <w:lang w:val="sr-Cyrl-RS"/>
        </w:rPr>
        <w:t>ПРОДАВАЦ:</w:t>
      </w:r>
    </w:p>
    <w:p w:rsidR="005953B1" w:rsidRPr="00016D36" w:rsidRDefault="005953B1" w:rsidP="005953B1">
      <w:pPr>
        <w:numPr>
          <w:ilvl w:val="0"/>
          <w:numId w:val="19"/>
        </w:numPr>
        <w:tabs>
          <w:tab w:val="num" w:pos="426"/>
        </w:tabs>
        <w:spacing w:before="240" w:line="276" w:lineRule="auto"/>
        <w:ind w:left="426" w:hanging="426"/>
        <w:rPr>
          <w:rFonts w:cs="Arial"/>
          <w:lang w:val="ru-RU"/>
        </w:rPr>
      </w:pPr>
      <w:r w:rsidRPr="00016D36">
        <w:rPr>
          <w:rFonts w:cs="Arial"/>
          <w:lang w:val="sr-Cyrl-RS"/>
        </w:rPr>
        <w:t>_____________________________________________________________________________ из ________________________, улица ___________</w:t>
      </w:r>
      <w:r w:rsidRPr="00016D36">
        <w:rPr>
          <w:rFonts w:cs="Arial"/>
          <w:lang w:val="ru-RU"/>
        </w:rPr>
        <w:t xml:space="preserve">__________________________________, бр ____, ПИБ: ________________, матични број _______________, кога заступа _____________________________ (у даљем тексту: Продавац) </w:t>
      </w:r>
    </w:p>
    <w:p w:rsidR="005953B1" w:rsidRPr="00016D36" w:rsidRDefault="005953B1" w:rsidP="005953B1">
      <w:pPr>
        <w:spacing w:line="276" w:lineRule="auto"/>
        <w:ind w:left="284"/>
        <w:rPr>
          <w:rFonts w:cs="Arial"/>
          <w:lang w:val="ru-RU"/>
        </w:rPr>
      </w:pPr>
      <w:r w:rsidRPr="00016D36">
        <w:rPr>
          <w:rFonts w:cs="Arial"/>
          <w:lang w:val="sr-Cyrl-RS"/>
        </w:rPr>
        <w:t xml:space="preserve">који наступа са </w:t>
      </w:r>
    </w:p>
    <w:p w:rsidR="005953B1" w:rsidRPr="00016D36" w:rsidRDefault="005953B1" w:rsidP="005953B1">
      <w:pPr>
        <w:numPr>
          <w:ilvl w:val="1"/>
          <w:numId w:val="19"/>
        </w:numPr>
        <w:spacing w:line="276" w:lineRule="auto"/>
        <w:ind w:left="709" w:hanging="425"/>
        <w:jc w:val="left"/>
        <w:rPr>
          <w:rFonts w:cs="Arial"/>
          <w:lang w:val="ru-RU"/>
        </w:rPr>
      </w:pPr>
      <w:r w:rsidRPr="00016D36">
        <w:rPr>
          <w:rFonts w:cs="Arial"/>
          <w:lang w:val="sr-Cyrl-RS"/>
        </w:rPr>
        <w:t xml:space="preserve">подизвођачем / учесником у заједничкој понуди </w:t>
      </w:r>
      <w:r w:rsidRPr="00016D36">
        <w:rPr>
          <w:rFonts w:cs="Arial"/>
          <w:i/>
          <w:sz w:val="18"/>
          <w:szCs w:val="18"/>
          <w:lang w:val="sr-Cyrl-RS"/>
        </w:rPr>
        <w:t>(заокружити)</w:t>
      </w:r>
      <w:r w:rsidRPr="00016D36">
        <w:rPr>
          <w:rFonts w:cs="Arial"/>
          <w:lang w:val="ru-RU"/>
        </w:rPr>
        <w:t xml:space="preserve"> ____________________________________________________ из ______________________, улица __________________________________________, бр ____, ПИБ: ________________, матични број _______________, кога заступа _________________________________,</w:t>
      </w:r>
    </w:p>
    <w:p w:rsidR="005953B1" w:rsidRPr="00016D36" w:rsidRDefault="005953B1" w:rsidP="005953B1">
      <w:pPr>
        <w:numPr>
          <w:ilvl w:val="1"/>
          <w:numId w:val="19"/>
        </w:numPr>
        <w:spacing w:line="276" w:lineRule="auto"/>
        <w:ind w:left="709" w:hanging="425"/>
        <w:jc w:val="left"/>
        <w:rPr>
          <w:rFonts w:cs="Arial"/>
          <w:lang w:val="ru-RU"/>
        </w:rPr>
      </w:pPr>
      <w:r w:rsidRPr="00016D36">
        <w:rPr>
          <w:rFonts w:cs="Arial"/>
          <w:lang w:val="sr-Cyrl-RS"/>
        </w:rPr>
        <w:t xml:space="preserve">подизвођачем / учесником у заједничкој понуди </w:t>
      </w:r>
      <w:r w:rsidRPr="00016D36">
        <w:rPr>
          <w:rFonts w:cs="Arial"/>
          <w:i/>
          <w:sz w:val="18"/>
          <w:szCs w:val="18"/>
          <w:lang w:val="sr-Cyrl-RS"/>
        </w:rPr>
        <w:t>(заокружити)</w:t>
      </w:r>
      <w:r w:rsidRPr="00016D36">
        <w:rPr>
          <w:rFonts w:cs="Arial"/>
          <w:lang w:val="ru-RU"/>
        </w:rPr>
        <w:t xml:space="preserve"> ____________________________________________________ из ______________________, улица __________________________________________, бр ____, ПИБ: ________________, матични број _______________, кога заступа _________________________________,</w:t>
      </w:r>
    </w:p>
    <w:p w:rsidR="005953B1" w:rsidRPr="00016D36" w:rsidRDefault="005953B1" w:rsidP="005953B1">
      <w:pPr>
        <w:spacing w:line="276" w:lineRule="auto"/>
        <w:ind w:left="709"/>
        <w:rPr>
          <w:rFonts w:cs="Arial"/>
          <w:lang w:val="sr-Cyrl-RS"/>
        </w:rPr>
      </w:pPr>
      <w:r w:rsidRPr="00016D36">
        <w:rPr>
          <w:rFonts w:cs="Arial"/>
          <w:lang w:val="sr-Cyrl-RS"/>
        </w:rPr>
        <w:t>____________________________________________________________________________</w:t>
      </w:r>
    </w:p>
    <w:p w:rsidR="005953B1" w:rsidRPr="00016D36" w:rsidRDefault="005953B1" w:rsidP="005953B1">
      <w:pPr>
        <w:pStyle w:val="KDParagraf"/>
      </w:pPr>
      <w:r w:rsidRPr="00016D36">
        <w:t>(у даљем тексту, заједно: Уговорне стране)</w:t>
      </w:r>
    </w:p>
    <w:p w:rsidR="002D71FF" w:rsidRPr="00805E3C" w:rsidRDefault="005953B1" w:rsidP="005953B1">
      <w:pPr>
        <w:pStyle w:val="KDParagraf"/>
      </w:pPr>
      <w:r w:rsidRPr="00016D36">
        <w:br w:type="page"/>
      </w:r>
      <w:r w:rsidR="002D71FF" w:rsidRPr="00805E3C">
        <w:lastRenderedPageBreak/>
        <w:t>Уговорне стране, закључиле су у Београду,</w:t>
      </w:r>
    </w:p>
    <w:p w:rsidR="002D71FF" w:rsidRPr="00805E3C" w:rsidRDefault="002D71FF" w:rsidP="002D71FF">
      <w:pPr>
        <w:pStyle w:val="KDParagraf"/>
      </w:pPr>
    </w:p>
    <w:p w:rsidR="005953B1" w:rsidRDefault="005953B1" w:rsidP="002D71FF">
      <w:pPr>
        <w:pStyle w:val="KDParagraf"/>
        <w:jc w:val="center"/>
        <w:rPr>
          <w:b/>
          <w:bCs/>
          <w:iCs/>
          <w:sz w:val="24"/>
          <w:szCs w:val="24"/>
          <w:lang w:val="ru-RU"/>
        </w:rPr>
      </w:pPr>
      <w:r w:rsidRPr="005953B1">
        <w:rPr>
          <w:b/>
          <w:sz w:val="24"/>
          <w:szCs w:val="24"/>
        </w:rPr>
        <w:t xml:space="preserve">УГОВОР </w:t>
      </w:r>
      <w:r>
        <w:rPr>
          <w:b/>
          <w:sz w:val="24"/>
          <w:szCs w:val="24"/>
        </w:rPr>
        <w:t>О</w:t>
      </w:r>
      <w:r w:rsidRPr="005953B1">
        <w:rPr>
          <w:b/>
          <w:bCs/>
          <w:iCs/>
          <w:sz w:val="24"/>
          <w:szCs w:val="24"/>
          <w:lang w:val="ru-RU"/>
        </w:rPr>
        <w:t xml:space="preserve"> </w:t>
      </w:r>
      <w:r w:rsidR="008A21AD">
        <w:rPr>
          <w:b/>
          <w:bCs/>
          <w:iCs/>
          <w:sz w:val="24"/>
          <w:szCs w:val="24"/>
        </w:rPr>
        <w:t>КУПОПРОДАЈИ</w:t>
      </w:r>
      <w:r w:rsidRPr="005953B1">
        <w:rPr>
          <w:b/>
          <w:bCs/>
          <w:iCs/>
          <w:sz w:val="24"/>
          <w:szCs w:val="24"/>
          <w:lang w:val="ru-RU"/>
        </w:rPr>
        <w:t xml:space="preserve"> </w:t>
      </w:r>
    </w:p>
    <w:p w:rsidR="008A21AD" w:rsidRPr="008A21AD" w:rsidRDefault="000604F1" w:rsidP="008A21AD">
      <w:pPr>
        <w:pStyle w:val="KDParagraf"/>
        <w:spacing w:before="0"/>
        <w:jc w:val="center"/>
        <w:rPr>
          <w:b/>
          <w:sz w:val="24"/>
          <w:szCs w:val="24"/>
        </w:rPr>
      </w:pPr>
      <w:r w:rsidRPr="000604F1">
        <w:rPr>
          <w:b/>
          <w:sz w:val="24"/>
          <w:szCs w:val="24"/>
          <w:lang w:val="ru-RU"/>
        </w:rPr>
        <w:t>ФРЕКВЕНТНИ</w:t>
      </w:r>
      <w:r>
        <w:rPr>
          <w:b/>
          <w:sz w:val="24"/>
          <w:szCs w:val="24"/>
          <w:lang w:val="ru-RU"/>
        </w:rPr>
        <w:t>Х</w:t>
      </w:r>
      <w:r w:rsidRPr="000604F1">
        <w:rPr>
          <w:b/>
          <w:sz w:val="24"/>
          <w:szCs w:val="24"/>
          <w:lang w:val="ru-RU"/>
        </w:rPr>
        <w:t xml:space="preserve"> ПРЕТВАРАЧ</w:t>
      </w:r>
      <w:r>
        <w:rPr>
          <w:b/>
          <w:sz w:val="24"/>
          <w:szCs w:val="24"/>
          <w:lang w:val="ru-RU"/>
        </w:rPr>
        <w:t>А</w:t>
      </w:r>
      <w:r w:rsidRPr="000604F1">
        <w:rPr>
          <w:b/>
          <w:sz w:val="24"/>
          <w:szCs w:val="24"/>
          <w:lang w:val="ru-RU"/>
        </w:rPr>
        <w:t xml:space="preserve"> И ДЕЛОВ</w:t>
      </w:r>
      <w:r>
        <w:rPr>
          <w:b/>
          <w:sz w:val="24"/>
          <w:szCs w:val="24"/>
          <w:lang w:val="ru-RU"/>
        </w:rPr>
        <w:t>А</w:t>
      </w:r>
      <w:r w:rsidRPr="000604F1">
        <w:rPr>
          <w:b/>
          <w:sz w:val="24"/>
          <w:szCs w:val="24"/>
          <w:lang w:val="ru-RU"/>
        </w:rPr>
        <w:t xml:space="preserve"> ЗА ФРЕКВЕНТНЕ ПРЕТВАРАЧЕ</w:t>
      </w:r>
    </w:p>
    <w:p w:rsidR="00565E24" w:rsidRPr="00805E3C" w:rsidRDefault="00E7263D" w:rsidP="00F86232">
      <w:pPr>
        <w:pStyle w:val="KDmodel"/>
        <w:spacing w:before="360" w:after="120"/>
      </w:pPr>
      <w:r w:rsidRPr="00805E3C">
        <w:t>УВОДНЕ</w:t>
      </w:r>
      <w:r w:rsidR="00565E24" w:rsidRPr="00805E3C">
        <w:t xml:space="preserve"> ОДРЕДБЕ</w:t>
      </w:r>
      <w:bookmarkEnd w:id="412"/>
    </w:p>
    <w:p w:rsidR="00565E24" w:rsidRPr="00805E3C" w:rsidRDefault="00EB4554" w:rsidP="00AD2964">
      <w:pPr>
        <w:pStyle w:val="KDParagraf"/>
      </w:pPr>
      <w:r w:rsidRPr="00805E3C">
        <w:t>Уговорне с</w:t>
      </w:r>
      <w:r w:rsidR="00E34DDA" w:rsidRPr="00805E3C">
        <w:t>тране</w:t>
      </w:r>
      <w:r w:rsidRPr="00805E3C">
        <w:t xml:space="preserve"> сагласно</w:t>
      </w:r>
      <w:r w:rsidR="00E34DDA" w:rsidRPr="00805E3C">
        <w:t xml:space="preserve"> констатују:</w:t>
      </w:r>
    </w:p>
    <w:p w:rsidR="00565E24" w:rsidRPr="00805E3C" w:rsidRDefault="00B90EB2" w:rsidP="00016E50">
      <w:pPr>
        <w:pStyle w:val="KDNabrajanje"/>
        <w:rPr>
          <w:i/>
        </w:rPr>
      </w:pPr>
      <w:r w:rsidRPr="00B4237F">
        <w:t xml:space="preserve">да је </w:t>
      </w:r>
      <w:r>
        <w:rPr>
          <w:lang w:val="sr-Cyrl-RS"/>
        </w:rPr>
        <w:t>Наручилац (</w:t>
      </w:r>
      <w:r>
        <w:t xml:space="preserve">у даљем тексту: </w:t>
      </w:r>
      <w:r w:rsidR="005953B1">
        <w:rPr>
          <w:lang w:val="sr-Cyrl-RS"/>
        </w:rPr>
        <w:t>Купац</w:t>
      </w:r>
      <w:r>
        <w:rPr>
          <w:lang w:val="sr-Cyrl-RS"/>
        </w:rPr>
        <w:t>)</w:t>
      </w:r>
      <w:r w:rsidRPr="00B4237F">
        <w:rPr>
          <w:lang w:val="sr-Cyrl-RS"/>
        </w:rPr>
        <w:t>,</w:t>
      </w:r>
      <w:r w:rsidRPr="00B4237F">
        <w:t xml:space="preserve"> </w:t>
      </w:r>
      <w:r w:rsidRPr="009C1A05">
        <w:rPr>
          <w:lang w:val="sr-Cyrl-RS"/>
        </w:rPr>
        <w:t>у складу са</w:t>
      </w:r>
      <w:r w:rsidRPr="009C1A05">
        <w:rPr>
          <w:rFonts w:eastAsia="TimesNewRomanPSMT"/>
          <w:color w:val="000000"/>
          <w:kern w:val="2"/>
        </w:rPr>
        <w:t xml:space="preserve"> Закон</w:t>
      </w:r>
      <w:r w:rsidR="000604F1">
        <w:rPr>
          <w:rFonts w:eastAsia="TimesNewRomanPSMT"/>
          <w:color w:val="000000"/>
          <w:kern w:val="2"/>
          <w:lang w:val="sr-Cyrl-RS"/>
        </w:rPr>
        <w:t>ом</w:t>
      </w:r>
      <w:r w:rsidRPr="009C1A05">
        <w:rPr>
          <w:rFonts w:eastAsia="TimesNewRomanPSMT"/>
          <w:color w:val="000000"/>
          <w:kern w:val="2"/>
        </w:rPr>
        <w:t xml:space="preserve"> о јавним набавкама („Сл. гласник РС” бр. 124/12, 14/15 и 68/15)</w:t>
      </w:r>
      <w:r>
        <w:rPr>
          <w:rFonts w:eastAsia="TimesNewRomanPSMT"/>
          <w:color w:val="000000"/>
          <w:kern w:val="2"/>
          <w:lang w:val="sr-Cyrl-RS"/>
        </w:rPr>
        <w:t xml:space="preserve"> (даље: Закон)</w:t>
      </w:r>
      <w:r w:rsidRPr="00565E24">
        <w:t>,</w:t>
      </w:r>
      <w:r w:rsidRPr="00565E24">
        <w:rPr>
          <w:lang w:val="sr-Cyrl-RS"/>
        </w:rPr>
        <w:t xml:space="preserve"> спровео </w:t>
      </w:r>
      <w:r>
        <w:rPr>
          <w:lang w:val="sr-Cyrl-RS"/>
        </w:rPr>
        <w:t>отворени поступак јавне набавке</w:t>
      </w:r>
      <w:r w:rsidRPr="00565E24">
        <w:rPr>
          <w:lang w:val="sr-Cyrl-RS"/>
        </w:rPr>
        <w:t xml:space="preserve"> бр.</w:t>
      </w:r>
      <w:r>
        <w:rPr>
          <w:lang w:val="sr-Cyrl-RS"/>
        </w:rPr>
        <w:t xml:space="preserve"> </w:t>
      </w:r>
      <w:r w:rsidR="00A24792" w:rsidRPr="00FC55B8">
        <w:rPr>
          <w:rFonts w:eastAsia="Arial"/>
          <w:b/>
          <w:color w:val="000000"/>
        </w:rPr>
        <w:t>ЈН/4000/0751/2020 (1227/2020)</w:t>
      </w:r>
      <w:r w:rsidR="00565E24" w:rsidRPr="00805E3C">
        <w:rPr>
          <w:lang w:val="sr-Cyrl-RS"/>
        </w:rPr>
        <w:t xml:space="preserve"> ради набавке</w:t>
      </w:r>
      <w:r w:rsidR="00230893" w:rsidRPr="00805E3C">
        <w:rPr>
          <w:lang w:val="sr-Latn-RS"/>
        </w:rPr>
        <w:t xml:space="preserve"> </w:t>
      </w:r>
      <w:r w:rsidR="005953B1">
        <w:rPr>
          <w:lang w:val="sr-Cyrl-RS"/>
        </w:rPr>
        <w:t>добара</w:t>
      </w:r>
      <w:r w:rsidR="00230893" w:rsidRPr="00805E3C">
        <w:rPr>
          <w:lang w:val="sr-Latn-RS"/>
        </w:rPr>
        <w:t xml:space="preserve"> </w:t>
      </w:r>
      <w:r w:rsidR="009F0BB8">
        <w:rPr>
          <w:b/>
          <w:lang w:val="sr-Cyrl-RS"/>
        </w:rPr>
        <w:t>Фреквентни претварачи и делови за фреквентне претвараче</w:t>
      </w:r>
      <w:r w:rsidR="00E34DDA" w:rsidRPr="00805E3C">
        <w:rPr>
          <w:lang w:val="sr-Cyrl-RS"/>
        </w:rPr>
        <w:t xml:space="preserve">, </w:t>
      </w:r>
      <w:r w:rsidR="002D71FF" w:rsidRPr="00805E3C">
        <w:rPr>
          <w:lang w:val="sr-Cyrl-RS"/>
        </w:rPr>
        <w:t>у циљу</w:t>
      </w:r>
      <w:r w:rsidR="00E34DDA" w:rsidRPr="00805E3C">
        <w:rPr>
          <w:lang w:val="sr-Cyrl-RS"/>
        </w:rPr>
        <w:t xml:space="preserve"> закључења </w:t>
      </w:r>
      <w:r w:rsidR="00230893" w:rsidRPr="00805E3C">
        <w:rPr>
          <w:lang w:val="sr-Cyrl-RS"/>
        </w:rPr>
        <w:t>уговора</w:t>
      </w:r>
      <w:r w:rsidR="00E34DDA" w:rsidRPr="00805E3C">
        <w:rPr>
          <w:lang w:val="sr-Cyrl-RS"/>
        </w:rPr>
        <w:t xml:space="preserve"> са </w:t>
      </w:r>
      <w:r w:rsidR="00230893" w:rsidRPr="00805E3C">
        <w:rPr>
          <w:lang w:val="sr-Cyrl-RS"/>
        </w:rPr>
        <w:t>изабраним</w:t>
      </w:r>
      <w:r w:rsidR="00E34DDA" w:rsidRPr="00805E3C">
        <w:rPr>
          <w:lang w:val="sr-Cyrl-RS"/>
        </w:rPr>
        <w:t xml:space="preserve"> </w:t>
      </w:r>
      <w:r w:rsidR="00C25917" w:rsidRPr="00805E3C">
        <w:rPr>
          <w:lang w:val="sr-Cyrl-RS"/>
        </w:rPr>
        <w:t>понуђачем</w:t>
      </w:r>
      <w:r w:rsidR="001D2316" w:rsidRPr="00805E3C">
        <w:rPr>
          <w:lang w:val="sr-Cyrl-RS"/>
        </w:rPr>
        <w:t>;</w:t>
      </w:r>
    </w:p>
    <w:p w:rsidR="00565E24" w:rsidRPr="00805E3C" w:rsidRDefault="00565E24" w:rsidP="00B9350C">
      <w:pPr>
        <w:pStyle w:val="KDNabrajanje"/>
      </w:pPr>
      <w:r w:rsidRPr="00805E3C">
        <w:t xml:space="preserve">да је </w:t>
      </w:r>
      <w:r w:rsidR="002D71FF" w:rsidRPr="00805E3C">
        <w:rPr>
          <w:lang w:val="sr-Cyrl-RS"/>
        </w:rPr>
        <w:t xml:space="preserve">Понуђач (у даљем тексту: </w:t>
      </w:r>
      <w:r w:rsidR="005953B1">
        <w:rPr>
          <w:lang w:val="sr-Cyrl-RS"/>
        </w:rPr>
        <w:t>Продавац</w:t>
      </w:r>
      <w:r w:rsidR="002D71FF" w:rsidRPr="00805E3C">
        <w:rPr>
          <w:lang w:val="sr-Cyrl-RS"/>
        </w:rPr>
        <w:t>)</w:t>
      </w:r>
      <w:r w:rsidRPr="00805E3C">
        <w:t xml:space="preserve">, </w:t>
      </w:r>
      <w:r w:rsidR="00C25917" w:rsidRPr="00805E3C">
        <w:t>на основу П</w:t>
      </w:r>
      <w:r w:rsidRPr="00805E3C">
        <w:t>озива за подношење понуда и конкурсне документације</w:t>
      </w:r>
      <w:r w:rsidR="00C25917" w:rsidRPr="00805E3C">
        <w:rPr>
          <w:lang w:val="sr-Cyrl-RS"/>
        </w:rPr>
        <w:t>,</w:t>
      </w:r>
      <w:r w:rsidRPr="00805E3C">
        <w:t xml:space="preserve"> који су објављени на Порталу јавних набавки</w:t>
      </w:r>
      <w:r w:rsidR="00A836F3" w:rsidRPr="00805E3C">
        <w:rPr>
          <w:lang w:val="sr-Cyrl-RS"/>
        </w:rPr>
        <w:t>,</w:t>
      </w:r>
      <w:r w:rsidRPr="00805E3C">
        <w:t xml:space="preserve"> </w:t>
      </w:r>
      <w:r w:rsidR="00C25917" w:rsidRPr="00805E3C">
        <w:t>Порталу службених гласила Републике Србије и база прописа и на интернет страници</w:t>
      </w:r>
      <w:r w:rsidR="00A836F3" w:rsidRPr="00805E3C">
        <w:rPr>
          <w:lang w:val="sr-Cyrl-RS"/>
        </w:rPr>
        <w:t xml:space="preserve"> </w:t>
      </w:r>
      <w:r w:rsidR="005953B1">
        <w:rPr>
          <w:lang w:val="sr-Cyrl-RS"/>
        </w:rPr>
        <w:t>Купца</w:t>
      </w:r>
      <w:r w:rsidRPr="00805E3C">
        <w:t>, у својству понуђача</w:t>
      </w:r>
      <w:r w:rsidR="00CB793B" w:rsidRPr="00805E3C">
        <w:t xml:space="preserve">, </w:t>
      </w:r>
      <w:r w:rsidRPr="00805E3C">
        <w:t>доставио Понуду бр. _</w:t>
      </w:r>
      <w:r w:rsidR="00A836F3" w:rsidRPr="00805E3C">
        <w:rPr>
          <w:lang w:val="sr-Cyrl-RS"/>
        </w:rPr>
        <w:t>__</w:t>
      </w:r>
      <w:r w:rsidRPr="00805E3C">
        <w:t>_________</w:t>
      </w:r>
      <w:r w:rsidR="00A836F3" w:rsidRPr="00805E3C">
        <w:t>_ од __.__.</w:t>
      </w:r>
      <w:r w:rsidR="00993AB5">
        <w:rPr>
          <w:lang w:val="sr-Cyrl-RS"/>
        </w:rPr>
        <w:t>2020</w:t>
      </w:r>
      <w:r w:rsidR="00A836F3" w:rsidRPr="00805E3C">
        <w:t>. године</w:t>
      </w:r>
      <w:r w:rsidR="00A836F3" w:rsidRPr="00805E3C">
        <w:rPr>
          <w:lang w:val="sr-Cyrl-RS"/>
        </w:rPr>
        <w:t xml:space="preserve"> </w:t>
      </w:r>
      <w:r w:rsidR="00A836F3" w:rsidRPr="00805E3C">
        <w:t>(у даљем тексту Понуда)</w:t>
      </w:r>
      <w:r w:rsidR="006058E2" w:rsidRPr="00805E3C">
        <w:rPr>
          <w:lang w:val="sr-Cyrl-RS"/>
        </w:rPr>
        <w:t>;</w:t>
      </w:r>
      <w:r w:rsidRPr="00805E3C">
        <w:t xml:space="preserve"> </w:t>
      </w:r>
      <w:r w:rsidRPr="00805E3C">
        <w:rPr>
          <w:i/>
          <w:sz w:val="20"/>
          <w:szCs w:val="20"/>
        </w:rPr>
        <w:t>(По</w:t>
      </w:r>
      <w:r w:rsidR="00EF38CC" w:rsidRPr="00805E3C">
        <w:rPr>
          <w:i/>
          <w:sz w:val="20"/>
          <w:szCs w:val="20"/>
          <w:lang w:val="sr-Cyrl-RS"/>
        </w:rPr>
        <w:t>нуђач</w:t>
      </w:r>
      <w:r w:rsidRPr="00805E3C">
        <w:rPr>
          <w:i/>
          <w:sz w:val="20"/>
          <w:szCs w:val="20"/>
        </w:rPr>
        <w:t xml:space="preserve"> </w:t>
      </w:r>
      <w:r w:rsidR="00EF38CC" w:rsidRPr="00805E3C">
        <w:rPr>
          <w:i/>
          <w:sz w:val="20"/>
          <w:szCs w:val="20"/>
          <w:lang w:val="sr-Cyrl-RS"/>
        </w:rPr>
        <w:t>попуњава</w:t>
      </w:r>
      <w:r w:rsidRPr="00805E3C">
        <w:rPr>
          <w:i/>
          <w:sz w:val="20"/>
          <w:szCs w:val="20"/>
        </w:rPr>
        <w:t>)</w:t>
      </w:r>
    </w:p>
    <w:p w:rsidR="000E68B3" w:rsidRPr="00805E3C" w:rsidRDefault="00565E24" w:rsidP="00230893">
      <w:pPr>
        <w:pStyle w:val="KDNabrajanje"/>
      </w:pPr>
      <w:r w:rsidRPr="00805E3C">
        <w:t xml:space="preserve">да је </w:t>
      </w:r>
      <w:r w:rsidR="005953B1">
        <w:t>Купац</w:t>
      </w:r>
      <w:r w:rsidRPr="00805E3C">
        <w:t xml:space="preserve">, </w:t>
      </w:r>
      <w:r w:rsidR="00CB793B" w:rsidRPr="00805E3C">
        <w:t>на основу Извештаја комисије о стручној оцени понуда, у складу са чланом 105. З</w:t>
      </w:r>
      <w:r w:rsidR="006058E2" w:rsidRPr="00805E3C">
        <w:rPr>
          <w:lang w:val="sr-Cyrl-RS"/>
        </w:rPr>
        <w:t>акона</w:t>
      </w:r>
      <w:r w:rsidR="00CB793B" w:rsidRPr="00805E3C">
        <w:t xml:space="preserve"> и Одлуке о </w:t>
      </w:r>
      <w:r w:rsidR="00230893" w:rsidRPr="00805E3C">
        <w:rPr>
          <w:lang w:val="sr-Cyrl-RS"/>
        </w:rPr>
        <w:t>додели уговора</w:t>
      </w:r>
      <w:r w:rsidR="00CB793B" w:rsidRPr="00805E3C">
        <w:t xml:space="preserve"> </w:t>
      </w:r>
      <w:r w:rsidRPr="00805E3C">
        <w:t xml:space="preserve">бр. </w:t>
      </w:r>
      <w:r w:rsidR="00CB793B" w:rsidRPr="00805E3C">
        <w:t>___________</w:t>
      </w:r>
      <w:r w:rsidRPr="00805E3C">
        <w:t>_____</w:t>
      </w:r>
      <w:r w:rsidR="00A836F3" w:rsidRPr="00805E3C">
        <w:rPr>
          <w:lang w:val="sr-Cyrl-RS"/>
        </w:rPr>
        <w:t>___</w:t>
      </w:r>
      <w:r w:rsidRPr="00805E3C">
        <w:t xml:space="preserve">___ од __.__._____. </w:t>
      </w:r>
      <w:r w:rsidR="00230893" w:rsidRPr="00805E3C">
        <w:t>г</w:t>
      </w:r>
      <w:r w:rsidRPr="00805E3C">
        <w:t>одине</w:t>
      </w:r>
      <w:r w:rsidR="00A836F3" w:rsidRPr="00805E3C">
        <w:rPr>
          <w:lang w:val="sr-Cyrl-RS"/>
        </w:rPr>
        <w:t>,</w:t>
      </w:r>
      <w:r w:rsidR="00CB793B" w:rsidRPr="00805E3C">
        <w:t xml:space="preserve"> донете у складу са чланом 108</w:t>
      </w:r>
      <w:r w:rsidR="006058E2" w:rsidRPr="00805E3C">
        <w:rPr>
          <w:lang w:val="sr-Cyrl-RS"/>
        </w:rPr>
        <w:t>.</w:t>
      </w:r>
      <w:r w:rsidR="00CB793B" w:rsidRPr="00805E3C">
        <w:t xml:space="preserve"> З</w:t>
      </w:r>
      <w:r w:rsidR="006058E2" w:rsidRPr="00805E3C">
        <w:rPr>
          <w:lang w:val="sr-Cyrl-RS"/>
        </w:rPr>
        <w:t>акона</w:t>
      </w:r>
      <w:r w:rsidR="00CB793B" w:rsidRPr="00805E3C">
        <w:t>,</w:t>
      </w:r>
      <w:r w:rsidRPr="00805E3C">
        <w:t xml:space="preserve"> </w:t>
      </w:r>
      <w:r w:rsidR="00E34DDA" w:rsidRPr="00805E3C">
        <w:rPr>
          <w:lang w:val="sr-Cyrl-RS"/>
        </w:rPr>
        <w:t xml:space="preserve">закључио </w:t>
      </w:r>
      <w:r w:rsidR="00230893" w:rsidRPr="00805E3C">
        <w:rPr>
          <w:lang w:val="sr-Cyrl-RS"/>
        </w:rPr>
        <w:t>Уговор</w:t>
      </w:r>
      <w:r w:rsidR="00E34DDA" w:rsidRPr="00805E3C">
        <w:t xml:space="preserve"> </w:t>
      </w:r>
      <w:r w:rsidR="00E34DDA" w:rsidRPr="00805E3C">
        <w:rPr>
          <w:lang w:val="sr-Cyrl-RS"/>
        </w:rPr>
        <w:t>са</w:t>
      </w:r>
      <w:r w:rsidR="00E34DDA" w:rsidRPr="00805E3C">
        <w:t xml:space="preserve"> </w:t>
      </w:r>
      <w:r w:rsidR="005953B1">
        <w:t>Продавцем</w:t>
      </w:r>
      <w:r w:rsidRPr="00805E3C">
        <w:t xml:space="preserve">. </w:t>
      </w:r>
      <w:r w:rsidRPr="00805E3C">
        <w:rPr>
          <w:i/>
          <w:sz w:val="20"/>
          <w:szCs w:val="20"/>
        </w:rPr>
        <w:t xml:space="preserve">(Попуњава </w:t>
      </w:r>
      <w:r w:rsidR="005953B1">
        <w:rPr>
          <w:i/>
          <w:sz w:val="20"/>
          <w:szCs w:val="20"/>
        </w:rPr>
        <w:t>Купац</w:t>
      </w:r>
      <w:r w:rsidRPr="00805E3C">
        <w:rPr>
          <w:i/>
          <w:sz w:val="20"/>
          <w:szCs w:val="20"/>
        </w:rPr>
        <w:t>)</w:t>
      </w:r>
      <w:r w:rsidR="000E68B3" w:rsidRPr="00805E3C">
        <w:t>;</w:t>
      </w:r>
    </w:p>
    <w:p w:rsidR="008219B6" w:rsidRPr="00805E3C" w:rsidRDefault="00E34DDA" w:rsidP="001169F6">
      <w:pPr>
        <w:pStyle w:val="KDmodel"/>
        <w:spacing w:before="240" w:after="120"/>
      </w:pPr>
      <w:bookmarkStart w:id="413" w:name="_Toc440830972"/>
      <w:r w:rsidRPr="00805E3C">
        <w:t xml:space="preserve">ПРЕДМЕТ </w:t>
      </w:r>
      <w:bookmarkEnd w:id="413"/>
      <w:r w:rsidR="00230893" w:rsidRPr="00805E3C">
        <w:t>УГОВОРА</w:t>
      </w:r>
    </w:p>
    <w:p w:rsidR="008219B6" w:rsidRPr="00805E3C" w:rsidRDefault="008219B6" w:rsidP="00F86232">
      <w:pPr>
        <w:keepNext/>
        <w:spacing w:after="60"/>
        <w:jc w:val="center"/>
        <w:rPr>
          <w:rFonts w:eastAsia="Calibri"/>
          <w:b/>
          <w:lang w:val="ru-RU"/>
        </w:rPr>
      </w:pPr>
      <w:r w:rsidRPr="00805E3C">
        <w:rPr>
          <w:rFonts w:eastAsia="Calibri"/>
          <w:b/>
          <w:lang w:val="ru-RU"/>
        </w:rPr>
        <w:t xml:space="preserve">Члан </w:t>
      </w:r>
      <w:r w:rsidR="002D71FF" w:rsidRPr="00805E3C">
        <w:rPr>
          <w:rFonts w:eastAsia="Calibri"/>
          <w:b/>
          <w:lang w:val="ru-RU"/>
        </w:rPr>
        <w:t>1</w:t>
      </w:r>
      <w:r w:rsidRPr="00805E3C">
        <w:rPr>
          <w:rFonts w:eastAsia="Calibri"/>
          <w:b/>
          <w:lang w:val="ru-RU"/>
        </w:rPr>
        <w:t>.</w:t>
      </w:r>
    </w:p>
    <w:p w:rsidR="009979DC" w:rsidRPr="00805E3C" w:rsidRDefault="009F64A3" w:rsidP="009F64A3">
      <w:pPr>
        <w:rPr>
          <w:lang w:val="sr-Cyrl-RS"/>
        </w:rPr>
      </w:pPr>
      <w:bookmarkStart w:id="414" w:name="_Toc440830973"/>
      <w:r w:rsidRPr="00805E3C">
        <w:rPr>
          <w:lang w:val="sr-Cyrl-RS"/>
        </w:rPr>
        <w:t xml:space="preserve">Овим Уговором о </w:t>
      </w:r>
      <w:r w:rsidR="008A21AD">
        <w:rPr>
          <w:lang w:val="sr-Cyrl-RS"/>
        </w:rPr>
        <w:t xml:space="preserve">купопродаји </w:t>
      </w:r>
      <w:r w:rsidRPr="00805E3C">
        <w:rPr>
          <w:lang w:val="sr-Cyrl-RS"/>
        </w:rPr>
        <w:t xml:space="preserve">(у даљем тексту: Уговор) </w:t>
      </w:r>
      <w:r w:rsidR="005953B1">
        <w:rPr>
          <w:lang w:val="sr-Cyrl-RS"/>
        </w:rPr>
        <w:t>Продавац</w:t>
      </w:r>
      <w:r w:rsidRPr="00805E3C">
        <w:rPr>
          <w:lang w:val="sr-Cyrl-RS"/>
        </w:rPr>
        <w:t xml:space="preserve"> се обавезује да</w:t>
      </w:r>
      <w:r w:rsidR="005953B1">
        <w:rPr>
          <w:lang w:val="sr-Cyrl-RS"/>
        </w:rPr>
        <w:t>,</w:t>
      </w:r>
      <w:r w:rsidRPr="00805E3C">
        <w:rPr>
          <w:lang w:val="sr-Cyrl-RS"/>
        </w:rPr>
        <w:t xml:space="preserve"> за потребе </w:t>
      </w:r>
      <w:r w:rsidR="005953B1">
        <w:rPr>
          <w:lang w:val="sr-Cyrl-RS"/>
        </w:rPr>
        <w:t>Купца,</w:t>
      </w:r>
      <w:r w:rsidRPr="00805E3C">
        <w:rPr>
          <w:lang w:val="sr-Cyrl-RS"/>
        </w:rPr>
        <w:t xml:space="preserve"> </w:t>
      </w:r>
      <w:r w:rsidR="005953B1">
        <w:rPr>
          <w:lang w:val="sr-Cyrl-RS"/>
        </w:rPr>
        <w:t>испоручи</w:t>
      </w:r>
      <w:r w:rsidRPr="00805E3C">
        <w:rPr>
          <w:lang w:val="sr-Cyrl-RS"/>
        </w:rPr>
        <w:t xml:space="preserve"> </w:t>
      </w:r>
      <w:r w:rsidR="009F0BB8">
        <w:t>Фреквентн</w:t>
      </w:r>
      <w:r w:rsidR="000604F1">
        <w:rPr>
          <w:lang w:val="sr-Cyrl-RS"/>
        </w:rPr>
        <w:t>е</w:t>
      </w:r>
      <w:r w:rsidR="009F0BB8">
        <w:t xml:space="preserve"> претварач</w:t>
      </w:r>
      <w:r w:rsidR="000604F1">
        <w:rPr>
          <w:lang w:val="sr-Cyrl-RS"/>
        </w:rPr>
        <w:t>е</w:t>
      </w:r>
      <w:r w:rsidR="009F0BB8">
        <w:t xml:space="preserve"> и делов</w:t>
      </w:r>
      <w:r w:rsidR="000604F1">
        <w:rPr>
          <w:lang w:val="sr-Cyrl-RS"/>
        </w:rPr>
        <w:t>е</w:t>
      </w:r>
      <w:r w:rsidR="009F0BB8">
        <w:t xml:space="preserve"> за фреквентне претвараче</w:t>
      </w:r>
      <w:r w:rsidR="002A6750" w:rsidRPr="00805E3C">
        <w:rPr>
          <w:lang w:val="sr-Cyrl-RS"/>
        </w:rPr>
        <w:t xml:space="preserve"> (у даљем тексту: </w:t>
      </w:r>
      <w:r w:rsidR="005953B1">
        <w:rPr>
          <w:lang w:val="sr-Cyrl-RS"/>
        </w:rPr>
        <w:t>Добра</w:t>
      </w:r>
      <w:r w:rsidR="002A6750" w:rsidRPr="00805E3C">
        <w:rPr>
          <w:lang w:val="sr-Cyrl-RS"/>
        </w:rPr>
        <w:t xml:space="preserve">), у свему у складу са Конкурсном документацијом за јавну набавку бр. </w:t>
      </w:r>
      <w:r w:rsidR="00A24792" w:rsidRPr="00FC55B8">
        <w:rPr>
          <w:rFonts w:eastAsia="Arial" w:cs="Arial"/>
          <w:b/>
          <w:color w:val="000000"/>
        </w:rPr>
        <w:t>ЈН/4000/0751/2020 (1227/2020)</w:t>
      </w:r>
      <w:r w:rsidR="002A6750" w:rsidRPr="00805E3C">
        <w:rPr>
          <w:lang w:val="sr-Cyrl-RS"/>
        </w:rPr>
        <w:t xml:space="preserve">, Понудом </w:t>
      </w:r>
      <w:r w:rsidR="005953B1">
        <w:rPr>
          <w:lang w:val="sr-Cyrl-RS"/>
        </w:rPr>
        <w:t>Продавца</w:t>
      </w:r>
      <w:r w:rsidR="002A6750" w:rsidRPr="00805E3C">
        <w:rPr>
          <w:lang w:val="sr-Cyrl-RS"/>
        </w:rPr>
        <w:t xml:space="preserve"> </w:t>
      </w:r>
      <w:r w:rsidR="002A6750" w:rsidRPr="00805E3C">
        <w:t>бр. _</w:t>
      </w:r>
      <w:r w:rsidR="002A6750" w:rsidRPr="00805E3C">
        <w:rPr>
          <w:lang w:val="sr-Cyrl-RS"/>
        </w:rPr>
        <w:t>__</w:t>
      </w:r>
      <w:r w:rsidR="00993AB5">
        <w:t>__________ од __.__.2020</w:t>
      </w:r>
      <w:r w:rsidR="002A6750" w:rsidRPr="00805E3C">
        <w:t>. године</w:t>
      </w:r>
      <w:r w:rsidR="002A6750" w:rsidRPr="00805E3C">
        <w:rPr>
          <w:lang w:val="sr-Cyrl-RS"/>
        </w:rPr>
        <w:t>, Техничком спецификацијом и Структуром цене који као прилог чине саставни део овог Уговора.</w:t>
      </w:r>
    </w:p>
    <w:bookmarkEnd w:id="414"/>
    <w:p w:rsidR="0019408D" w:rsidRPr="00805E3C" w:rsidRDefault="009F64A3" w:rsidP="001169F6">
      <w:pPr>
        <w:pStyle w:val="KDmodel"/>
        <w:spacing w:before="240" w:after="120"/>
      </w:pPr>
      <w:r w:rsidRPr="00805E3C">
        <w:t>ЦЕНА</w:t>
      </w:r>
    </w:p>
    <w:p w:rsidR="0019408D" w:rsidRPr="00805E3C" w:rsidRDefault="0019408D" w:rsidP="00F86232">
      <w:pPr>
        <w:keepNext/>
        <w:spacing w:after="60"/>
        <w:jc w:val="center"/>
        <w:rPr>
          <w:rFonts w:eastAsia="Calibri"/>
          <w:b/>
          <w:lang w:val="ru-RU"/>
        </w:rPr>
      </w:pPr>
      <w:r w:rsidRPr="00805E3C">
        <w:rPr>
          <w:rFonts w:eastAsia="Calibri"/>
          <w:b/>
          <w:lang w:val="ru-RU"/>
        </w:rPr>
        <w:t xml:space="preserve">Члан </w:t>
      </w:r>
      <w:r w:rsidR="002D71FF" w:rsidRPr="00805E3C">
        <w:rPr>
          <w:rFonts w:eastAsia="Calibri"/>
          <w:b/>
          <w:lang w:val="ru-RU"/>
        </w:rPr>
        <w:t>2</w:t>
      </w:r>
      <w:r w:rsidRPr="00805E3C">
        <w:rPr>
          <w:rFonts w:eastAsia="Calibri"/>
          <w:b/>
          <w:lang w:val="ru-RU"/>
        </w:rPr>
        <w:t>.</w:t>
      </w:r>
    </w:p>
    <w:p w:rsidR="00F01C71" w:rsidRDefault="00F01C71" w:rsidP="00F01C71">
      <w:pPr>
        <w:pStyle w:val="KDParagraf"/>
      </w:pPr>
      <w:r w:rsidRPr="00D012A6">
        <w:t>Укупн</w:t>
      </w:r>
      <w:r>
        <w:t>о уговорена цена</w:t>
      </w:r>
      <w:r w:rsidRPr="00D012A6">
        <w:t xml:space="preserve">, за </w:t>
      </w:r>
      <w:r w:rsidR="005953B1">
        <w:t>Добра</w:t>
      </w:r>
      <w:r w:rsidRPr="00D012A6">
        <w:t xml:space="preserve"> из члана </w:t>
      </w:r>
      <w:r>
        <w:t>1</w:t>
      </w:r>
      <w:r w:rsidR="0077594F">
        <w:t>. Уговора</w:t>
      </w:r>
      <w:r w:rsidRPr="00D012A6">
        <w:t xml:space="preserve">, </w:t>
      </w:r>
      <w:r>
        <w:t>износи _____________________ дин</w:t>
      </w:r>
      <w:r w:rsidR="003D3427">
        <w:rPr>
          <w:lang w:val="en-US"/>
        </w:rPr>
        <w:t>/еур</w:t>
      </w:r>
      <w:r>
        <w:t>, без обрачунатог ПДВ-а.</w:t>
      </w:r>
    </w:p>
    <w:p w:rsidR="00F01C71" w:rsidRPr="0044788C" w:rsidRDefault="00F01C71" w:rsidP="00F01C71">
      <w:pPr>
        <w:pStyle w:val="KDParagraf"/>
      </w:pPr>
      <w:r>
        <w:t>(словима: ________________________________________________________________________)</w:t>
      </w:r>
    </w:p>
    <w:p w:rsidR="003D3427" w:rsidRDefault="003D3427" w:rsidP="003D3427">
      <w:pPr>
        <w:pStyle w:val="KDParagraf"/>
        <w:rPr>
          <w:lang w:val="en-US"/>
        </w:rPr>
      </w:pPr>
      <w:r w:rsidRPr="003D3427">
        <w:rPr>
          <w:lang w:val="en-US"/>
        </w:rPr>
        <w:t xml:space="preserve">Домаћи </w:t>
      </w:r>
      <w:r w:rsidR="005953B1">
        <w:rPr>
          <w:lang w:val="en-US"/>
        </w:rPr>
        <w:t>Продавац</w:t>
      </w:r>
      <w:r w:rsidRPr="003D3427">
        <w:rPr>
          <w:lang w:val="en-US"/>
        </w:rPr>
        <w:t xml:space="preserve"> цену исказуј</w:t>
      </w:r>
      <w:r w:rsidR="005953B1">
        <w:t>е</w:t>
      </w:r>
      <w:r w:rsidRPr="003D3427">
        <w:rPr>
          <w:lang w:val="en-US"/>
        </w:rPr>
        <w:t xml:space="preserve"> у динарима.</w:t>
      </w:r>
    </w:p>
    <w:p w:rsidR="003D3427" w:rsidRPr="003D3427" w:rsidRDefault="003D3427" w:rsidP="003D3427">
      <w:pPr>
        <w:pStyle w:val="KDParagraf"/>
      </w:pPr>
      <w:r w:rsidRPr="003D3427">
        <w:t xml:space="preserve">Страни </w:t>
      </w:r>
      <w:r w:rsidR="005953B1">
        <w:t>Продавац</w:t>
      </w:r>
      <w:r w:rsidRPr="003D3427">
        <w:t xml:space="preserve"> може цену исказати у </w:t>
      </w:r>
      <w:r w:rsidR="00810266" w:rsidRPr="005953B1">
        <w:t>е</w:t>
      </w:r>
      <w:r w:rsidRPr="005953B1">
        <w:t>врима</w:t>
      </w:r>
      <w:r w:rsidRPr="003D3427">
        <w:t>, а иста ће</w:t>
      </w:r>
      <w:r>
        <w:t>,</w:t>
      </w:r>
      <w:r w:rsidRPr="003D3427">
        <w:t xml:space="preserve"> у сврху оцене понуда бити прерачуната у динаре</w:t>
      </w:r>
      <w:r>
        <w:t>,</w:t>
      </w:r>
      <w:r w:rsidRPr="003D3427">
        <w:t xml:space="preserve"> по средњем курсу Народне банке Србије</w:t>
      </w:r>
      <w:r>
        <w:t>,</w:t>
      </w:r>
      <w:r w:rsidRPr="003D3427">
        <w:t xml:space="preserve"> на дан када је започето отварање понуда. </w:t>
      </w:r>
      <w:r>
        <w:t>У</w:t>
      </w:r>
      <w:r w:rsidRPr="003D3427">
        <w:t>говорена цена ће бити у еврима</w:t>
      </w:r>
      <w:r>
        <w:t>,</w:t>
      </w:r>
      <w:r w:rsidRPr="003D3427">
        <w:t xml:space="preserve"> као и плаћање.</w:t>
      </w:r>
    </w:p>
    <w:p w:rsidR="00674658" w:rsidRPr="00805E3C" w:rsidRDefault="00F01C71" w:rsidP="003D3427">
      <w:pPr>
        <w:pStyle w:val="KDParagraf"/>
      </w:pPr>
      <w:r w:rsidRPr="008F44F3">
        <w:t>Порез на додату вредност биће обрачунат у складу са важећим законским прописима.</w:t>
      </w:r>
      <w:r w:rsidR="00674658" w:rsidRPr="00805E3C">
        <w:t xml:space="preserve"> </w:t>
      </w:r>
    </w:p>
    <w:p w:rsidR="00F01C71" w:rsidRPr="002B5A94" w:rsidRDefault="00F01C71" w:rsidP="00F01C71">
      <w:pPr>
        <w:pStyle w:val="KDParagraf"/>
      </w:pPr>
      <w:r w:rsidRPr="00880FB6">
        <w:rPr>
          <w:rFonts w:cs="Arial"/>
        </w:rPr>
        <w:t xml:space="preserve">У </w:t>
      </w:r>
      <w:r>
        <w:rPr>
          <w:rFonts w:cs="Arial"/>
        </w:rPr>
        <w:t>цену</w:t>
      </w:r>
      <w:r w:rsidRPr="00880FB6">
        <w:rPr>
          <w:rFonts w:cs="Arial"/>
        </w:rPr>
        <w:t xml:space="preserve"> су урачунати сви</w:t>
      </w:r>
      <w:r>
        <w:rPr>
          <w:rFonts w:cs="Arial"/>
        </w:rPr>
        <w:t xml:space="preserve"> зависни</w:t>
      </w:r>
      <w:r w:rsidRPr="00880FB6">
        <w:rPr>
          <w:rFonts w:cs="Arial"/>
        </w:rPr>
        <w:t xml:space="preserve"> трошкови </w:t>
      </w:r>
      <w:r>
        <w:rPr>
          <w:rFonts w:cs="Arial"/>
        </w:rPr>
        <w:t xml:space="preserve">везани за реализацију </w:t>
      </w:r>
      <w:r w:rsidR="00F86300">
        <w:t>испоруке</w:t>
      </w:r>
      <w:r w:rsidR="00FF7C00">
        <w:t>, укључујући превоз, царинске и шпедитерске дажбине</w:t>
      </w:r>
      <w:r w:rsidRPr="00880FB6">
        <w:rPr>
          <w:rFonts w:cs="Arial"/>
        </w:rPr>
        <w:t>.</w:t>
      </w:r>
    </w:p>
    <w:p w:rsidR="00525C42" w:rsidRPr="00805E3C" w:rsidRDefault="00525C42" w:rsidP="00525C42">
      <w:pPr>
        <w:pStyle w:val="KDParagraf"/>
        <w:rPr>
          <w:rFonts w:cs="Arial"/>
        </w:rPr>
      </w:pPr>
      <w:r w:rsidRPr="00805E3C">
        <w:rPr>
          <w:rFonts w:cs="Arial"/>
        </w:rPr>
        <w:t xml:space="preserve">Јединичне цене из Структуре цене су фиксне и не могу се мењати за све време </w:t>
      </w:r>
      <w:r w:rsidR="006058E2" w:rsidRPr="00805E3C">
        <w:rPr>
          <w:rFonts w:cs="Arial"/>
        </w:rPr>
        <w:t>важења овог</w:t>
      </w:r>
      <w:r w:rsidRPr="00805E3C">
        <w:rPr>
          <w:rFonts w:cs="Arial"/>
        </w:rPr>
        <w:t xml:space="preserve"> Уговора.</w:t>
      </w:r>
    </w:p>
    <w:p w:rsidR="00F86300" w:rsidRPr="00805E3C" w:rsidRDefault="00F86300" w:rsidP="001169F6">
      <w:pPr>
        <w:pStyle w:val="KDmodel"/>
        <w:spacing w:before="240" w:after="120"/>
      </w:pPr>
      <w:bookmarkStart w:id="415" w:name="_Toc440830975"/>
      <w:bookmarkStart w:id="416" w:name="_Toc440830978"/>
      <w:bookmarkStart w:id="417" w:name="_Toc440830976"/>
      <w:r w:rsidRPr="00805E3C">
        <w:t>УСЛОВИ И НАЧИН ПЛАЋАЊА</w:t>
      </w:r>
    </w:p>
    <w:p w:rsidR="00F86300" w:rsidRPr="00805E3C" w:rsidRDefault="00F86300" w:rsidP="00F86300">
      <w:pPr>
        <w:keepNext/>
        <w:spacing w:after="60"/>
        <w:jc w:val="center"/>
        <w:rPr>
          <w:rFonts w:eastAsia="Calibri"/>
          <w:b/>
          <w:lang w:val="ru-RU"/>
        </w:rPr>
      </w:pPr>
      <w:r w:rsidRPr="00805E3C">
        <w:rPr>
          <w:rFonts w:eastAsia="Calibri"/>
          <w:b/>
          <w:lang w:val="ru-RU"/>
        </w:rPr>
        <w:t xml:space="preserve">Члан </w:t>
      </w:r>
      <w:r>
        <w:rPr>
          <w:rFonts w:eastAsia="Calibri"/>
          <w:b/>
          <w:lang w:val="ru-RU"/>
        </w:rPr>
        <w:t>3</w:t>
      </w:r>
      <w:r w:rsidRPr="00805E3C">
        <w:rPr>
          <w:rFonts w:eastAsia="Calibri"/>
          <w:b/>
          <w:lang w:val="ru-RU"/>
        </w:rPr>
        <w:t>.</w:t>
      </w:r>
    </w:p>
    <w:p w:rsidR="007929FB" w:rsidRDefault="00F40B22" w:rsidP="007929FB">
      <w:pPr>
        <w:pStyle w:val="KDParagraf"/>
        <w:rPr>
          <w:rFonts w:eastAsia="Calibri" w:cs="Arial"/>
        </w:rPr>
      </w:pPr>
      <w:r>
        <w:t>Купац ће плаћање за испоручена добра извршити на текући рачун Продавца, у законском року до 45 (словима: четрдесетпет) дана, од дана пријема исправног рачуна, а након потписивања Записника о квантитативно-квалитативном пријему - без примедби, од стране овлашћених представника Уговорних страна.</w:t>
      </w:r>
    </w:p>
    <w:p w:rsidR="00FE6FB6" w:rsidRDefault="00FE6FB6" w:rsidP="00F86300">
      <w:pPr>
        <w:pStyle w:val="KDParagraf"/>
      </w:pPr>
      <w:r>
        <w:lastRenderedPageBreak/>
        <w:t>Продавац је обавезан да, уз рачун, достави Записник о квантитативно-квалитативном пријему – без примедби и отпремницу на којој је наведен датум испоруке добара и</w:t>
      </w:r>
      <w:r w:rsidRPr="00FE6FB6">
        <w:rPr>
          <w:lang w:val="en-US"/>
        </w:rPr>
        <w:t xml:space="preserve"> име и презиме и потпис овлашћеног лица Купца које је примило предметна добра</w:t>
      </w:r>
      <w:r>
        <w:t xml:space="preserve">, назив и опис испоручених добара са позивом на позицију из Структуре цене, тачна адреса (магацин) испоруке предметних добара, број јавне набавке, број Уговора, као и копију налога за испоруку по коме су испоручена добра. </w:t>
      </w:r>
    </w:p>
    <w:p w:rsidR="00F86300" w:rsidRPr="00805E3C" w:rsidRDefault="00F86300" w:rsidP="00F86300">
      <w:pPr>
        <w:pStyle w:val="KDParagraf"/>
      </w:pPr>
      <w:r w:rsidRPr="00805E3C">
        <w:rPr>
          <w:rFonts w:eastAsia="TimesNewRomanPSMT"/>
        </w:rPr>
        <w:t xml:space="preserve">Рачуни гласе на </w:t>
      </w:r>
      <w:r>
        <w:rPr>
          <w:rFonts w:eastAsia="TimesNewRomanPSMT"/>
        </w:rPr>
        <w:t>Купца</w:t>
      </w:r>
      <w:r w:rsidRPr="00805E3C">
        <w:rPr>
          <w:rFonts w:eastAsia="TimesNewRomanPSMT"/>
        </w:rPr>
        <w:t xml:space="preserve">: Јавно предузеће „Електропривреда Србије“, </w:t>
      </w:r>
      <w:r w:rsidRPr="00805E3C">
        <w:t>ул. Балканска бр. 13,</w:t>
      </w:r>
      <w:r w:rsidRPr="00805E3C">
        <w:rPr>
          <w:rFonts w:eastAsia="TimesNewRomanPSMT"/>
        </w:rPr>
        <w:t xml:space="preserve"> 11000 Београд, ПИБ: 103920327,</w:t>
      </w:r>
      <w:r w:rsidR="00FE6FB6">
        <w:rPr>
          <w:rFonts w:eastAsia="TimesNewRomanPSMT"/>
        </w:rPr>
        <w:t xml:space="preserve"> </w:t>
      </w:r>
      <w:r w:rsidRPr="00805E3C">
        <w:rPr>
          <w:rFonts w:eastAsia="TimesNewRomanPSMT"/>
        </w:rPr>
        <w:t xml:space="preserve">а </w:t>
      </w:r>
      <w:r w:rsidRPr="00805E3C">
        <w:t>достављају се на адресу:</w:t>
      </w:r>
      <w:r w:rsidRPr="00805E3C">
        <w:rPr>
          <w:rFonts w:eastAsia="TimesNewRomanPSMT"/>
        </w:rPr>
        <w:t xml:space="preserve"> </w:t>
      </w:r>
      <w:r w:rsidR="008D2208" w:rsidRPr="008D2208">
        <w:rPr>
          <w:rFonts w:eastAsia="TimesNewRomanPSMT"/>
          <w:bCs/>
          <w:lang w:val="sr-Cyrl-CS"/>
        </w:rPr>
        <w:t>Огранак РБ Колубара, ул. Дише Ђурђевића бб,</w:t>
      </w:r>
      <w:r w:rsidR="009C41BD">
        <w:rPr>
          <w:rFonts w:eastAsia="TimesNewRomanPSMT"/>
          <w:bCs/>
          <w:lang w:val="sr-Cyrl-CS"/>
        </w:rPr>
        <w:t xml:space="preserve"> </w:t>
      </w:r>
      <w:r w:rsidR="008D2208" w:rsidRPr="008D2208">
        <w:rPr>
          <w:rFonts w:eastAsia="TimesNewRomanPSMT"/>
          <w:bCs/>
          <w:lang w:val="sr-Cyrl-CS"/>
        </w:rPr>
        <w:t>11560 Вреоци</w:t>
      </w:r>
      <w:r w:rsidR="008D2208" w:rsidRPr="008D2208">
        <w:rPr>
          <w:rFonts w:eastAsia="TimesNewRomanPSMT"/>
          <w:bCs/>
          <w:lang w:val="en-US"/>
        </w:rPr>
        <w:t xml:space="preserve">, </w:t>
      </w:r>
      <w:r w:rsidR="008D2208" w:rsidRPr="008D2208">
        <w:rPr>
          <w:rFonts w:eastAsia="TimesNewRomanPSMT"/>
          <w:bCs/>
          <w:lang w:val="sr-Cyrl-CS"/>
        </w:rPr>
        <w:t>ОЦ за финансијске послове</w:t>
      </w:r>
      <w:r w:rsidRPr="008D2208">
        <w:t>.</w:t>
      </w:r>
    </w:p>
    <w:p w:rsidR="00F86300" w:rsidRPr="00805E3C" w:rsidRDefault="00F86300" w:rsidP="00F86300">
      <w:pPr>
        <w:pStyle w:val="KDParagraf"/>
      </w:pPr>
      <w:r w:rsidRPr="00B705A8">
        <w:t>У испостављеном рачуну</w:t>
      </w:r>
      <w:r>
        <w:t>,</w:t>
      </w:r>
      <w:r w:rsidRPr="00B705A8">
        <w:t xml:space="preserve"> </w:t>
      </w:r>
      <w:r>
        <w:t>Продавац</w:t>
      </w:r>
      <w:r w:rsidRPr="00B705A8">
        <w:t xml:space="preserve"> је дужан да се придржава тачно дефинисаних назива из прихваћене понуде</w:t>
      </w:r>
      <w:r>
        <w:t xml:space="preserve"> (</w:t>
      </w:r>
      <w:r w:rsidRPr="00B705A8">
        <w:t xml:space="preserve">из </w:t>
      </w:r>
      <w:r w:rsidR="009C41BD">
        <w:t>С</w:t>
      </w:r>
      <w:r w:rsidRPr="00B705A8">
        <w:t>труктуре цене). Рачуни који не одговарају наведеним тачним назив</w:t>
      </w:r>
      <w:r>
        <w:t xml:space="preserve">има, ће се сматрати неисправним. </w:t>
      </w:r>
      <w:r w:rsidRPr="00B705A8">
        <w:t>Уколико,</w:t>
      </w:r>
      <w:r>
        <w:t xml:space="preserve"> </w:t>
      </w:r>
      <w:r w:rsidRPr="00B705A8">
        <w:t xml:space="preserve">због коришћења различитих шифарника и софтерских решења није могуће у самом рачуну навести горе наведени тачан назив, </w:t>
      </w:r>
      <w:r>
        <w:t>Продавац</w:t>
      </w:r>
      <w:r w:rsidRPr="00B705A8">
        <w:t xml:space="preserve"> је обавезан да уз рачун достави прилог са упоредним називима из рачуна са зах</w:t>
      </w:r>
      <w:r w:rsidR="00D54423">
        <w:t>теваним називима из прихваћене П</w:t>
      </w:r>
      <w:r w:rsidRPr="00B705A8">
        <w:t>онуде.</w:t>
      </w:r>
    </w:p>
    <w:p w:rsidR="00F86300" w:rsidRPr="007C4ACE" w:rsidRDefault="00F86300" w:rsidP="00F86300">
      <w:pPr>
        <w:pStyle w:val="KDParagraf"/>
      </w:pPr>
      <w:r w:rsidRPr="007C4ACE">
        <w:t xml:space="preserve">Све рачуне који су непотпуни и неусклађени са наведеним ставкама, </w:t>
      </w:r>
      <w:r>
        <w:t>Купац</w:t>
      </w:r>
      <w:r w:rsidRPr="007C4ACE">
        <w:t xml:space="preserve"> ће вратити </w:t>
      </w:r>
      <w:r>
        <w:t>Продавцу</w:t>
      </w:r>
      <w:r w:rsidRPr="007C4ACE">
        <w:t xml:space="preserve"> на допуну/исправку.</w:t>
      </w:r>
    </w:p>
    <w:p w:rsidR="00F86300" w:rsidRDefault="00F86300" w:rsidP="00F86300">
      <w:pPr>
        <w:pStyle w:val="KDParagraf"/>
        <w:rPr>
          <w:rFonts w:cs="Arial"/>
          <w:lang w:val="sr-Cyrl-CS"/>
        </w:rPr>
      </w:pPr>
      <w:r w:rsidRPr="007C4ACE">
        <w:rPr>
          <w:rFonts w:cs="Arial"/>
          <w:lang w:val="sr-Cyrl-CS"/>
        </w:rPr>
        <w:t>Финансијске обавезе по овом Уговору, а које доспевају у наредној години, односно у наредним годинама, биће реализоване највише до износа средстава која ће за ту намену бити одобрена у Програму пословања ЈП ЕПС за године у којима ће се плаћати уговорене обавезе.</w:t>
      </w:r>
    </w:p>
    <w:p w:rsidR="00F86300" w:rsidRPr="00BA5398" w:rsidRDefault="00F86300" w:rsidP="00F86300">
      <w:pPr>
        <w:rPr>
          <w:rFonts w:cs="Arial"/>
          <w:i/>
          <w:u w:val="single"/>
        </w:rPr>
      </w:pPr>
      <w:r w:rsidRPr="00BA5398">
        <w:rPr>
          <w:rFonts w:cs="Arial"/>
          <w:i/>
          <w:color w:val="000000"/>
          <w:u w:val="single"/>
          <w:lang w:val="sr-Latn-RS" w:eastAsia="sr-Latn-CS"/>
        </w:rPr>
        <w:t xml:space="preserve">Напомене уколико је </w:t>
      </w:r>
      <w:r>
        <w:rPr>
          <w:rFonts w:cs="Arial"/>
          <w:i/>
          <w:color w:val="000000"/>
          <w:u w:val="single"/>
          <w:lang w:val="sr-Latn-RS" w:eastAsia="sr-Latn-CS"/>
        </w:rPr>
        <w:t>Продавац</w:t>
      </w:r>
      <w:r w:rsidRPr="00BA5398">
        <w:rPr>
          <w:rFonts w:cs="Arial"/>
          <w:i/>
          <w:color w:val="000000"/>
          <w:u w:val="single"/>
          <w:lang w:val="sr-Latn-RS" w:eastAsia="sr-Latn-CS"/>
        </w:rPr>
        <w:t xml:space="preserve"> страно лице:</w:t>
      </w:r>
    </w:p>
    <w:p w:rsidR="00F86300" w:rsidRPr="004A31B6" w:rsidRDefault="00F86300" w:rsidP="00F86300">
      <w:pPr>
        <w:rPr>
          <w:rFonts w:cs="Arial"/>
          <w:i/>
        </w:rPr>
      </w:pPr>
      <w:r>
        <w:rPr>
          <w:rFonts w:cs="Arial"/>
          <w:i/>
        </w:rPr>
        <w:t>Продавац</w:t>
      </w:r>
      <w:r w:rsidRPr="004A31B6">
        <w:rPr>
          <w:rFonts w:cs="Arial"/>
          <w:i/>
        </w:rPr>
        <w:t xml:space="preserve"> је сагласан да </w:t>
      </w:r>
      <w:r>
        <w:rPr>
          <w:rFonts w:cs="Arial"/>
          <w:i/>
        </w:rPr>
        <w:t>Купац</w:t>
      </w:r>
      <w:r w:rsidRPr="004A31B6">
        <w:rPr>
          <w:rFonts w:cs="Arial"/>
          <w:i/>
        </w:rPr>
        <w:t xml:space="preserve"> обустави и плати порез на добит по одбит</w:t>
      </w:r>
      <w:r>
        <w:rPr>
          <w:rFonts w:cs="Arial"/>
          <w:i/>
        </w:rPr>
        <w:t>ку на бруто уговорену вредност</w:t>
      </w:r>
      <w:r w:rsidRPr="004A31B6">
        <w:rPr>
          <w:rFonts w:cs="Arial"/>
          <w:i/>
        </w:rPr>
        <w:t xml:space="preserve"> из члана 2 овог Уговора.</w:t>
      </w:r>
    </w:p>
    <w:p w:rsidR="00F86300" w:rsidRPr="004A31B6" w:rsidRDefault="00F86300" w:rsidP="00F86300">
      <w:pPr>
        <w:rPr>
          <w:rFonts w:cs="Arial"/>
          <w:i/>
        </w:rPr>
      </w:pPr>
      <w:r w:rsidRPr="004A31B6">
        <w:rPr>
          <w:rFonts w:cs="Arial"/>
          <w:i/>
        </w:rPr>
        <w:t xml:space="preserve">У случају да је Република Србија са домицилном земљом </w:t>
      </w:r>
      <w:r>
        <w:rPr>
          <w:rFonts w:cs="Arial"/>
          <w:i/>
        </w:rPr>
        <w:t>Продавца</w:t>
      </w:r>
      <w:r w:rsidRPr="004A31B6">
        <w:rPr>
          <w:rFonts w:cs="Arial"/>
          <w:i/>
        </w:rPr>
        <w:t xml:space="preserve"> закључила уговор о избегавању двоструког опорезивања и предмет набавке је садржан у уговору о избегавању двоструког опорезивања</w:t>
      </w:r>
      <w:r w:rsidRPr="004A31B6">
        <w:rPr>
          <w:rFonts w:cs="Arial"/>
          <w:i/>
          <w:lang w:val="sr-Cyrl-RS"/>
        </w:rPr>
        <w:t>.</w:t>
      </w:r>
    </w:p>
    <w:p w:rsidR="00F86300" w:rsidRPr="004A31B6" w:rsidRDefault="00F86300" w:rsidP="00F86300">
      <w:pPr>
        <w:rPr>
          <w:rFonts w:cs="Arial"/>
          <w:i/>
        </w:rPr>
      </w:pPr>
      <w:r>
        <w:rPr>
          <w:rFonts w:cs="Arial"/>
          <w:i/>
        </w:rPr>
        <w:t>Продавац</w:t>
      </w:r>
      <w:r w:rsidRPr="004A31B6">
        <w:rPr>
          <w:rFonts w:cs="Arial"/>
          <w:i/>
        </w:rPr>
        <w:t xml:space="preserve"> се обавезује да </w:t>
      </w:r>
      <w:r>
        <w:rPr>
          <w:rFonts w:cs="Arial"/>
          <w:i/>
        </w:rPr>
        <w:t>Купцу</w:t>
      </w:r>
      <w:r w:rsidRPr="004A31B6">
        <w:rPr>
          <w:rFonts w:cs="Arial"/>
          <w:i/>
        </w:rPr>
        <w:t xml:space="preserve"> достави доказе о статусу резидента домицилне државе и то потврд</w:t>
      </w:r>
      <w:r w:rsidRPr="004A31B6">
        <w:rPr>
          <w:rFonts w:cs="Arial"/>
          <w:i/>
          <w:lang w:val="sr-Cyrl-CS"/>
        </w:rPr>
        <w:t>у</w:t>
      </w:r>
      <w:r w:rsidRPr="004A31B6">
        <w:rPr>
          <w:rFonts w:cs="Arial"/>
          <w:i/>
        </w:rPr>
        <w:t xml:space="preserve"> о резидентности оверен</w:t>
      </w:r>
      <w:r w:rsidRPr="004A31B6">
        <w:rPr>
          <w:rFonts w:cs="Arial"/>
          <w:i/>
          <w:lang w:val="sr-Cyrl-CS"/>
        </w:rPr>
        <w:t>у</w:t>
      </w:r>
      <w:r w:rsidRPr="004A31B6">
        <w:rPr>
          <w:rFonts w:cs="Arial"/>
          <w:i/>
        </w:rPr>
        <w:t xml:space="preserve"> од надлежног органа домицилне државе на обрасцу одређеном прописима Републике Србије или </w:t>
      </w:r>
      <w:r w:rsidRPr="004A31B6">
        <w:rPr>
          <w:rFonts w:cs="Arial"/>
          <w:i/>
          <w:lang w:val="sr-Cyrl-CS"/>
        </w:rPr>
        <w:t xml:space="preserve">у </w:t>
      </w:r>
      <w:r w:rsidRPr="004A31B6">
        <w:rPr>
          <w:rFonts w:cs="Arial"/>
          <w:i/>
        </w:rPr>
        <w:t xml:space="preserve">овереном преводу обрасца прописаног од стране надлежног органа домицилне државе </w:t>
      </w:r>
      <w:r>
        <w:rPr>
          <w:rFonts w:cs="Arial"/>
          <w:i/>
        </w:rPr>
        <w:t>Продавца</w:t>
      </w:r>
      <w:r w:rsidRPr="004A31B6">
        <w:rPr>
          <w:rFonts w:cs="Arial"/>
          <w:i/>
        </w:rPr>
        <w:t xml:space="preserve"> и доказ да је стварни власник прихода приликом потписав</w:t>
      </w:r>
      <w:r w:rsidRPr="004A31B6">
        <w:rPr>
          <w:rFonts w:cs="Arial"/>
          <w:i/>
          <w:lang w:val="sr-Cyrl-CS"/>
        </w:rPr>
        <w:t>и</w:t>
      </w:r>
      <w:r w:rsidRPr="004A31B6">
        <w:rPr>
          <w:rFonts w:cs="Arial"/>
          <w:i/>
        </w:rPr>
        <w:t xml:space="preserve">ња уговора или у року </w:t>
      </w:r>
      <w:r w:rsidRPr="004A31B6">
        <w:rPr>
          <w:rFonts w:cs="Arial"/>
          <w:i/>
          <w:lang w:val="sr-Cyrl-CS"/>
        </w:rPr>
        <w:t>осам</w:t>
      </w:r>
      <w:r>
        <w:rPr>
          <w:rFonts w:cs="Arial"/>
          <w:i/>
        </w:rPr>
        <w:t xml:space="preserve"> дана од дана потписивања</w:t>
      </w:r>
      <w:r w:rsidRPr="004A31B6">
        <w:rPr>
          <w:rFonts w:cs="Arial"/>
          <w:i/>
        </w:rPr>
        <w:t xml:space="preserve"> уговора, у складу са закљученим Уговором ______________ о избегавању двоструког опорезивања</w:t>
      </w:r>
      <w:r>
        <w:rPr>
          <w:rFonts w:cs="Arial"/>
          <w:i/>
          <w:lang w:val="sr-Cyrl-RS"/>
        </w:rPr>
        <w:t xml:space="preserve"> </w:t>
      </w:r>
      <w:r w:rsidRPr="004A31B6">
        <w:rPr>
          <w:rFonts w:cs="Arial"/>
          <w:i/>
        </w:rPr>
        <w:t>_____________</w:t>
      </w:r>
      <w:r>
        <w:rPr>
          <w:rFonts w:cs="Arial"/>
          <w:i/>
          <w:lang w:val="sr-Cyrl-RS"/>
        </w:rPr>
        <w:t xml:space="preserve"> </w:t>
      </w:r>
      <w:r w:rsidRPr="004A31B6">
        <w:rPr>
          <w:rFonts w:cs="Arial"/>
          <w:i/>
        </w:rPr>
        <w:t xml:space="preserve">(навести тачан назив уговора). </w:t>
      </w:r>
    </w:p>
    <w:p w:rsidR="00F86300" w:rsidRPr="004A31B6" w:rsidRDefault="00F86300" w:rsidP="00F86300">
      <w:pPr>
        <w:rPr>
          <w:rFonts w:cs="Arial"/>
          <w:i/>
        </w:rPr>
      </w:pPr>
      <w:r>
        <w:rPr>
          <w:rFonts w:cs="Arial"/>
          <w:i/>
        </w:rPr>
        <w:t>Купац се обавезује</w:t>
      </w:r>
      <w:r w:rsidRPr="004A31B6">
        <w:rPr>
          <w:rFonts w:cs="Arial"/>
          <w:i/>
        </w:rPr>
        <w:t xml:space="preserve"> да </w:t>
      </w:r>
      <w:r>
        <w:rPr>
          <w:rFonts w:cs="Arial"/>
          <w:i/>
        </w:rPr>
        <w:t>Продавцу</w:t>
      </w:r>
      <w:r w:rsidRPr="004A31B6">
        <w:rPr>
          <w:rFonts w:cs="Arial"/>
          <w:i/>
        </w:rPr>
        <w:t xml:space="preserve"> достави потврду о плаћеном порезу на добит по одбитку и то оригиналну потврду издату од стране пореског органа Републике Србије у року од 30 дана од дана плаћања пореза.</w:t>
      </w:r>
    </w:p>
    <w:p w:rsidR="00F86300" w:rsidRPr="004A31B6" w:rsidDel="00DA138C" w:rsidRDefault="00F86300" w:rsidP="00F86300">
      <w:pPr>
        <w:rPr>
          <w:rFonts w:cs="Arial"/>
          <w:i/>
        </w:rPr>
      </w:pPr>
      <w:r w:rsidRPr="004A31B6" w:rsidDel="00DA138C">
        <w:rPr>
          <w:rFonts w:cs="Arial"/>
          <w:i/>
        </w:rPr>
        <w:t xml:space="preserve">Уколико </w:t>
      </w:r>
      <w:r>
        <w:rPr>
          <w:rFonts w:cs="Arial"/>
          <w:i/>
        </w:rPr>
        <w:t>Продавац</w:t>
      </w:r>
      <w:r w:rsidRPr="004A31B6" w:rsidDel="00DA138C">
        <w:rPr>
          <w:rFonts w:cs="Arial"/>
          <w:i/>
        </w:rPr>
        <w:t xml:space="preserve"> не достави доказе из </w:t>
      </w:r>
      <w:r w:rsidRPr="004A31B6">
        <w:rPr>
          <w:rFonts w:cs="Arial"/>
          <w:i/>
        </w:rPr>
        <w:t xml:space="preserve">претходног </w:t>
      </w:r>
      <w:r w:rsidRPr="004A31B6" w:rsidDel="00DA138C">
        <w:rPr>
          <w:rFonts w:cs="Arial"/>
          <w:i/>
        </w:rPr>
        <w:t xml:space="preserve">става </w:t>
      </w:r>
      <w:r>
        <w:rPr>
          <w:rFonts w:cs="Arial"/>
          <w:i/>
        </w:rPr>
        <w:t>Купац</w:t>
      </w:r>
      <w:r w:rsidRPr="004A31B6" w:rsidDel="00DA138C">
        <w:rPr>
          <w:rFonts w:cs="Arial"/>
          <w:i/>
        </w:rPr>
        <w:t xml:space="preserve"> ће</w:t>
      </w:r>
      <w:r>
        <w:rPr>
          <w:rFonts w:cs="Arial"/>
          <w:i/>
        </w:rPr>
        <w:t xml:space="preserve"> обрачунати, одбити и платити </w:t>
      </w:r>
      <w:r w:rsidRPr="004A31B6" w:rsidDel="00DA138C">
        <w:rPr>
          <w:rFonts w:cs="Arial"/>
          <w:i/>
        </w:rPr>
        <w:t>порез по одбитку у складу са прописима Републике Србије без примене закљученог Уговора о избегавању двоструког опорезивања са ________________ (навести тачан назив уго</w:t>
      </w:r>
      <w:r w:rsidRPr="004A31B6">
        <w:rPr>
          <w:rFonts w:cs="Arial"/>
          <w:i/>
        </w:rPr>
        <w:t>вора) и нема обавезу да достави потврду из претходног става.</w:t>
      </w:r>
    </w:p>
    <w:p w:rsidR="00F86300" w:rsidRPr="004A31B6" w:rsidRDefault="00F86300" w:rsidP="00F86300">
      <w:pPr>
        <w:rPr>
          <w:rFonts w:cs="Arial"/>
          <w:i/>
        </w:rPr>
      </w:pPr>
      <w:r w:rsidRPr="004A31B6">
        <w:rPr>
          <w:rFonts w:cs="Arial"/>
          <w:i/>
        </w:rPr>
        <w:t>У случају да је Република Србија са домицилном земљом Понуђача није закључила уговор о избегавању двоструког опорезивања или предмет набавке није садржан у уговору о избегавању двоструког опорезивања</w:t>
      </w:r>
      <w:r w:rsidRPr="004A31B6">
        <w:rPr>
          <w:rFonts w:cs="Arial"/>
          <w:i/>
          <w:lang w:val="sr-Cyrl-RS"/>
        </w:rPr>
        <w:t>.</w:t>
      </w:r>
    </w:p>
    <w:p w:rsidR="00F86300" w:rsidRDefault="00F86300" w:rsidP="00F86300">
      <w:pPr>
        <w:rPr>
          <w:rFonts w:cs="Arial"/>
          <w:i/>
        </w:rPr>
      </w:pPr>
      <w:r w:rsidRPr="00D36467">
        <w:rPr>
          <w:rFonts w:cs="Arial"/>
          <w:i/>
        </w:rPr>
        <w:t xml:space="preserve">Уговорне стране су сагласне да </w:t>
      </w:r>
      <w:r>
        <w:rPr>
          <w:rFonts w:cs="Arial"/>
          <w:i/>
        </w:rPr>
        <w:t>Купац</w:t>
      </w:r>
      <w:r w:rsidRPr="00D36467">
        <w:rPr>
          <w:rFonts w:cs="Arial"/>
          <w:i/>
        </w:rPr>
        <w:t xml:space="preserve"> обрачуна, одбије и плати порез по од</w:t>
      </w:r>
      <w:r>
        <w:rPr>
          <w:rFonts w:cs="Arial"/>
          <w:i/>
        </w:rPr>
        <w:t xml:space="preserve">битку у складу са </w:t>
      </w:r>
      <w:r w:rsidRPr="00D36467">
        <w:rPr>
          <w:rFonts w:cs="Arial"/>
          <w:i/>
        </w:rPr>
        <w:t>пореским прописима Републике Србије.“</w:t>
      </w:r>
    </w:p>
    <w:p w:rsidR="00F86300" w:rsidRDefault="00F86300" w:rsidP="00F86300">
      <w:pPr>
        <w:rPr>
          <w:rFonts w:cs="Arial"/>
          <w:i/>
          <w:iCs/>
          <w:color w:val="000000"/>
          <w:lang w:val="sr-Latn-RS" w:eastAsia="sr-Latn-CS"/>
        </w:rPr>
      </w:pPr>
      <w:r w:rsidRPr="00D36467">
        <w:rPr>
          <w:rFonts w:cs="Arial"/>
          <w:color w:val="000000"/>
          <w:lang w:val="sr-Latn-RS" w:eastAsia="sr-Latn-CS"/>
        </w:rPr>
        <w:t xml:space="preserve">Плаћање уговорене цене вршиће дознаком у еврима, на девизни рачун </w:t>
      </w:r>
      <w:r>
        <w:rPr>
          <w:rFonts w:cs="Arial"/>
          <w:color w:val="000000"/>
          <w:lang w:val="sr-Latn-RS" w:eastAsia="sr-Latn-CS"/>
        </w:rPr>
        <w:t>Продавца</w:t>
      </w:r>
      <w:r w:rsidRPr="00D36467">
        <w:rPr>
          <w:rFonts w:cs="Arial"/>
          <w:color w:val="000000"/>
          <w:lang w:val="sr-Latn-RS" w:eastAsia="sr-Latn-CS"/>
        </w:rPr>
        <w:t xml:space="preserve"> </w:t>
      </w:r>
      <w:r>
        <w:rPr>
          <w:rFonts w:cs="Arial"/>
          <w:lang w:val="sr-Cyrl-RS"/>
        </w:rPr>
        <w:t>у складу са инструкцијама за плаћање</w:t>
      </w:r>
      <w:r w:rsidRPr="006636BC">
        <w:rPr>
          <w:rFonts w:cs="Arial"/>
        </w:rPr>
        <w:t>.</w:t>
      </w:r>
      <w:r w:rsidRPr="00D36467">
        <w:rPr>
          <w:rFonts w:cs="Arial"/>
          <w:i/>
          <w:iCs/>
          <w:color w:val="000000"/>
          <w:lang w:val="sr-Latn-RS" w:eastAsia="sr-Latn-CS"/>
        </w:rPr>
        <w:t xml:space="preserve"> </w:t>
      </w:r>
    </w:p>
    <w:p w:rsidR="00F86300" w:rsidRPr="001F63F1" w:rsidRDefault="00F86300" w:rsidP="00F86300">
      <w:pPr>
        <w:rPr>
          <w:rFonts w:cs="Arial"/>
          <w:i/>
          <w:lang w:val="sr-Cyrl-CS"/>
        </w:rPr>
      </w:pPr>
      <w:r w:rsidRPr="001F63F1">
        <w:rPr>
          <w:rFonts w:cs="Arial"/>
          <w:i/>
        </w:rPr>
        <w:t xml:space="preserve">(Напомена: коначан текст овог члана ће се усагласити </w:t>
      </w:r>
      <w:r>
        <w:rPr>
          <w:rFonts w:cs="Arial"/>
          <w:i/>
          <w:lang w:val="sr-Cyrl-RS"/>
        </w:rPr>
        <w:t xml:space="preserve">у зависности да ли је Продавац домаће или </w:t>
      </w:r>
      <w:r>
        <w:rPr>
          <w:i/>
          <w:iCs/>
        </w:rPr>
        <w:t>стран</w:t>
      </w:r>
      <w:r>
        <w:rPr>
          <w:i/>
          <w:iCs/>
          <w:lang w:val="sr-Cyrl-RS"/>
        </w:rPr>
        <w:t>о</w:t>
      </w:r>
      <w:r>
        <w:rPr>
          <w:i/>
          <w:iCs/>
        </w:rPr>
        <w:t xml:space="preserve"> лице</w:t>
      </w:r>
      <w:r w:rsidRPr="001F63F1">
        <w:rPr>
          <w:rFonts w:cs="Arial"/>
          <w:i/>
          <w:lang w:val="sr-Cyrl-CS"/>
        </w:rPr>
        <w:t>)</w:t>
      </w:r>
      <w:r>
        <w:rPr>
          <w:rFonts w:cs="Arial"/>
          <w:i/>
          <w:lang w:val="sr-Cyrl-CS"/>
        </w:rPr>
        <w:t>.</w:t>
      </w:r>
      <w:r w:rsidRPr="001F63F1">
        <w:rPr>
          <w:rFonts w:cs="Arial"/>
          <w:i/>
          <w:lang w:val="sr-Cyrl-CS"/>
        </w:rPr>
        <w:t xml:space="preserve"> </w:t>
      </w:r>
    </w:p>
    <w:p w:rsidR="002227EC" w:rsidRPr="002227EC" w:rsidRDefault="002227EC" w:rsidP="002227EC">
      <w:pPr>
        <w:spacing w:after="160" w:line="259" w:lineRule="auto"/>
        <w:rPr>
          <w:rFonts w:cs="Arial"/>
          <w:i/>
          <w:color w:val="5B9BD5" w:themeColor="accent1"/>
          <w:lang w:val="sr-Cyrl-RS"/>
        </w:rPr>
      </w:pPr>
      <w:r w:rsidRPr="00895FD0">
        <w:rPr>
          <w:rFonts w:cs="Arial"/>
          <w:i/>
          <w:color w:val="5B9BD5" w:themeColor="accent1"/>
        </w:rPr>
        <w:t>Фактурисање у случају заједничке понуде</w:t>
      </w:r>
      <w:r>
        <w:rPr>
          <w:rFonts w:cs="Arial"/>
          <w:i/>
          <w:color w:val="5B9BD5" w:themeColor="accent1"/>
          <w:lang w:val="sr-Cyrl-RS"/>
        </w:rPr>
        <w:t xml:space="preserve"> </w:t>
      </w:r>
    </w:p>
    <w:p w:rsidR="002227EC" w:rsidRPr="000568B0" w:rsidRDefault="002227EC" w:rsidP="002227EC">
      <w:pPr>
        <w:spacing w:after="160" w:line="259" w:lineRule="auto"/>
        <w:rPr>
          <w:rFonts w:cs="Arial"/>
          <w:i/>
          <w:color w:val="5B9BD5" w:themeColor="accent1"/>
          <w:lang w:val="sr-Cyrl-RS"/>
        </w:rPr>
      </w:pPr>
      <w:r>
        <w:rPr>
          <w:rFonts w:cs="Arial"/>
          <w:i/>
        </w:rPr>
        <w:t>Продавац</w:t>
      </w:r>
      <w:r>
        <w:rPr>
          <w:rFonts w:cs="Arial"/>
          <w:i/>
          <w:color w:val="5B9BD5" w:themeColor="accent1"/>
          <w:lang w:val="sr-Cyrl-RS"/>
        </w:rPr>
        <w:t xml:space="preserve"> </w:t>
      </w:r>
      <w:r w:rsidRPr="00895FD0">
        <w:rPr>
          <w:rFonts w:cs="Arial"/>
          <w:i/>
          <w:color w:val="5B9BD5" w:themeColor="accent1"/>
        </w:rPr>
        <w:t xml:space="preserve">ће </w:t>
      </w:r>
      <w:r>
        <w:rPr>
          <w:rFonts w:cs="Arial"/>
          <w:i/>
          <w:color w:val="5B9BD5" w:themeColor="accent1"/>
          <w:lang w:val="sr-Cyrl-RS"/>
        </w:rPr>
        <w:t xml:space="preserve"> </w:t>
      </w:r>
      <w:r w:rsidRPr="00895FD0">
        <w:rPr>
          <w:rFonts w:cs="Arial"/>
          <w:i/>
          <w:color w:val="5B9BD5" w:themeColor="accent1"/>
        </w:rPr>
        <w:t xml:space="preserve">извршене услуге фактурисати у складу са Споразумом о заједничком извршењу јавне набавке (у случају подношења заједничке понуде). Споразумом о заједничком извршењу јавне набавке мора бити на јасан начин дефинисано учешће сваког од чланова, као и обим посла сваког </w:t>
      </w:r>
      <w:r w:rsidRPr="00895FD0">
        <w:rPr>
          <w:rFonts w:cs="Arial"/>
          <w:i/>
          <w:color w:val="5B9BD5" w:themeColor="accent1"/>
        </w:rPr>
        <w:lastRenderedPageBreak/>
        <w:t xml:space="preserve">учесника и део понуђене цене коју ће сваки од чланова фактурисати </w:t>
      </w:r>
      <w:r>
        <w:rPr>
          <w:rFonts w:cs="Arial"/>
          <w:i/>
          <w:color w:val="5B9BD5" w:themeColor="accent1"/>
          <w:lang w:val="sr-Cyrl-RS"/>
        </w:rPr>
        <w:t>Купцу</w:t>
      </w:r>
      <w:r w:rsidRPr="00895FD0">
        <w:rPr>
          <w:rFonts w:cs="Arial"/>
          <w:i/>
          <w:color w:val="5B9BD5" w:themeColor="accent1"/>
        </w:rPr>
        <w:t xml:space="preserve"> у случају да се чланови групе понуђача определе за фактурисање на основу свог учешћа у извршењу предмета уговора. </w:t>
      </w:r>
      <w:r>
        <w:rPr>
          <w:rFonts w:cs="Arial"/>
          <w:i/>
          <w:color w:val="5B9BD5" w:themeColor="accent1"/>
          <w:lang w:val="sr-Cyrl-RS"/>
        </w:rPr>
        <w:t xml:space="preserve"> </w:t>
      </w:r>
    </w:p>
    <w:p w:rsidR="002227EC" w:rsidRPr="002227EC" w:rsidRDefault="002227EC" w:rsidP="002227EC">
      <w:pPr>
        <w:spacing w:after="160" w:line="259" w:lineRule="auto"/>
        <w:rPr>
          <w:rFonts w:cs="Arial"/>
          <w:i/>
          <w:color w:val="5B9BD5" w:themeColor="accent1"/>
          <w:lang w:val="sr-Cyrl-RS"/>
        </w:rPr>
      </w:pPr>
      <w:r w:rsidRPr="00895FD0">
        <w:rPr>
          <w:rFonts w:cs="Arial"/>
          <w:i/>
          <w:color w:val="5B9BD5" w:themeColor="accent1"/>
        </w:rPr>
        <w:t xml:space="preserve">Уколико је Споразумом о заједничком извршењу јавне набавке (у случају да је </w:t>
      </w:r>
      <w:r>
        <w:rPr>
          <w:rFonts w:cs="Arial"/>
          <w:i/>
        </w:rPr>
        <w:t>Продавац</w:t>
      </w:r>
      <w:r w:rsidRPr="00895FD0">
        <w:rPr>
          <w:rFonts w:cs="Arial"/>
          <w:i/>
          <w:color w:val="5B9BD5" w:themeColor="accent1"/>
        </w:rPr>
        <w:t xml:space="preserve"> </w:t>
      </w:r>
      <w:r w:rsidRPr="00895FD0">
        <w:rPr>
          <w:rFonts w:cs="Arial"/>
          <w:i/>
          <w:color w:val="5B9BD5" w:themeColor="accent1"/>
          <w:lang w:val="sr-Cyrl-RS"/>
        </w:rPr>
        <w:t>Група понуђача</w:t>
      </w:r>
      <w:r w:rsidRPr="00895FD0">
        <w:rPr>
          <w:rFonts w:cs="Arial"/>
          <w:i/>
          <w:color w:val="5B9BD5" w:themeColor="accent1"/>
        </w:rPr>
        <w:t>) уговорено да ће испоруку добара</w:t>
      </w:r>
      <w:r>
        <w:rPr>
          <w:rFonts w:cs="Arial"/>
          <w:i/>
          <w:color w:val="5B9BD5" w:themeColor="accent1"/>
          <w:lang w:val="sr-Cyrl-RS"/>
        </w:rPr>
        <w:t xml:space="preserve"> </w:t>
      </w:r>
      <w:r w:rsidRPr="00895FD0">
        <w:rPr>
          <w:rFonts w:cs="Arial"/>
          <w:i/>
          <w:color w:val="5B9BD5" w:themeColor="accent1"/>
        </w:rPr>
        <w:t xml:space="preserve">вршити искључиво </w:t>
      </w:r>
      <w:r w:rsidRPr="00895FD0">
        <w:rPr>
          <w:rFonts w:cs="Arial"/>
          <w:i/>
          <w:color w:val="5B9BD5" w:themeColor="accent1"/>
          <w:lang w:val="sr-Cyrl-RS"/>
        </w:rPr>
        <w:t>Н</w:t>
      </w:r>
      <w:r w:rsidRPr="00895FD0">
        <w:rPr>
          <w:rFonts w:cs="Arial"/>
          <w:i/>
          <w:color w:val="5B9BD5" w:themeColor="accent1"/>
        </w:rPr>
        <w:t xml:space="preserve">осилац </w:t>
      </w:r>
      <w:r w:rsidRPr="00895FD0">
        <w:rPr>
          <w:rFonts w:cs="Arial"/>
          <w:i/>
          <w:color w:val="5B9BD5" w:themeColor="accent1"/>
          <w:lang w:val="sr-Cyrl-RS"/>
        </w:rPr>
        <w:t>групе понуђача</w:t>
      </w:r>
      <w:r w:rsidRPr="00895FD0">
        <w:rPr>
          <w:rFonts w:cs="Arial"/>
          <w:i/>
          <w:color w:val="5B9BD5" w:themeColor="accent1"/>
        </w:rPr>
        <w:t xml:space="preserve">, а да ће остали чланови </w:t>
      </w:r>
      <w:r w:rsidRPr="00895FD0">
        <w:rPr>
          <w:rFonts w:cs="Arial"/>
          <w:i/>
          <w:color w:val="5B9BD5" w:themeColor="accent1"/>
          <w:lang w:val="sr-Cyrl-RS"/>
        </w:rPr>
        <w:t>групе понуђача</w:t>
      </w:r>
      <w:r w:rsidRPr="00895FD0">
        <w:rPr>
          <w:rFonts w:cs="Arial"/>
          <w:i/>
          <w:color w:val="5B9BD5" w:themeColor="accent1"/>
        </w:rPr>
        <w:t xml:space="preserve"> вршити испоруку добара</w:t>
      </w:r>
      <w:r>
        <w:rPr>
          <w:rFonts w:cs="Arial"/>
          <w:i/>
          <w:color w:val="5B9BD5" w:themeColor="accent1"/>
          <w:lang w:val="sr-Cyrl-RS"/>
        </w:rPr>
        <w:t xml:space="preserve"> </w:t>
      </w:r>
      <w:r w:rsidRPr="00895FD0">
        <w:rPr>
          <w:rFonts w:cs="Arial"/>
          <w:i/>
          <w:color w:val="5B9BD5" w:themeColor="accent1"/>
        </w:rPr>
        <w:t xml:space="preserve"> </w:t>
      </w:r>
      <w:r w:rsidRPr="00895FD0">
        <w:rPr>
          <w:rFonts w:cs="Arial"/>
          <w:i/>
          <w:color w:val="5B9BD5" w:themeColor="accent1"/>
          <w:lang w:val="sr-Cyrl-RS"/>
        </w:rPr>
        <w:t>Н</w:t>
      </w:r>
      <w:r w:rsidRPr="00895FD0">
        <w:rPr>
          <w:rFonts w:cs="Arial"/>
          <w:i/>
          <w:color w:val="5B9BD5" w:themeColor="accent1"/>
        </w:rPr>
        <w:t xml:space="preserve">осиоцу </w:t>
      </w:r>
      <w:r w:rsidRPr="00895FD0">
        <w:rPr>
          <w:rFonts w:cs="Arial"/>
          <w:i/>
          <w:color w:val="5B9BD5" w:themeColor="accent1"/>
          <w:lang w:val="sr-Cyrl-RS"/>
        </w:rPr>
        <w:t>групе понуђача</w:t>
      </w:r>
      <w:r w:rsidRPr="00895FD0">
        <w:rPr>
          <w:rFonts w:cs="Arial"/>
          <w:i/>
          <w:color w:val="5B9BD5" w:themeColor="accent1"/>
        </w:rPr>
        <w:t xml:space="preserve">, Носилац посла издаје рачун за </w:t>
      </w:r>
      <w:r>
        <w:rPr>
          <w:rFonts w:cs="Arial"/>
          <w:i/>
          <w:color w:val="5B9BD5" w:themeColor="accent1"/>
          <w:lang w:val="sr-Cyrl-RS"/>
        </w:rPr>
        <w:t>промет услуга</w:t>
      </w:r>
      <w:r w:rsidRPr="00895FD0">
        <w:rPr>
          <w:rFonts w:cs="Arial"/>
          <w:i/>
          <w:color w:val="5B9BD5" w:themeColor="accent1"/>
        </w:rPr>
        <w:t xml:space="preserve"> кој</w:t>
      </w:r>
      <w:r>
        <w:rPr>
          <w:rFonts w:cs="Arial"/>
          <w:i/>
          <w:color w:val="5B9BD5" w:themeColor="accent1"/>
          <w:lang w:val="sr-Cyrl-RS"/>
        </w:rPr>
        <w:t>е</w:t>
      </w:r>
      <w:r w:rsidRPr="00895FD0">
        <w:rPr>
          <w:rFonts w:cs="Arial"/>
          <w:i/>
          <w:color w:val="5B9BD5" w:themeColor="accent1"/>
        </w:rPr>
        <w:t xml:space="preserve"> врши </w:t>
      </w:r>
      <w:r>
        <w:rPr>
          <w:rFonts w:cs="Arial"/>
          <w:i/>
          <w:color w:val="5B9BD5" w:themeColor="accent1"/>
          <w:lang w:val="sr-Cyrl-RS"/>
        </w:rPr>
        <w:t>Купцу</w:t>
      </w:r>
      <w:r w:rsidRPr="00895FD0">
        <w:rPr>
          <w:rFonts w:cs="Arial"/>
          <w:i/>
          <w:color w:val="5B9BD5" w:themeColor="accent1"/>
        </w:rPr>
        <w:t>.</w:t>
      </w:r>
      <w:r>
        <w:rPr>
          <w:rFonts w:cs="Arial"/>
          <w:i/>
          <w:color w:val="5B9BD5" w:themeColor="accent1"/>
          <w:lang w:val="sr-Cyrl-RS"/>
        </w:rPr>
        <w:t xml:space="preserve"> </w:t>
      </w:r>
    </w:p>
    <w:p w:rsidR="002227EC" w:rsidRPr="000568B0" w:rsidRDefault="002227EC" w:rsidP="002227EC">
      <w:pPr>
        <w:spacing w:after="160" w:line="259" w:lineRule="auto"/>
        <w:rPr>
          <w:rFonts w:cs="Arial"/>
          <w:i/>
          <w:color w:val="5B9BD5" w:themeColor="accent1"/>
          <w:lang w:val="sr-Cyrl-RS"/>
        </w:rPr>
      </w:pPr>
      <w:r w:rsidRPr="00895FD0">
        <w:rPr>
          <w:rFonts w:cs="Arial"/>
          <w:i/>
          <w:color w:val="5B9BD5" w:themeColor="accent1"/>
        </w:rPr>
        <w:t>У случају када је Споразумом о заједничком извршењу јавне набавке уговорено да ће испоруку добара</w:t>
      </w:r>
      <w:r>
        <w:rPr>
          <w:rFonts w:cs="Arial"/>
          <w:i/>
          <w:color w:val="5B9BD5" w:themeColor="accent1"/>
          <w:lang w:val="sr-Cyrl-RS"/>
        </w:rPr>
        <w:t xml:space="preserve"> </w:t>
      </w:r>
      <w:r w:rsidRPr="00895FD0">
        <w:rPr>
          <w:rFonts w:cs="Arial"/>
          <w:i/>
          <w:color w:val="5B9BD5" w:themeColor="accent1"/>
        </w:rPr>
        <w:t xml:space="preserve"> вршити сви чланови </w:t>
      </w:r>
      <w:r w:rsidRPr="00895FD0">
        <w:rPr>
          <w:rFonts w:cs="Arial"/>
          <w:i/>
          <w:color w:val="5B9BD5" w:themeColor="accent1"/>
          <w:lang w:val="sr-Cyrl-RS"/>
        </w:rPr>
        <w:t>Групе понуђача</w:t>
      </w:r>
      <w:r w:rsidRPr="00895FD0">
        <w:rPr>
          <w:rFonts w:cs="Arial"/>
          <w:i/>
          <w:color w:val="5B9BD5" w:themeColor="accent1"/>
        </w:rPr>
        <w:t xml:space="preserve"> (носилац и остали чланови </w:t>
      </w:r>
      <w:r w:rsidRPr="00895FD0">
        <w:rPr>
          <w:rFonts w:cs="Arial"/>
          <w:i/>
          <w:color w:val="5B9BD5" w:themeColor="accent1"/>
          <w:lang w:val="sr-Cyrl-RS"/>
        </w:rPr>
        <w:t>групе понуђача</w:t>
      </w:r>
      <w:r w:rsidRPr="00895FD0">
        <w:rPr>
          <w:rFonts w:cs="Arial"/>
          <w:i/>
          <w:color w:val="5B9BD5" w:themeColor="accent1"/>
        </w:rPr>
        <w:t xml:space="preserve">) у смислу да ће сваки члан </w:t>
      </w:r>
      <w:r w:rsidRPr="00895FD0">
        <w:rPr>
          <w:rFonts w:cs="Arial"/>
          <w:i/>
          <w:color w:val="5B9BD5" w:themeColor="accent1"/>
          <w:lang w:val="sr-Cyrl-RS"/>
        </w:rPr>
        <w:t>Групе понуђача</w:t>
      </w:r>
      <w:r w:rsidRPr="00895FD0">
        <w:rPr>
          <w:rFonts w:cs="Arial"/>
          <w:i/>
          <w:color w:val="5B9BD5" w:themeColor="accent1"/>
        </w:rPr>
        <w:t xml:space="preserve"> извршити свој део уговореног посла непосредно </w:t>
      </w:r>
      <w:r>
        <w:rPr>
          <w:rFonts w:cs="Arial"/>
          <w:i/>
          <w:color w:val="5B9BD5" w:themeColor="accent1"/>
          <w:lang w:val="sr-Cyrl-RS"/>
        </w:rPr>
        <w:t>Кориснику услуга</w:t>
      </w:r>
      <w:r w:rsidRPr="00895FD0">
        <w:rPr>
          <w:rFonts w:cs="Arial"/>
          <w:i/>
          <w:color w:val="5B9BD5" w:themeColor="accent1"/>
          <w:lang w:val="sr-Cyrl-RS"/>
        </w:rPr>
        <w:t>,</w:t>
      </w:r>
      <w:r w:rsidRPr="00895FD0">
        <w:rPr>
          <w:rFonts w:cs="Arial"/>
          <w:i/>
          <w:color w:val="5B9BD5" w:themeColor="accent1"/>
        </w:rPr>
        <w:t xml:space="preserve"> сваки члан </w:t>
      </w:r>
      <w:r w:rsidRPr="00895FD0">
        <w:rPr>
          <w:rFonts w:cs="Arial"/>
          <w:i/>
          <w:color w:val="5B9BD5" w:themeColor="accent1"/>
          <w:lang w:val="sr-Cyrl-RS"/>
        </w:rPr>
        <w:t>Групе понуђача</w:t>
      </w:r>
      <w:r w:rsidRPr="00895FD0">
        <w:rPr>
          <w:rFonts w:cs="Arial"/>
          <w:i/>
          <w:color w:val="5B9BD5" w:themeColor="accent1"/>
        </w:rPr>
        <w:t xml:space="preserve"> за свој обим посла издаје рачун непосредно </w:t>
      </w:r>
      <w:r>
        <w:rPr>
          <w:rFonts w:cs="Arial"/>
          <w:i/>
          <w:color w:val="5B9BD5" w:themeColor="accent1"/>
          <w:lang w:val="sr-Cyrl-RS"/>
        </w:rPr>
        <w:t>Купцу</w:t>
      </w:r>
      <w:r w:rsidRPr="00895FD0">
        <w:rPr>
          <w:rFonts w:cs="Arial"/>
          <w:i/>
          <w:color w:val="5B9BD5" w:themeColor="accent1"/>
        </w:rPr>
        <w:t xml:space="preserve">. У </w:t>
      </w:r>
      <w:r w:rsidRPr="00895FD0">
        <w:rPr>
          <w:rFonts w:cs="Arial"/>
          <w:i/>
          <w:color w:val="5B9BD5" w:themeColor="accent1"/>
          <w:lang w:val="sr-Cyrl-RS"/>
        </w:rPr>
        <w:t xml:space="preserve">Споразуму </w:t>
      </w:r>
      <w:r w:rsidRPr="00895FD0">
        <w:rPr>
          <w:rFonts w:cs="Arial"/>
          <w:i/>
          <w:color w:val="5B9BD5" w:themeColor="accent1"/>
        </w:rPr>
        <w:t xml:space="preserve">о заједничком извршењу </w:t>
      </w:r>
      <w:r w:rsidRPr="00895FD0">
        <w:rPr>
          <w:rFonts w:cs="Arial"/>
          <w:i/>
          <w:color w:val="5B9BD5" w:themeColor="accent1"/>
          <w:lang w:val="sr-Cyrl-RS"/>
        </w:rPr>
        <w:t xml:space="preserve">набавке </w:t>
      </w:r>
      <w:r w:rsidRPr="00895FD0">
        <w:rPr>
          <w:rFonts w:cs="Arial"/>
          <w:i/>
          <w:color w:val="5B9BD5" w:themeColor="accent1"/>
        </w:rPr>
        <w:t xml:space="preserve">јасно се дефинише обим посла сваког члана </w:t>
      </w:r>
      <w:r w:rsidRPr="00895FD0">
        <w:rPr>
          <w:rFonts w:cs="Arial"/>
          <w:i/>
          <w:color w:val="5B9BD5" w:themeColor="accent1"/>
          <w:lang w:val="sr-Cyrl-RS"/>
        </w:rPr>
        <w:t>Групе понуђача</w:t>
      </w:r>
      <w:r w:rsidRPr="00895FD0">
        <w:rPr>
          <w:rFonts w:cs="Arial"/>
          <w:i/>
          <w:color w:val="5B9BD5" w:themeColor="accent1"/>
        </w:rPr>
        <w:t>.</w:t>
      </w:r>
      <w:r>
        <w:rPr>
          <w:rFonts w:cs="Arial"/>
          <w:i/>
          <w:color w:val="5B9BD5" w:themeColor="accent1"/>
          <w:lang w:val="sr-Cyrl-RS"/>
        </w:rPr>
        <w:t xml:space="preserve">  </w:t>
      </w:r>
    </w:p>
    <w:p w:rsidR="00F86300" w:rsidRPr="00805E3C" w:rsidRDefault="002227EC" w:rsidP="002227EC">
      <w:pPr>
        <w:pStyle w:val="KDParagraf"/>
        <w:rPr>
          <w:u w:val="single"/>
        </w:rPr>
      </w:pPr>
      <w:r w:rsidRPr="00895FD0">
        <w:rPr>
          <w:rFonts w:cs="Arial"/>
          <w:i/>
          <w:color w:val="5B9BD5" w:themeColor="accent1"/>
        </w:rPr>
        <w:t xml:space="preserve">Уколико је </w:t>
      </w:r>
      <w:r>
        <w:rPr>
          <w:rFonts w:cs="Arial"/>
          <w:i/>
        </w:rPr>
        <w:t>Продавац</w:t>
      </w:r>
      <w:r>
        <w:rPr>
          <w:rFonts w:cs="Arial"/>
          <w:i/>
          <w:color w:val="5B9BD5" w:themeColor="accent1"/>
        </w:rPr>
        <w:t xml:space="preserve"> </w:t>
      </w:r>
      <w:r w:rsidRPr="00895FD0">
        <w:rPr>
          <w:rFonts w:cs="Arial"/>
          <w:i/>
          <w:color w:val="5B9BD5" w:themeColor="accent1"/>
        </w:rPr>
        <w:t>или члан групе понуђача страно лице које након закључења Уговора регистује ПДВ пуномоћника закључиће се Анекс Уговора којим ће се регулисати начин фактурисања пореског пуномоћника.</w:t>
      </w:r>
      <w:r>
        <w:rPr>
          <w:rFonts w:cs="Arial"/>
          <w:i/>
          <w:color w:val="5B9BD5" w:themeColor="accent1"/>
        </w:rPr>
        <w:t xml:space="preserve"> </w:t>
      </w:r>
    </w:p>
    <w:p w:rsidR="001C0768" w:rsidRPr="00805E3C" w:rsidRDefault="001C0768" w:rsidP="001169F6">
      <w:pPr>
        <w:pStyle w:val="KDmodel"/>
        <w:spacing w:before="240" w:after="120"/>
      </w:pPr>
      <w:r w:rsidRPr="00805E3C">
        <w:t>РОК</w:t>
      </w:r>
      <w:r w:rsidR="00710686">
        <w:t xml:space="preserve"> ЗА</w:t>
      </w:r>
      <w:r w:rsidR="004E749C" w:rsidRPr="00805E3C">
        <w:t xml:space="preserve"> </w:t>
      </w:r>
      <w:bookmarkEnd w:id="415"/>
      <w:r w:rsidR="00D54423">
        <w:t>ИСПОРУКУ</w:t>
      </w:r>
    </w:p>
    <w:p w:rsidR="001C0768" w:rsidRPr="00805E3C" w:rsidRDefault="001C0768" w:rsidP="00F86232">
      <w:pPr>
        <w:keepNext/>
        <w:spacing w:after="60"/>
        <w:jc w:val="center"/>
        <w:rPr>
          <w:rFonts w:eastAsia="Calibri"/>
          <w:b/>
          <w:lang w:val="ru-RU"/>
        </w:rPr>
      </w:pPr>
      <w:r w:rsidRPr="00710686">
        <w:rPr>
          <w:rFonts w:eastAsia="Calibri"/>
          <w:b/>
          <w:lang w:val="ru-RU"/>
        </w:rPr>
        <w:t xml:space="preserve">Члан </w:t>
      </w:r>
      <w:r w:rsidR="00710686" w:rsidRPr="00710686">
        <w:rPr>
          <w:rFonts w:eastAsia="Calibri"/>
          <w:b/>
          <w:lang w:val="ru-RU"/>
        </w:rPr>
        <w:t>4</w:t>
      </w:r>
      <w:r w:rsidRPr="00710686">
        <w:rPr>
          <w:rFonts w:eastAsia="Calibri"/>
          <w:b/>
          <w:lang w:val="ru-RU"/>
        </w:rPr>
        <w:t>.</w:t>
      </w:r>
    </w:p>
    <w:p w:rsidR="00D54423" w:rsidRPr="00622205" w:rsidRDefault="00D54423" w:rsidP="00D54423">
      <w:pPr>
        <w:pStyle w:val="KDParagraf"/>
        <w:rPr>
          <w:lang w:val="ru-RU"/>
        </w:rPr>
      </w:pPr>
      <w:r w:rsidRPr="001C523F">
        <w:t>Продавац</w:t>
      </w:r>
      <w:r w:rsidRPr="001C523F">
        <w:rPr>
          <w:lang w:val="ru-RU"/>
        </w:rPr>
        <w:t xml:space="preserve"> је обавезан да испоруку</w:t>
      </w:r>
      <w:r w:rsidR="009C41BD">
        <w:rPr>
          <w:lang w:val="ru-RU"/>
        </w:rPr>
        <w:t xml:space="preserve"> добара</w:t>
      </w:r>
      <w:r w:rsidRPr="001C523F">
        <w:rPr>
          <w:lang w:val="ru-RU"/>
        </w:rPr>
        <w:t xml:space="preserve"> изврши у року од ___ </w:t>
      </w:r>
      <w:r w:rsidR="008A21AD">
        <w:rPr>
          <w:lang w:val="ru-RU"/>
        </w:rPr>
        <w:t>месеци</w:t>
      </w:r>
      <w:r w:rsidRPr="001C523F">
        <w:rPr>
          <w:lang w:val="ru-RU"/>
        </w:rPr>
        <w:t xml:space="preserve"> </w:t>
      </w:r>
      <w:r w:rsidRPr="001C523F">
        <w:rPr>
          <w:i/>
          <w:lang w:val="ru-RU"/>
        </w:rPr>
        <w:t xml:space="preserve">(максимално </w:t>
      </w:r>
      <w:r w:rsidR="00290635">
        <w:rPr>
          <w:i/>
          <w:lang w:val="en-US"/>
        </w:rPr>
        <w:t>5</w:t>
      </w:r>
      <w:r w:rsidRPr="001C523F">
        <w:rPr>
          <w:i/>
          <w:lang w:val="ru-RU"/>
        </w:rPr>
        <w:t xml:space="preserve"> (словима: </w:t>
      </w:r>
      <w:r w:rsidR="00290635">
        <w:rPr>
          <w:i/>
        </w:rPr>
        <w:t>пет</w:t>
      </w:r>
      <w:r w:rsidRPr="001C523F">
        <w:rPr>
          <w:i/>
          <w:lang w:val="ru-RU"/>
        </w:rPr>
        <w:t xml:space="preserve">) </w:t>
      </w:r>
      <w:r w:rsidR="001C523F" w:rsidRPr="001C523F">
        <w:rPr>
          <w:i/>
          <w:lang w:val="ru-RU"/>
        </w:rPr>
        <w:t>месеци</w:t>
      </w:r>
      <w:r w:rsidRPr="001C523F">
        <w:rPr>
          <w:i/>
          <w:lang w:val="ru-RU"/>
        </w:rPr>
        <w:t>)</w:t>
      </w:r>
      <w:r w:rsidRPr="001C523F">
        <w:t>,</w:t>
      </w:r>
      <w:r w:rsidRPr="001C523F">
        <w:rPr>
          <w:lang w:val="ru-RU"/>
        </w:rPr>
        <w:t xml:space="preserve"> </w:t>
      </w:r>
      <w:r w:rsidRPr="001C523F">
        <w:rPr>
          <w:lang w:val="sr-Cyrl-CS"/>
        </w:rPr>
        <w:t>почев</w:t>
      </w:r>
      <w:r w:rsidRPr="003749E0">
        <w:rPr>
          <w:lang w:val="sr-Cyrl-CS"/>
        </w:rPr>
        <w:t xml:space="preserve"> од </w:t>
      </w:r>
      <w:r>
        <w:rPr>
          <w:lang w:val="ru-RU"/>
        </w:rPr>
        <w:t>ступања на снагу</w:t>
      </w:r>
      <w:r w:rsidRPr="00622205">
        <w:rPr>
          <w:lang w:val="ru-RU"/>
        </w:rPr>
        <w:t xml:space="preserve"> овог Уговора.</w:t>
      </w:r>
    </w:p>
    <w:p w:rsidR="00D54423" w:rsidRPr="00DA1B66" w:rsidRDefault="00D54423" w:rsidP="00D54423">
      <w:pPr>
        <w:pStyle w:val="KDParagraf"/>
        <w:rPr>
          <w:rFonts w:cs="Arial"/>
        </w:rPr>
      </w:pPr>
      <w:r w:rsidRPr="00DA1B66">
        <w:rPr>
          <w:rFonts w:cs="Arial"/>
        </w:rPr>
        <w:t xml:space="preserve">У случају да </w:t>
      </w:r>
      <w:r>
        <w:rPr>
          <w:rFonts w:cs="Arial"/>
        </w:rPr>
        <w:t>Продавац</w:t>
      </w:r>
      <w:r w:rsidRPr="00DA1B66">
        <w:rPr>
          <w:rFonts w:cs="Arial"/>
        </w:rPr>
        <w:t xml:space="preserve"> не испуни уговорене рокове, </w:t>
      </w:r>
      <w:r>
        <w:rPr>
          <w:rFonts w:cs="Arial"/>
        </w:rPr>
        <w:t>Купац</w:t>
      </w:r>
      <w:r w:rsidRPr="00DA1B66">
        <w:rPr>
          <w:rFonts w:cs="Arial"/>
        </w:rPr>
        <w:t xml:space="preserve"> има право на наплату уговорне казне и средства финансијског обезбеђења за добро извршењ</w:t>
      </w:r>
      <w:r>
        <w:rPr>
          <w:rFonts w:cs="Arial"/>
        </w:rPr>
        <w:t>е посла, као и право на раскид У</w:t>
      </w:r>
      <w:r w:rsidRPr="00DA1B66">
        <w:rPr>
          <w:rFonts w:cs="Arial"/>
        </w:rPr>
        <w:t>говора.</w:t>
      </w:r>
    </w:p>
    <w:p w:rsidR="00710686" w:rsidRPr="00710686" w:rsidRDefault="00710686" w:rsidP="001169F6">
      <w:pPr>
        <w:pStyle w:val="KDmodel"/>
        <w:spacing w:before="240" w:after="120"/>
      </w:pPr>
      <w:r>
        <w:rPr>
          <w:rFonts w:eastAsia="Calibri"/>
        </w:rPr>
        <w:t xml:space="preserve">МЕСТО </w:t>
      </w:r>
      <w:r w:rsidR="00D54423" w:rsidRPr="001169F6">
        <w:t>ИСПОРУКЕ</w:t>
      </w:r>
      <w:r w:rsidR="00D54423">
        <w:rPr>
          <w:rFonts w:eastAsia="Calibri"/>
        </w:rPr>
        <w:t xml:space="preserve"> </w:t>
      </w:r>
      <w:r w:rsidR="00290635">
        <w:rPr>
          <w:rFonts w:eastAsia="Calibri"/>
        </w:rPr>
        <w:t>ДОБАРА</w:t>
      </w:r>
    </w:p>
    <w:p w:rsidR="00A1302F" w:rsidRPr="00805E3C" w:rsidRDefault="00A1302F" w:rsidP="00A1302F">
      <w:pPr>
        <w:keepNext/>
        <w:spacing w:after="60"/>
        <w:jc w:val="center"/>
        <w:rPr>
          <w:rFonts w:eastAsia="Calibri"/>
          <w:b/>
          <w:lang w:val="ru-RU"/>
        </w:rPr>
      </w:pPr>
      <w:r w:rsidRPr="00710686">
        <w:rPr>
          <w:rFonts w:eastAsia="Calibri"/>
          <w:b/>
          <w:lang w:val="ru-RU"/>
        </w:rPr>
        <w:t xml:space="preserve">Члан </w:t>
      </w:r>
      <w:r w:rsidR="00710686" w:rsidRPr="00710686">
        <w:rPr>
          <w:rFonts w:eastAsia="Calibri"/>
          <w:b/>
          <w:lang w:val="ru-RU"/>
        </w:rPr>
        <w:t>5</w:t>
      </w:r>
      <w:r w:rsidRPr="00710686">
        <w:rPr>
          <w:rFonts w:eastAsia="Calibri"/>
          <w:b/>
          <w:lang w:val="ru-RU"/>
        </w:rPr>
        <w:t>.</w:t>
      </w:r>
    </w:p>
    <w:p w:rsidR="00290635" w:rsidRDefault="00290635" w:rsidP="00290635">
      <w:pPr>
        <w:pStyle w:val="KDParagraf"/>
      </w:pPr>
      <w:r w:rsidRPr="00AB4AF5">
        <w:t xml:space="preserve">Место </w:t>
      </w:r>
      <w:r>
        <w:t>испоруке добара</w:t>
      </w:r>
      <w:r w:rsidRPr="00AB4AF5">
        <w:t xml:space="preserve"> су </w:t>
      </w:r>
      <w:r>
        <w:t>магацини</w:t>
      </w:r>
      <w:r w:rsidRPr="00AB4AF5">
        <w:t xml:space="preserve"> Огранка РБ Колубара, односно магацини </w:t>
      </w:r>
      <w:r>
        <w:t xml:space="preserve">који су дефинисани у Колони </w:t>
      </w:r>
      <w:r>
        <w:rPr>
          <w:lang w:val="sr-Latn-RS"/>
        </w:rPr>
        <w:t>VI</w:t>
      </w:r>
      <w:r>
        <w:t xml:space="preserve"> Обрасца структуре цене,</w:t>
      </w:r>
      <w:r>
        <w:rPr>
          <w:lang w:val="sr-Latn-RS"/>
        </w:rPr>
        <w:t xml:space="preserve"> </w:t>
      </w:r>
      <w:r>
        <w:t>и то према следећем паритету:</w:t>
      </w:r>
    </w:p>
    <w:p w:rsidR="00290635" w:rsidRPr="00926C83" w:rsidRDefault="00290635" w:rsidP="00290635">
      <w:pPr>
        <w:pStyle w:val="KDParagraf"/>
      </w:pPr>
      <w:r w:rsidRPr="00926C83">
        <w:rPr>
          <w:lang w:val="sr-Cyrl-CS"/>
        </w:rPr>
        <w:t>Паритет испоруке:</w:t>
      </w:r>
      <w:r>
        <w:rPr>
          <w:lang w:val="sr-Cyrl-CS"/>
        </w:rPr>
        <w:t xml:space="preserve"> </w:t>
      </w:r>
      <w:r w:rsidRPr="00926C83">
        <w:rPr>
          <w:lang w:val="en-US"/>
        </w:rPr>
        <w:t xml:space="preserve">FCO магацин број </w:t>
      </w:r>
      <w:r w:rsidRPr="00926C83">
        <w:t>006</w:t>
      </w:r>
      <w:r>
        <w:t xml:space="preserve">; Адреса магацина: </w:t>
      </w:r>
      <w:r w:rsidRPr="00926C83">
        <w:t>Поље Б</w:t>
      </w:r>
      <w:r w:rsidRPr="00926C83">
        <w:rPr>
          <w:lang w:val="en-US"/>
        </w:rPr>
        <w:t>-</w:t>
      </w:r>
      <w:r w:rsidRPr="00926C83">
        <w:t>Рудовци</w:t>
      </w:r>
      <w:r>
        <w:t>;</w:t>
      </w:r>
    </w:p>
    <w:p w:rsidR="00290635" w:rsidRPr="00926C83" w:rsidRDefault="00290635" w:rsidP="00290635">
      <w:pPr>
        <w:pStyle w:val="KDParagraf"/>
      </w:pPr>
      <w:r w:rsidRPr="00926C83">
        <w:rPr>
          <w:lang w:val="sr-Cyrl-CS"/>
        </w:rPr>
        <w:t>Паритет испоруке:</w:t>
      </w:r>
      <w:r>
        <w:rPr>
          <w:lang w:val="sr-Cyrl-CS"/>
        </w:rPr>
        <w:t xml:space="preserve"> </w:t>
      </w:r>
      <w:r w:rsidRPr="00926C83">
        <w:rPr>
          <w:lang w:val="en-US"/>
        </w:rPr>
        <w:t xml:space="preserve">FCO магацин број </w:t>
      </w:r>
      <w:r w:rsidRPr="00926C83">
        <w:t>032</w:t>
      </w:r>
      <w:r>
        <w:t xml:space="preserve">; Адреса магацина: </w:t>
      </w:r>
      <w:r w:rsidRPr="00926C83">
        <w:t>Поље Д</w:t>
      </w:r>
      <w:r w:rsidRPr="00926C83">
        <w:rPr>
          <w:lang w:val="en-US"/>
        </w:rPr>
        <w:t>-</w:t>
      </w:r>
      <w:r w:rsidRPr="00926C83">
        <w:t>Медошевац</w:t>
      </w:r>
      <w:r>
        <w:t>;</w:t>
      </w:r>
    </w:p>
    <w:p w:rsidR="00290635" w:rsidRPr="00926C83" w:rsidRDefault="00290635" w:rsidP="00290635">
      <w:pPr>
        <w:pStyle w:val="KDParagraf"/>
      </w:pPr>
      <w:r w:rsidRPr="00926C83">
        <w:rPr>
          <w:lang w:val="sr-Cyrl-CS"/>
        </w:rPr>
        <w:t>Паритет испоруке:</w:t>
      </w:r>
      <w:r>
        <w:rPr>
          <w:lang w:val="sr-Cyrl-CS"/>
        </w:rPr>
        <w:t xml:space="preserve"> </w:t>
      </w:r>
      <w:r w:rsidRPr="00926C83">
        <w:rPr>
          <w:lang w:val="en-US"/>
        </w:rPr>
        <w:t xml:space="preserve">FCO магацин број </w:t>
      </w:r>
      <w:r w:rsidRPr="00926C83">
        <w:t>023</w:t>
      </w:r>
      <w:r>
        <w:t xml:space="preserve">; Адреса магацина: </w:t>
      </w:r>
      <w:r w:rsidRPr="00926C83">
        <w:t>Поље Д</w:t>
      </w:r>
      <w:r w:rsidRPr="00926C83">
        <w:rPr>
          <w:lang w:val="en-US"/>
        </w:rPr>
        <w:t>-</w:t>
      </w:r>
      <w:r w:rsidRPr="00926C83">
        <w:t>Барошевац</w:t>
      </w:r>
    </w:p>
    <w:p w:rsidR="00290635" w:rsidRPr="00926C83" w:rsidRDefault="00290635" w:rsidP="00290635">
      <w:pPr>
        <w:pStyle w:val="KDParagraf"/>
      </w:pPr>
      <w:r w:rsidRPr="00926C83">
        <w:rPr>
          <w:lang w:val="sr-Cyrl-CS"/>
        </w:rPr>
        <w:t>Паритет испоруке:</w:t>
      </w:r>
      <w:r>
        <w:rPr>
          <w:lang w:val="sr-Cyrl-CS"/>
        </w:rPr>
        <w:t xml:space="preserve"> </w:t>
      </w:r>
      <w:r w:rsidRPr="00926C83">
        <w:rPr>
          <w:lang w:val="en-US"/>
        </w:rPr>
        <w:t xml:space="preserve">FCO магацин број </w:t>
      </w:r>
      <w:r w:rsidRPr="00926C83">
        <w:t>064</w:t>
      </w:r>
      <w:r>
        <w:t xml:space="preserve">; Адреса магацина: </w:t>
      </w:r>
      <w:r w:rsidRPr="00926C83">
        <w:t>Тамнава-западно поље</w:t>
      </w:r>
      <w:r w:rsidRPr="00926C83">
        <w:rPr>
          <w:lang w:val="en-US"/>
        </w:rPr>
        <w:t>-</w:t>
      </w:r>
      <w:r w:rsidRPr="00926C83">
        <w:t>Каленић</w:t>
      </w:r>
    </w:p>
    <w:p w:rsidR="00290635" w:rsidRDefault="00290635" w:rsidP="00290635">
      <w:pPr>
        <w:pStyle w:val="KDParagraf"/>
      </w:pPr>
      <w:r w:rsidRPr="00926C83">
        <w:rPr>
          <w:lang w:val="sr-Cyrl-CS"/>
        </w:rPr>
        <w:t>Паритет испоруке:</w:t>
      </w:r>
      <w:r>
        <w:rPr>
          <w:lang w:val="sr-Cyrl-CS"/>
        </w:rPr>
        <w:t xml:space="preserve"> </w:t>
      </w:r>
      <w:r w:rsidRPr="00926C83">
        <w:rPr>
          <w:lang w:val="en-US"/>
        </w:rPr>
        <w:t xml:space="preserve">FCO магацин број </w:t>
      </w:r>
      <w:r w:rsidRPr="00926C83">
        <w:t>073</w:t>
      </w:r>
      <w:r>
        <w:t xml:space="preserve">; Адреса магацина: </w:t>
      </w:r>
      <w:r w:rsidRPr="00926C83">
        <w:t>Тамнава-источно поље</w:t>
      </w:r>
      <w:r w:rsidRPr="00926C83">
        <w:rPr>
          <w:lang w:val="en-US"/>
        </w:rPr>
        <w:t>-</w:t>
      </w:r>
      <w:r w:rsidRPr="00926C83">
        <w:t>Каленић</w:t>
      </w:r>
    </w:p>
    <w:p w:rsidR="00290635" w:rsidRDefault="00290635" w:rsidP="00290635">
      <w:pPr>
        <w:pStyle w:val="KDParagraf"/>
        <w:rPr>
          <w:lang w:val="en-US"/>
        </w:rPr>
      </w:pPr>
      <w:r w:rsidRPr="00A1215C">
        <w:rPr>
          <w:lang w:val="sr-Cyrl-CS"/>
        </w:rPr>
        <w:t>Понуда се даје на паритету: FC</w:t>
      </w:r>
      <w:r w:rsidRPr="00A1215C">
        <w:rPr>
          <w:lang w:val="en-US"/>
        </w:rPr>
        <w:t xml:space="preserve">O </w:t>
      </w:r>
      <w:r w:rsidRPr="00A1215C">
        <w:rPr>
          <w:lang w:val="sr-Cyrl-CS"/>
        </w:rPr>
        <w:t>магацини број 006,032,023,064,073 са урачунатим зависним трошковима</w:t>
      </w:r>
      <w:r>
        <w:rPr>
          <w:lang w:val="en-US"/>
        </w:rPr>
        <w:t>.</w:t>
      </w:r>
    </w:p>
    <w:p w:rsidR="00D54423" w:rsidRDefault="00290635" w:rsidP="00290635">
      <w:pPr>
        <w:pStyle w:val="KDParagraf"/>
        <w:rPr>
          <w:lang w:val="en-US"/>
        </w:rPr>
      </w:pPr>
      <w:r w:rsidRPr="00D276DA">
        <w:rPr>
          <w:lang w:val="en-US"/>
        </w:rPr>
        <w:t xml:space="preserve">Евентуално настала штета приликом транспорта предметних </w:t>
      </w:r>
      <w:r>
        <w:t>добара,</w:t>
      </w:r>
      <w:r w:rsidRPr="00D276DA">
        <w:rPr>
          <w:lang w:val="en-US"/>
        </w:rPr>
        <w:t xml:space="preserve"> до места испоруке</w:t>
      </w:r>
      <w:r>
        <w:t>,</w:t>
      </w:r>
      <w:r w:rsidRPr="00D276DA">
        <w:rPr>
          <w:lang w:val="en-US"/>
        </w:rPr>
        <w:t xml:space="preserve"> пада на терет </w:t>
      </w:r>
      <w:r>
        <w:t>Продавца</w:t>
      </w:r>
      <w:r w:rsidRPr="00D276DA">
        <w:rPr>
          <w:lang w:val="en-US"/>
        </w:rPr>
        <w:t>.</w:t>
      </w:r>
    </w:p>
    <w:p w:rsidR="00A1302F" w:rsidRPr="00805E3C" w:rsidRDefault="00D54423" w:rsidP="001169F6">
      <w:pPr>
        <w:pStyle w:val="KDmodel"/>
        <w:spacing w:before="240" w:after="120"/>
      </w:pPr>
      <w:r>
        <w:t>КВАНТИТАТИВНО КВАЛИТАТИВНИ ПРИЈ</w:t>
      </w:r>
      <w:r w:rsidR="00A1302F" w:rsidRPr="00805E3C">
        <w:t>ЕМ</w:t>
      </w:r>
    </w:p>
    <w:p w:rsidR="00A1302F" w:rsidRPr="00805E3C" w:rsidRDefault="00A1302F" w:rsidP="00A1302F">
      <w:pPr>
        <w:keepNext/>
        <w:spacing w:after="60"/>
        <w:jc w:val="center"/>
        <w:rPr>
          <w:rFonts w:eastAsia="Calibri"/>
          <w:b/>
          <w:lang w:val="ru-RU"/>
        </w:rPr>
      </w:pPr>
      <w:r w:rsidRPr="00805E3C">
        <w:rPr>
          <w:rFonts w:eastAsia="Calibri"/>
          <w:b/>
          <w:lang w:val="ru-RU"/>
        </w:rPr>
        <w:t xml:space="preserve">Члан </w:t>
      </w:r>
      <w:r w:rsidR="00710686">
        <w:rPr>
          <w:rFonts w:eastAsia="Calibri"/>
          <w:b/>
          <w:lang w:val="ru-RU"/>
        </w:rPr>
        <w:t>6</w:t>
      </w:r>
      <w:r w:rsidRPr="00805E3C">
        <w:rPr>
          <w:rFonts w:eastAsia="Calibri"/>
          <w:b/>
          <w:lang w:val="ru-RU"/>
        </w:rPr>
        <w:t>.</w:t>
      </w:r>
    </w:p>
    <w:p w:rsidR="0098416A" w:rsidRPr="00396FE9" w:rsidRDefault="0098416A" w:rsidP="0098416A">
      <w:pPr>
        <w:pStyle w:val="KDParagraf"/>
      </w:pPr>
      <w:r w:rsidRPr="00912F17">
        <w:t>Свак</w:t>
      </w:r>
      <w:r>
        <w:t>у</w:t>
      </w:r>
      <w:r w:rsidRPr="00912F17">
        <w:t xml:space="preserve"> испорук</w:t>
      </w:r>
      <w:r>
        <w:t>у</w:t>
      </w:r>
      <w:r w:rsidRPr="00912F17">
        <w:t xml:space="preserve"> предметних добара</w:t>
      </w:r>
      <w:r>
        <w:t xml:space="preserve"> Продавац</w:t>
      </w:r>
      <w:r w:rsidRPr="00912F17">
        <w:t xml:space="preserve"> мора најав</w:t>
      </w:r>
      <w:r>
        <w:t>ити</w:t>
      </w:r>
      <w:r w:rsidRPr="00912F17">
        <w:t xml:space="preserve"> најмање </w:t>
      </w:r>
      <w:r>
        <w:t xml:space="preserve">3 (словима: </w:t>
      </w:r>
      <w:r w:rsidRPr="00912F17">
        <w:t>три</w:t>
      </w:r>
      <w:r>
        <w:t xml:space="preserve">) </w:t>
      </w:r>
      <w:r w:rsidRPr="00912F17">
        <w:t>дана</w:t>
      </w:r>
      <w:r w:rsidR="00956F25">
        <w:t xml:space="preserve"> раније,</w:t>
      </w:r>
      <w:r w:rsidRPr="00912F17">
        <w:t xml:space="preserve"> према </w:t>
      </w:r>
      <w:r>
        <w:t xml:space="preserve">обрасцу </w:t>
      </w:r>
      <w:r w:rsidRPr="00912F17">
        <w:t>"Најава испоруке добара" као и 24</w:t>
      </w:r>
      <w:r>
        <w:t xml:space="preserve"> (словима: двадесет</w:t>
      </w:r>
      <w:r>
        <w:rPr>
          <w:lang w:val="sr-Latn-RS"/>
        </w:rPr>
        <w:t xml:space="preserve"> </w:t>
      </w:r>
      <w:r>
        <w:t>четири) час</w:t>
      </w:r>
      <w:r w:rsidRPr="00912F17">
        <w:t>а пре испоруке</w:t>
      </w:r>
      <w:r>
        <w:t>,</w:t>
      </w:r>
      <w:r w:rsidRPr="00912F17">
        <w:t xml:space="preserve"> према обрасцу „Обавештење о испоруци“.</w:t>
      </w:r>
    </w:p>
    <w:p w:rsidR="0098416A" w:rsidRPr="00F31D16" w:rsidRDefault="0098416A" w:rsidP="0098416A">
      <w:pPr>
        <w:pStyle w:val="KDParagraf"/>
        <w:rPr>
          <w:rFonts w:cs="Arial"/>
          <w:lang w:val="sr-Cyrl-CS"/>
        </w:rPr>
      </w:pPr>
      <w:r w:rsidRPr="00F31D16">
        <w:rPr>
          <w:rFonts w:cs="Arial"/>
          <w:lang w:val="sr-Cyrl-CS"/>
        </w:rPr>
        <w:t xml:space="preserve">Пријем предметних добара врши се у пријемном магацину </w:t>
      </w:r>
      <w:r>
        <w:rPr>
          <w:rFonts w:cs="Arial"/>
          <w:lang w:val="sr-Cyrl-CS"/>
        </w:rPr>
        <w:t>Купца</w:t>
      </w:r>
      <w:r w:rsidRPr="00F31D16">
        <w:rPr>
          <w:rFonts w:cs="Arial"/>
          <w:lang w:val="sr-Cyrl-CS"/>
        </w:rPr>
        <w:t xml:space="preserve"> сваког радног дана од 7h до 12h.</w:t>
      </w:r>
    </w:p>
    <w:p w:rsidR="0098416A" w:rsidRPr="00F31D16" w:rsidRDefault="0098416A" w:rsidP="0098416A">
      <w:pPr>
        <w:pStyle w:val="KDParagraf"/>
        <w:rPr>
          <w:rFonts w:cs="Arial"/>
          <w:lang w:val="sr-Cyrl-CS"/>
        </w:rPr>
      </w:pPr>
      <w:r w:rsidRPr="00F31D16">
        <w:rPr>
          <w:rFonts w:cs="Arial"/>
          <w:lang w:val="sr-Cyrl-CS"/>
        </w:rPr>
        <w:t xml:space="preserve">Квантитативни пријем испоручених добара врши се у магацину </w:t>
      </w:r>
      <w:r w:rsidR="00956F25">
        <w:rPr>
          <w:rFonts w:cs="Arial"/>
          <w:lang w:val="sr-Cyrl-CS"/>
        </w:rPr>
        <w:t>Купца</w:t>
      </w:r>
      <w:r w:rsidRPr="00F31D16">
        <w:rPr>
          <w:rFonts w:cs="Arial"/>
          <w:lang w:val="sr-Cyrl-CS"/>
        </w:rPr>
        <w:t>, приликом пријема добара, визуелно</w:t>
      </w:r>
      <w:r>
        <w:rPr>
          <w:rFonts w:cs="Arial"/>
          <w:lang w:val="sr-Cyrl-CS"/>
        </w:rPr>
        <w:t xml:space="preserve">м контролом и пребројавањем, а </w:t>
      </w:r>
      <w:r w:rsidR="00956F25">
        <w:rPr>
          <w:rFonts w:cs="Arial"/>
          <w:lang w:val="sr-Cyrl-CS"/>
        </w:rPr>
        <w:t>Купац</w:t>
      </w:r>
      <w:r w:rsidRPr="00F31D16">
        <w:rPr>
          <w:rFonts w:cs="Arial"/>
          <w:lang w:val="sr-Cyrl-CS"/>
        </w:rPr>
        <w:t xml:space="preserve"> је дужан да исплати само стварно примљену количину.</w:t>
      </w:r>
    </w:p>
    <w:p w:rsidR="0098416A" w:rsidRPr="00F31D16" w:rsidRDefault="0098416A" w:rsidP="0098416A">
      <w:pPr>
        <w:pStyle w:val="KDParagraf"/>
        <w:rPr>
          <w:rFonts w:cs="Arial"/>
          <w:lang w:val="sr-Cyrl-CS"/>
        </w:rPr>
      </w:pPr>
      <w:r w:rsidRPr="00F31D16">
        <w:rPr>
          <w:rFonts w:cs="Arial"/>
          <w:lang w:val="sr-Cyrl-CS"/>
        </w:rPr>
        <w:t xml:space="preserve">Комисија за пријемно контролисање добара констатује да ли у испоруци има неслагања између примљене количине и количине наведене у пратећој документацији у ком случају </w:t>
      </w:r>
      <w:r w:rsidR="00956F25">
        <w:rPr>
          <w:rFonts w:cs="Arial"/>
          <w:lang w:val="sr-Cyrl-CS"/>
        </w:rPr>
        <w:t>Купац</w:t>
      </w:r>
      <w:r w:rsidRPr="00F31D16">
        <w:rPr>
          <w:rFonts w:cs="Arial"/>
          <w:lang w:val="sr-Cyrl-CS"/>
        </w:rPr>
        <w:t xml:space="preserve"> има право достављања писане рекламације </w:t>
      </w:r>
      <w:r w:rsidR="00956F25">
        <w:rPr>
          <w:rFonts w:cs="Arial"/>
          <w:lang w:val="sr-Cyrl-CS"/>
        </w:rPr>
        <w:t>Продавцу</w:t>
      </w:r>
      <w:r w:rsidRPr="00F31D16">
        <w:rPr>
          <w:rFonts w:cs="Arial"/>
          <w:lang w:val="sr-Cyrl-CS"/>
        </w:rPr>
        <w:t>.</w:t>
      </w:r>
    </w:p>
    <w:p w:rsidR="0098416A" w:rsidRDefault="0098416A" w:rsidP="0098416A">
      <w:pPr>
        <w:pStyle w:val="KDParagraf"/>
        <w:rPr>
          <w:rFonts w:cs="Arial"/>
          <w:lang w:val="sr-Cyrl-CS"/>
        </w:rPr>
      </w:pPr>
      <w:r w:rsidRPr="00F31D16">
        <w:rPr>
          <w:rFonts w:cs="Arial"/>
          <w:lang w:val="sr-Cyrl-CS"/>
        </w:rPr>
        <w:lastRenderedPageBreak/>
        <w:t xml:space="preserve">Квалитатитвни пријем добара се врши у року од </w:t>
      </w:r>
      <w:r>
        <w:rPr>
          <w:rFonts w:cs="Arial"/>
          <w:lang w:val="sr-Cyrl-CS"/>
        </w:rPr>
        <w:t xml:space="preserve">максимално </w:t>
      </w:r>
      <w:r w:rsidRPr="00F31D16">
        <w:rPr>
          <w:rFonts w:cs="Arial"/>
          <w:lang w:val="sr-Cyrl-CS"/>
        </w:rPr>
        <w:t>10 (</w:t>
      </w:r>
      <w:r w:rsidRPr="00F31D16">
        <w:rPr>
          <w:rFonts w:cs="Arial"/>
          <w:lang w:val="en-US"/>
        </w:rPr>
        <w:t>словима:</w:t>
      </w:r>
      <w:r>
        <w:rPr>
          <w:rFonts w:cs="Arial"/>
        </w:rPr>
        <w:t xml:space="preserve"> </w:t>
      </w:r>
      <w:r w:rsidRPr="00F31D16">
        <w:rPr>
          <w:rFonts w:cs="Arial"/>
          <w:lang w:val="sr-Cyrl-CS"/>
        </w:rPr>
        <w:t>десет) дана од дана квантитативног пријема. У случају да испоручена добра не одговарају уговореном квалитету и техничким</w:t>
      </w:r>
      <w:r>
        <w:rPr>
          <w:rFonts w:cs="Arial"/>
          <w:lang w:val="sr-Cyrl-CS"/>
        </w:rPr>
        <w:t xml:space="preserve"> карактеристикама произвођача, </w:t>
      </w:r>
      <w:r w:rsidR="00956F25">
        <w:rPr>
          <w:rFonts w:cs="Arial"/>
          <w:lang w:val="sr-Cyrl-CS"/>
        </w:rPr>
        <w:t>Купац</w:t>
      </w:r>
      <w:r>
        <w:rPr>
          <w:rFonts w:cs="Arial"/>
          <w:lang w:val="sr-Cyrl-CS"/>
        </w:rPr>
        <w:t xml:space="preserve"> има право да </w:t>
      </w:r>
      <w:r w:rsidR="00956F25">
        <w:rPr>
          <w:rFonts w:cs="Arial"/>
          <w:lang w:val="sr-Cyrl-CS"/>
        </w:rPr>
        <w:t>Продавцу</w:t>
      </w:r>
      <w:r w:rsidRPr="00F31D16">
        <w:rPr>
          <w:rFonts w:cs="Arial"/>
          <w:lang w:val="sr-Cyrl-CS"/>
        </w:rPr>
        <w:t xml:space="preserve"> достави писану рекламацију, коју је </w:t>
      </w:r>
      <w:r w:rsidR="00956F25">
        <w:rPr>
          <w:rFonts w:cs="Arial"/>
          <w:lang w:val="sr-Cyrl-CS"/>
        </w:rPr>
        <w:t>Продавац</w:t>
      </w:r>
      <w:r w:rsidRPr="00F31D16">
        <w:rPr>
          <w:rFonts w:cs="Arial"/>
          <w:lang w:val="sr-Cyrl-CS"/>
        </w:rPr>
        <w:t xml:space="preserve"> дужан да реши најдуже у року од 10 (словима:</w:t>
      </w:r>
      <w:r>
        <w:rPr>
          <w:rFonts w:cs="Arial"/>
          <w:lang w:val="sr-Cyrl-CS"/>
        </w:rPr>
        <w:t xml:space="preserve"> </w:t>
      </w:r>
      <w:r w:rsidRPr="00F31D16">
        <w:rPr>
          <w:rFonts w:cs="Arial"/>
          <w:lang w:val="sr-Cyrl-CS"/>
        </w:rPr>
        <w:t>десет) дана од дана њеног пријема.</w:t>
      </w:r>
    </w:p>
    <w:p w:rsidR="00476713" w:rsidRDefault="00476713" w:rsidP="00476713">
      <w:pPr>
        <w:pStyle w:val="KDParagraf"/>
      </w:pPr>
      <w:r>
        <w:t xml:space="preserve">У случају неслагања Продавца са извршеним квалитативним пријемом, као и неприхватања или оспоравања приговора, контролу извршене испоруке добара извршиће независна лабораторија, одобрена од стране Продавца и Купца. Одлука независне лабораторије биће коначна. </w:t>
      </w:r>
    </w:p>
    <w:p w:rsidR="00476713" w:rsidRDefault="00476713" w:rsidP="00476713">
      <w:pPr>
        <w:pStyle w:val="KDParagraf"/>
      </w:pPr>
      <w:r>
        <w:t>Одлука независне лабораторије за контролу ни у ком случају не ослобађа Продавца од његових обавеза и одговорности из овог Уговора.</w:t>
      </w:r>
    </w:p>
    <w:p w:rsidR="00476713" w:rsidRPr="00677BFB" w:rsidRDefault="00476713" w:rsidP="00476713">
      <w:pPr>
        <w:pStyle w:val="KDParagraf"/>
        <w:rPr>
          <w:highlight w:val="yellow"/>
        </w:rPr>
      </w:pPr>
      <w:r>
        <w:t>Трошкове контроле сноси Продавац.</w:t>
      </w:r>
    </w:p>
    <w:p w:rsidR="0098416A" w:rsidRDefault="0098416A" w:rsidP="0098416A">
      <w:pPr>
        <w:pStyle w:val="KDParagraf"/>
      </w:pPr>
      <w:r w:rsidRPr="00DD4022">
        <w:t xml:space="preserve">Обострано потписани Записник о квантитативно квалитативном пријему – без примедби, сматраће се овером испоруке опреме и представља основу за испостављање рачуна </w:t>
      </w:r>
      <w:r w:rsidR="00956F25">
        <w:t>Купцу</w:t>
      </w:r>
      <w:r w:rsidRPr="00DD4022">
        <w:t>.</w:t>
      </w:r>
    </w:p>
    <w:p w:rsidR="0098416A" w:rsidRDefault="0098416A" w:rsidP="0098416A">
      <w:pPr>
        <w:pStyle w:val="KDParagraf"/>
      </w:pPr>
      <w:r w:rsidRPr="00974C0C">
        <w:rPr>
          <w:rFonts w:cs="Arial"/>
        </w:rPr>
        <w:t xml:space="preserve">Записник </w:t>
      </w:r>
      <w:r w:rsidRPr="00DD4022">
        <w:t>о квантитативно квалитативном пријему – без примедби</w:t>
      </w:r>
      <w:r w:rsidRPr="00974C0C">
        <w:rPr>
          <w:rFonts w:cs="Arial"/>
          <w:lang w:val="sr-Latn-RS"/>
        </w:rPr>
        <w:t>,</w:t>
      </w:r>
      <w:r w:rsidRPr="00974C0C">
        <w:t xml:space="preserve"> потписују одговорна лица </w:t>
      </w:r>
      <w:r w:rsidR="00956F25">
        <w:t>Продавца</w:t>
      </w:r>
      <w:r w:rsidRPr="00974C0C">
        <w:t xml:space="preserve"> и овлашћено лице </w:t>
      </w:r>
      <w:r w:rsidR="00956F25">
        <w:t>Купца</w:t>
      </w:r>
      <w:r w:rsidRPr="00974C0C">
        <w:rPr>
          <w:lang w:val="sr-Latn-RS"/>
        </w:rPr>
        <w:t>,</w:t>
      </w:r>
      <w:r w:rsidRPr="00974C0C">
        <w:rPr>
          <w:lang w:val="en-US"/>
        </w:rPr>
        <w:t xml:space="preserve"> </w:t>
      </w:r>
      <w:r w:rsidRPr="00974C0C">
        <w:t>и он</w:t>
      </w:r>
      <w:r w:rsidRPr="00974C0C">
        <w:rPr>
          <w:rFonts w:cs="Arial"/>
        </w:rPr>
        <w:t xml:space="preserve"> се обавезно доставља уз рачун.</w:t>
      </w:r>
    </w:p>
    <w:p w:rsidR="006647C6" w:rsidRPr="00805E3C" w:rsidRDefault="006647C6" w:rsidP="001169F6">
      <w:pPr>
        <w:pStyle w:val="KDmodel"/>
        <w:spacing w:before="240" w:after="120"/>
      </w:pPr>
      <w:r w:rsidRPr="00805E3C">
        <w:t>ОСТАЛЕ ОБАВЕЗЕ П</w:t>
      </w:r>
      <w:r>
        <w:t>РОДАВЦА</w:t>
      </w:r>
    </w:p>
    <w:p w:rsidR="006647C6" w:rsidRPr="00805E3C" w:rsidRDefault="006647C6" w:rsidP="006647C6">
      <w:pPr>
        <w:keepNext/>
        <w:spacing w:after="60"/>
        <w:jc w:val="center"/>
        <w:rPr>
          <w:rFonts w:eastAsia="Calibri"/>
          <w:b/>
          <w:lang w:val="ru-RU"/>
        </w:rPr>
      </w:pPr>
      <w:r w:rsidRPr="00805E3C">
        <w:rPr>
          <w:rFonts w:eastAsia="Calibri"/>
          <w:b/>
          <w:lang w:val="ru-RU"/>
        </w:rPr>
        <w:t xml:space="preserve">Члан </w:t>
      </w:r>
      <w:r>
        <w:rPr>
          <w:rFonts w:eastAsia="Calibri"/>
          <w:b/>
          <w:lang w:val="ru-RU"/>
        </w:rPr>
        <w:t>7</w:t>
      </w:r>
      <w:r w:rsidRPr="00805E3C">
        <w:rPr>
          <w:rFonts w:eastAsia="Calibri"/>
          <w:b/>
          <w:lang w:val="ru-RU"/>
        </w:rPr>
        <w:t>.</w:t>
      </w:r>
    </w:p>
    <w:p w:rsidR="006647C6" w:rsidRPr="00805E3C" w:rsidRDefault="006647C6" w:rsidP="006647C6">
      <w:pPr>
        <w:pStyle w:val="KDParagraf"/>
      </w:pPr>
      <w:r>
        <w:t>Продавац</w:t>
      </w:r>
      <w:r w:rsidRPr="00805E3C">
        <w:t xml:space="preserve"> </w:t>
      </w:r>
      <w:r w:rsidR="008A21AD">
        <w:t>је дужан</w:t>
      </w:r>
      <w:r w:rsidRPr="00805E3C">
        <w:t>:</w:t>
      </w:r>
    </w:p>
    <w:p w:rsidR="006647C6" w:rsidRPr="00D701F7" w:rsidRDefault="00956F25" w:rsidP="006647C6">
      <w:pPr>
        <w:pStyle w:val="KDNabrajanje"/>
        <w:tabs>
          <w:tab w:val="num" w:pos="567"/>
        </w:tabs>
        <w:ind w:left="568" w:hanging="284"/>
      </w:pPr>
      <w:r w:rsidRPr="00956F25">
        <w:rPr>
          <w:lang w:val="en-US"/>
        </w:rPr>
        <w:t>Уколико је Продавац правно лице регистровано у Републици Србији, а нуди робу страног порекла,</w:t>
      </w:r>
      <w:r>
        <w:rPr>
          <w:lang w:val="sr-Cyrl-RS"/>
        </w:rPr>
        <w:t xml:space="preserve"> </w:t>
      </w:r>
      <w:r w:rsidRPr="00956F25">
        <w:rPr>
          <w:lang w:val="en-US"/>
        </w:rPr>
        <w:t>приликом</w:t>
      </w:r>
      <w:r>
        <w:rPr>
          <w:lang w:val="en-US"/>
        </w:rPr>
        <w:t xml:space="preserve"> испоруке Добара</w:t>
      </w:r>
      <w:r w:rsidRPr="00956F25">
        <w:rPr>
          <w:lang w:val="en-US"/>
        </w:rPr>
        <w:t>,</w:t>
      </w:r>
      <w:r>
        <w:rPr>
          <w:lang w:val="sr-Cyrl-RS"/>
        </w:rPr>
        <w:t xml:space="preserve"> </w:t>
      </w:r>
      <w:r w:rsidRPr="00956F25">
        <w:rPr>
          <w:lang w:val="en-US"/>
        </w:rPr>
        <w:t>уз отпремни документ,</w:t>
      </w:r>
      <w:r>
        <w:rPr>
          <w:lang w:val="sr-Cyrl-RS"/>
        </w:rPr>
        <w:t xml:space="preserve"> </w:t>
      </w:r>
      <w:r w:rsidRPr="00956F25">
        <w:rPr>
          <w:lang w:val="en-US"/>
        </w:rPr>
        <w:t>мора доставити фотокопију JCI која служи као доказ да је земља порекла робе наведена у понуди и Уговору идентичн</w:t>
      </w:r>
      <w:r>
        <w:rPr>
          <w:lang w:val="en-US"/>
        </w:rPr>
        <w:t>а земљи порекла испоручене робе</w:t>
      </w:r>
      <w:r w:rsidR="006647C6" w:rsidRPr="00D701F7">
        <w:rPr>
          <w:lang w:val="sr-Cyrl-CS"/>
        </w:rPr>
        <w:t>;</w:t>
      </w:r>
    </w:p>
    <w:p w:rsidR="00CA2523" w:rsidRPr="00805E3C" w:rsidRDefault="00CA2523" w:rsidP="001169F6">
      <w:pPr>
        <w:pStyle w:val="KDmodel"/>
        <w:spacing w:before="240" w:after="120"/>
      </w:pPr>
      <w:bookmarkStart w:id="418" w:name="_Toc440830977"/>
      <w:r>
        <w:t>ГАРАНТНИ ПЕРИОД</w:t>
      </w:r>
    </w:p>
    <w:p w:rsidR="00CA2523" w:rsidRPr="00805E3C" w:rsidRDefault="00CA2523" w:rsidP="00CA2523">
      <w:pPr>
        <w:keepNext/>
        <w:spacing w:after="60"/>
        <w:jc w:val="center"/>
        <w:rPr>
          <w:rFonts w:eastAsia="Calibri"/>
          <w:b/>
          <w:lang w:val="ru-RU"/>
        </w:rPr>
      </w:pPr>
      <w:r w:rsidRPr="00805E3C">
        <w:rPr>
          <w:rFonts w:eastAsia="Calibri"/>
          <w:b/>
          <w:lang w:val="ru-RU"/>
        </w:rPr>
        <w:t xml:space="preserve">Члан </w:t>
      </w:r>
      <w:r w:rsidR="00476713">
        <w:rPr>
          <w:rFonts w:eastAsia="Calibri"/>
          <w:b/>
          <w:lang w:val="ru-RU"/>
        </w:rPr>
        <w:t>8</w:t>
      </w:r>
      <w:r w:rsidRPr="00805E3C">
        <w:rPr>
          <w:rFonts w:eastAsia="Calibri"/>
          <w:b/>
          <w:lang w:val="ru-RU"/>
        </w:rPr>
        <w:t>.</w:t>
      </w:r>
    </w:p>
    <w:p w:rsidR="00956F25" w:rsidRPr="00D874CE" w:rsidRDefault="00956F25" w:rsidP="00956F25">
      <w:pPr>
        <w:rPr>
          <w:lang w:val="sr-Cyrl-RS" w:eastAsia="x-none"/>
        </w:rPr>
      </w:pPr>
      <w:r w:rsidRPr="00D874CE">
        <w:rPr>
          <w:lang w:val="sr-Cyrl-RS" w:eastAsia="x-none"/>
        </w:rPr>
        <w:t>За</w:t>
      </w:r>
      <w:r>
        <w:rPr>
          <w:lang w:val="sr-Cyrl-RS" w:eastAsia="x-none"/>
        </w:rPr>
        <w:t xml:space="preserve"> сва испоручена </w:t>
      </w:r>
      <w:r w:rsidRPr="00D874CE">
        <w:rPr>
          <w:lang w:val="sr-Cyrl-RS" w:eastAsia="x-none"/>
        </w:rPr>
        <w:t>добра</w:t>
      </w:r>
      <w:r>
        <w:rPr>
          <w:lang w:val="sr-Cyrl-RS" w:eastAsia="x-none"/>
        </w:rPr>
        <w:t>, Продавац</w:t>
      </w:r>
      <w:r w:rsidRPr="00D874CE">
        <w:rPr>
          <w:lang w:val="sr-Cyrl-RS" w:eastAsia="x-none"/>
        </w:rPr>
        <w:t xml:space="preserve"> мора да обезбеди гарантни период у трајању од </w:t>
      </w:r>
      <w:r w:rsidR="00A74E99">
        <w:rPr>
          <w:lang w:val="sr-Cyrl-RS" w:eastAsia="x-none"/>
        </w:rPr>
        <w:t>____</w:t>
      </w:r>
      <w:r w:rsidRPr="00D874CE">
        <w:rPr>
          <w:lang w:val="sr-Cyrl-RS" w:eastAsia="x-none"/>
        </w:rPr>
        <w:t xml:space="preserve"> (</w:t>
      </w:r>
      <w:r>
        <w:rPr>
          <w:lang w:val="sr-Cyrl-RS" w:eastAsia="x-none"/>
        </w:rPr>
        <w:t xml:space="preserve">словима: </w:t>
      </w:r>
      <w:r w:rsidR="00A74E99">
        <w:rPr>
          <w:lang w:val="sr-Cyrl-RS" w:eastAsia="x-none"/>
        </w:rPr>
        <w:t>_________________</w:t>
      </w:r>
      <w:r w:rsidRPr="00D874CE">
        <w:rPr>
          <w:lang w:val="sr-Cyrl-RS" w:eastAsia="x-none"/>
        </w:rPr>
        <w:t>) месеца</w:t>
      </w:r>
      <w:r w:rsidR="00A74E99">
        <w:rPr>
          <w:lang w:val="sr-Cyrl-RS" w:eastAsia="x-none"/>
        </w:rPr>
        <w:t>/и</w:t>
      </w:r>
      <w:r w:rsidRPr="00D874CE">
        <w:rPr>
          <w:lang w:val="sr-Cyrl-RS" w:eastAsia="x-none"/>
        </w:rPr>
        <w:t>, од момента</w:t>
      </w:r>
      <w:r>
        <w:rPr>
          <w:lang w:val="sr-Cyrl-RS" w:eastAsia="x-none"/>
        </w:rPr>
        <w:t xml:space="preserve"> потписивања Записника</w:t>
      </w:r>
      <w:r w:rsidRPr="00D874CE">
        <w:rPr>
          <w:lang w:val="sr-Cyrl-RS" w:eastAsia="x-none"/>
        </w:rPr>
        <w:t xml:space="preserve"> </w:t>
      </w:r>
      <w:r w:rsidRPr="00DD4022">
        <w:t>о квантитативно квалитативном пријему</w:t>
      </w:r>
      <w:r w:rsidR="00A74E99">
        <w:rPr>
          <w:lang w:val="sr-Cyrl-RS"/>
        </w:rPr>
        <w:t xml:space="preserve"> добара</w:t>
      </w:r>
      <w:r w:rsidRPr="00DD4022">
        <w:t xml:space="preserve"> – без примедби</w:t>
      </w:r>
      <w:r w:rsidRPr="00D874CE">
        <w:rPr>
          <w:lang w:val="sr-Cyrl-RS" w:eastAsia="x-none"/>
        </w:rPr>
        <w:t>.</w:t>
      </w:r>
    </w:p>
    <w:p w:rsidR="00956F25" w:rsidRPr="00D874CE" w:rsidRDefault="00956F25" w:rsidP="00956F25">
      <w:pPr>
        <w:rPr>
          <w:lang w:val="sr-Cyrl-RS" w:eastAsia="x-none"/>
        </w:rPr>
      </w:pPr>
      <w:r w:rsidRPr="00D874CE">
        <w:rPr>
          <w:lang w:val="sr-Cyrl-RS" w:eastAsia="x-none"/>
        </w:rPr>
        <w:t xml:space="preserve">За све уочене недостатке – скривене мане, које нису биле уочене у моменту </w:t>
      </w:r>
      <w:r>
        <w:rPr>
          <w:lang w:val="sr-Cyrl-RS" w:eastAsia="x-none"/>
        </w:rPr>
        <w:t>квантитативно квалитативног пријема</w:t>
      </w:r>
      <w:r w:rsidRPr="00D874CE">
        <w:rPr>
          <w:lang w:val="sr-Cyrl-RS" w:eastAsia="x-none"/>
        </w:rPr>
        <w:t xml:space="preserve">, већ су се испољиле током гарантног периода, </w:t>
      </w:r>
      <w:r>
        <w:rPr>
          <w:lang w:val="sr-Cyrl-RS" w:eastAsia="x-none"/>
        </w:rPr>
        <w:t>Купац</w:t>
      </w:r>
      <w:r w:rsidRPr="00D874CE">
        <w:rPr>
          <w:lang w:val="sr-Cyrl-RS" w:eastAsia="x-none"/>
        </w:rPr>
        <w:t xml:space="preserve"> ће </w:t>
      </w:r>
      <w:r>
        <w:rPr>
          <w:lang w:val="sr-Cyrl-RS" w:eastAsia="x-none"/>
        </w:rPr>
        <w:t>Продавцу</w:t>
      </w:r>
      <w:r w:rsidRPr="00D874CE">
        <w:rPr>
          <w:lang w:val="sr-Cyrl-RS" w:eastAsia="x-none"/>
        </w:rPr>
        <w:t>, писаним путем, доставити рекламацију, одмах, а најкасније у року од 3 (</w:t>
      </w:r>
      <w:r>
        <w:rPr>
          <w:lang w:val="sr-Cyrl-RS" w:eastAsia="x-none"/>
        </w:rPr>
        <w:t xml:space="preserve">словима: </w:t>
      </w:r>
      <w:r w:rsidRPr="00D874CE">
        <w:rPr>
          <w:lang w:val="sr-Cyrl-RS" w:eastAsia="x-none"/>
        </w:rPr>
        <w:t>три) дана по утврђивању недостатка.</w:t>
      </w:r>
    </w:p>
    <w:p w:rsidR="00956F25" w:rsidRPr="00D874CE" w:rsidRDefault="00956F25" w:rsidP="00956F25">
      <w:pPr>
        <w:rPr>
          <w:lang w:val="sr-Cyrl-RS" w:eastAsia="x-none"/>
        </w:rPr>
      </w:pPr>
      <w:r w:rsidRPr="00D874CE">
        <w:rPr>
          <w:lang w:val="sr-Cyrl-RS" w:eastAsia="x-none"/>
        </w:rPr>
        <w:t>Рок за отклањање недостатака у гарантном периоду, износи максимално 30 (</w:t>
      </w:r>
      <w:r>
        <w:rPr>
          <w:lang w:val="sr-Cyrl-RS" w:eastAsia="x-none"/>
        </w:rPr>
        <w:t xml:space="preserve">словима: </w:t>
      </w:r>
      <w:r w:rsidRPr="00D874CE">
        <w:rPr>
          <w:lang w:val="sr-Cyrl-RS" w:eastAsia="x-none"/>
        </w:rPr>
        <w:t>тридесет) дана, од дана пријема рекламације.</w:t>
      </w:r>
    </w:p>
    <w:bookmarkEnd w:id="418"/>
    <w:p w:rsidR="004C18A5" w:rsidRPr="00805E3C" w:rsidRDefault="004C18A5" w:rsidP="001169F6">
      <w:pPr>
        <w:pStyle w:val="KDmodel"/>
        <w:spacing w:before="240" w:after="120"/>
      </w:pPr>
      <w:r w:rsidRPr="00805E3C">
        <w:t>СРЕДСТВА ФИНАНСИЈСКОГ ОБЕЗБЕЂЕЊА</w:t>
      </w:r>
      <w:bookmarkEnd w:id="416"/>
    </w:p>
    <w:p w:rsidR="004C18A5" w:rsidRPr="00805E3C" w:rsidRDefault="004C18A5" w:rsidP="00F86232">
      <w:pPr>
        <w:keepNext/>
        <w:spacing w:after="60"/>
        <w:jc w:val="center"/>
        <w:rPr>
          <w:rFonts w:eastAsia="Calibri"/>
          <w:b/>
          <w:lang w:val="ru-RU"/>
        </w:rPr>
      </w:pPr>
      <w:r w:rsidRPr="00805E3C">
        <w:rPr>
          <w:rFonts w:eastAsia="Calibri"/>
          <w:b/>
          <w:lang w:val="ru-RU"/>
        </w:rPr>
        <w:t xml:space="preserve">Члан </w:t>
      </w:r>
      <w:r w:rsidR="00476713">
        <w:rPr>
          <w:rFonts w:eastAsia="Calibri"/>
          <w:b/>
          <w:lang w:val="ru-RU"/>
        </w:rPr>
        <w:t>9</w:t>
      </w:r>
      <w:r w:rsidRPr="00805E3C">
        <w:rPr>
          <w:rFonts w:eastAsia="Calibri"/>
          <w:b/>
          <w:lang w:val="ru-RU"/>
        </w:rPr>
        <w:t>.</w:t>
      </w:r>
    </w:p>
    <w:p w:rsidR="00E212A8" w:rsidRPr="00805E3C" w:rsidRDefault="00E212A8" w:rsidP="00E212A8">
      <w:pPr>
        <w:pStyle w:val="KDParagraf"/>
        <w:keepNext/>
        <w:rPr>
          <w:rFonts w:eastAsia="Calibri"/>
          <w:b/>
          <w:u w:val="single"/>
        </w:rPr>
      </w:pPr>
      <w:bookmarkStart w:id="419" w:name="_Toc440830979"/>
      <w:bookmarkEnd w:id="417"/>
      <w:r w:rsidRPr="00805E3C">
        <w:rPr>
          <w:rFonts w:eastAsia="Calibri"/>
          <w:b/>
          <w:u w:val="single"/>
        </w:rPr>
        <w:t>Банкарска гаранција за добро извршење посла</w:t>
      </w:r>
    </w:p>
    <w:p w:rsidR="00E212A8" w:rsidRPr="00805E3C" w:rsidRDefault="005953B1" w:rsidP="00E212A8">
      <w:pPr>
        <w:pStyle w:val="KDParagraf"/>
      </w:pPr>
      <w:r>
        <w:t>Продавац</w:t>
      </w:r>
      <w:r w:rsidR="00E212A8" w:rsidRPr="00805E3C">
        <w:t xml:space="preserve"> се обавезује да </w:t>
      </w:r>
      <w:r w:rsidR="00815A6D">
        <w:t>Купцу</w:t>
      </w:r>
      <w:r w:rsidR="00E212A8" w:rsidRPr="00805E3C">
        <w:t xml:space="preserve"> достави банкарску гаранцију за добро извршење посла и то неопозиву, безусловну, плативу на први позив и без права на приговор, издату у висини</w:t>
      </w:r>
      <w:r w:rsidR="002D243D" w:rsidRPr="00805E3C">
        <w:t xml:space="preserve"> од </w:t>
      </w:r>
      <w:r w:rsidR="002D243D" w:rsidRPr="00805E3C">
        <w:rPr>
          <w:lang w:val="sr-Latn-RS"/>
        </w:rPr>
        <w:t>10</w:t>
      </w:r>
      <w:r w:rsidR="006A2B5B" w:rsidRPr="00805E3C">
        <w:t>% вредности Уговора</w:t>
      </w:r>
      <w:r w:rsidR="00F274E7" w:rsidRPr="00805E3C">
        <w:t>,</w:t>
      </w:r>
      <w:r w:rsidR="00E212A8" w:rsidRPr="00805E3C">
        <w:t xml:space="preserve"> са роком важења 30 (</w:t>
      </w:r>
      <w:r w:rsidR="00FC166C" w:rsidRPr="00805E3C">
        <w:t xml:space="preserve">словима: </w:t>
      </w:r>
      <w:r w:rsidR="00E212A8" w:rsidRPr="00805E3C">
        <w:t xml:space="preserve">тридесет) календарских дана дужим од рока важења </w:t>
      </w:r>
      <w:r w:rsidR="00230893" w:rsidRPr="00805E3C">
        <w:t>Уговор</w:t>
      </w:r>
      <w:r w:rsidR="00E212A8" w:rsidRPr="00805E3C">
        <w:t>а.</w:t>
      </w:r>
    </w:p>
    <w:p w:rsidR="00E212A8" w:rsidRPr="00805E3C" w:rsidRDefault="005953B1" w:rsidP="00E212A8">
      <w:pPr>
        <w:pStyle w:val="KDParagraf"/>
      </w:pPr>
      <w:r>
        <w:t>Продавац</w:t>
      </w:r>
      <w:r w:rsidR="00E212A8" w:rsidRPr="00805E3C">
        <w:t xml:space="preserve"> се обавезује да, у року од 10 (</w:t>
      </w:r>
      <w:r w:rsidR="00FC166C" w:rsidRPr="00805E3C">
        <w:t xml:space="preserve">словима: </w:t>
      </w:r>
      <w:r w:rsidR="00E212A8" w:rsidRPr="00805E3C">
        <w:t xml:space="preserve">десет) дана од дана закључења </w:t>
      </w:r>
      <w:r w:rsidR="00230893" w:rsidRPr="00805E3C">
        <w:t>Уговор</w:t>
      </w:r>
      <w:r w:rsidR="00E212A8" w:rsidRPr="00805E3C">
        <w:t xml:space="preserve">а, </w:t>
      </w:r>
      <w:r w:rsidR="00815A6D">
        <w:t>Купцу</w:t>
      </w:r>
      <w:r w:rsidR="00E212A8" w:rsidRPr="00805E3C">
        <w:t xml:space="preserve"> достави банкарску гаранцију за добро извршење посла.</w:t>
      </w:r>
    </w:p>
    <w:p w:rsidR="00FC166C" w:rsidRPr="00405734" w:rsidRDefault="00FC166C" w:rsidP="00FC166C">
      <w:pPr>
        <w:pStyle w:val="KDParagraf"/>
      </w:pPr>
      <w:r w:rsidRPr="00405734">
        <w:t xml:space="preserve">Достављање средства финансијског обезбеђења представља одложни услов из чл. 74. ст.2. </w:t>
      </w:r>
      <w:r w:rsidR="00405734">
        <w:t xml:space="preserve">Закона о облигационим односима </w:t>
      </w:r>
      <w:r w:rsidRPr="00405734">
        <w:t>("Сл. лист СФР</w:t>
      </w:r>
      <w:r w:rsidR="00810266" w:rsidRPr="00405734">
        <w:t>Ј</w:t>
      </w:r>
      <w:r w:rsidRPr="00405734">
        <w:t xml:space="preserve">", бр. 29/78, 39/85, 45/89 - </w:t>
      </w:r>
      <w:r w:rsidR="00810266" w:rsidRPr="00405734">
        <w:t>о</w:t>
      </w:r>
      <w:r w:rsidRPr="00405734">
        <w:t>длук</w:t>
      </w:r>
      <w:r w:rsidR="00810266" w:rsidRPr="00405734">
        <w:t>а</w:t>
      </w:r>
      <w:r w:rsidRPr="00405734">
        <w:t xml:space="preserve"> УС</w:t>
      </w:r>
      <w:r w:rsidR="00810266" w:rsidRPr="00405734">
        <w:t>Ј</w:t>
      </w:r>
      <w:r w:rsidRPr="00405734">
        <w:t xml:space="preserve"> и 57/89, "Сл. лист СР</w:t>
      </w:r>
      <w:r w:rsidR="00810266" w:rsidRPr="00405734">
        <w:t>Ј</w:t>
      </w:r>
      <w:r w:rsidRPr="00405734">
        <w:t>", бр. 31/93 и "Сл. лист СЦГ", бр. 1/2003 - Уст</w:t>
      </w:r>
      <w:r w:rsidR="00810266" w:rsidRPr="00405734">
        <w:t>а</w:t>
      </w:r>
      <w:r w:rsidRPr="00405734">
        <w:t>вн</w:t>
      </w:r>
      <w:r w:rsidR="00810266" w:rsidRPr="00405734">
        <w:t>а</w:t>
      </w:r>
      <w:r w:rsidRPr="00405734">
        <w:t xml:space="preserve"> п</w:t>
      </w:r>
      <w:r w:rsidR="00810266" w:rsidRPr="00405734">
        <w:t>о</w:t>
      </w:r>
      <w:r w:rsidRPr="00405734">
        <w:t>в</w:t>
      </w:r>
      <w:r w:rsidR="00810266" w:rsidRPr="00405734">
        <w:t>е</w:t>
      </w:r>
      <w:r w:rsidRPr="00405734">
        <w:t>љ</w:t>
      </w:r>
      <w:r w:rsidR="00810266" w:rsidRPr="00405734">
        <w:t>а</w:t>
      </w:r>
      <w:r w:rsidRPr="00405734">
        <w:t>), (даље: ЗОО) наступања правног дејства Уговора.</w:t>
      </w:r>
    </w:p>
    <w:p w:rsidR="00E212A8" w:rsidRPr="00805E3C" w:rsidRDefault="00E212A8" w:rsidP="00E212A8">
      <w:pPr>
        <w:pStyle w:val="KDParagraf"/>
      </w:pPr>
      <w:r w:rsidRPr="00805E3C">
        <w:lastRenderedPageBreak/>
        <w:t>Уколико достављена банкарска гаранција садржи додатне услове за исплату, краће рокове и мањи износ, сматраће се да није достављена у прописаном року.</w:t>
      </w:r>
    </w:p>
    <w:p w:rsidR="00E212A8" w:rsidRPr="00805E3C" w:rsidRDefault="005953B1" w:rsidP="00E212A8">
      <w:pPr>
        <w:pStyle w:val="KDParagraf"/>
      </w:pPr>
      <w:r>
        <w:t>Купац</w:t>
      </w:r>
      <w:r w:rsidR="00E212A8" w:rsidRPr="00805E3C">
        <w:t xml:space="preserve"> је овлашћен да наплати банкарску гаранцију за добро извршење посла, у целости, у случају да </w:t>
      </w:r>
      <w:r>
        <w:t>Продавац</w:t>
      </w:r>
      <w:r w:rsidR="00E212A8" w:rsidRPr="00805E3C">
        <w:t xml:space="preserve"> не испуни било коју обавезу предвиђену овим </w:t>
      </w:r>
      <w:r w:rsidR="00230893" w:rsidRPr="00805E3C">
        <w:t>Уговор</w:t>
      </w:r>
      <w:r w:rsidR="00E212A8" w:rsidRPr="00805E3C">
        <w:t xml:space="preserve">ом, као и у случају једностраног раскида истог од стране </w:t>
      </w:r>
      <w:r>
        <w:t>Продавца</w:t>
      </w:r>
      <w:r w:rsidR="00E212A8" w:rsidRPr="00805E3C">
        <w:t>.</w:t>
      </w:r>
    </w:p>
    <w:p w:rsidR="00E212A8" w:rsidRPr="00805E3C" w:rsidRDefault="00E212A8" w:rsidP="00E212A8">
      <w:pPr>
        <w:pStyle w:val="KDParagraf"/>
      </w:pPr>
      <w:r w:rsidRPr="00805E3C">
        <w:t xml:space="preserve">Ако се за време трајања </w:t>
      </w:r>
      <w:r w:rsidR="00230893" w:rsidRPr="00805E3C">
        <w:t>Уговор</w:t>
      </w:r>
      <w:r w:rsidRPr="00805E3C">
        <w:t xml:space="preserve">а промене рокови за извршење обавеза из </w:t>
      </w:r>
      <w:r w:rsidR="00230893" w:rsidRPr="00805E3C">
        <w:t>Уговор</w:t>
      </w:r>
      <w:r w:rsidRPr="00805E3C">
        <w:t>а или друге околности које онемогућавају извршење тих обавеза, важност банкарске гаранције се мора продужити.</w:t>
      </w:r>
    </w:p>
    <w:p w:rsidR="001631DA" w:rsidRPr="00805E3C" w:rsidRDefault="001631DA" w:rsidP="001631DA">
      <w:pPr>
        <w:pStyle w:val="KDParagraf"/>
      </w:pPr>
      <w:r w:rsidRPr="00805E3C">
        <w:t>На ову банкарску гар</w:t>
      </w:r>
      <w:r w:rsidR="00BF2ED3">
        <w:t>а</w:t>
      </w:r>
      <w:r w:rsidRPr="00805E3C">
        <w:t>нцију примењују се једнообразна правила за гаранције на позив (</w:t>
      </w:r>
      <w:r w:rsidR="00AB3F80" w:rsidRPr="00AB3F80">
        <w:t>УРДГ</w:t>
      </w:r>
      <w:r w:rsidRPr="00805E3C">
        <w:t xml:space="preserve"> 758) Међународне трговинске коморе у Паризу.</w:t>
      </w:r>
    </w:p>
    <w:p w:rsidR="001631DA" w:rsidRPr="00805E3C" w:rsidRDefault="001631DA" w:rsidP="001631DA">
      <w:pPr>
        <w:pStyle w:val="KDParagraf"/>
      </w:pPr>
      <w:r w:rsidRPr="00805E3C">
        <w:t>Банкарска гаранција истиче на наведени датум, без обзира да ли је овај документ враћен или није.</w:t>
      </w:r>
    </w:p>
    <w:p w:rsidR="001631DA" w:rsidRDefault="001631DA" w:rsidP="001631DA">
      <w:pPr>
        <w:pStyle w:val="KDParagraf"/>
      </w:pPr>
      <w:r w:rsidRPr="00805E3C">
        <w:t xml:space="preserve">Банкарска гаранција се не може уступити и није преносива без сагласности </w:t>
      </w:r>
      <w:r w:rsidR="006F0A8E" w:rsidRPr="00805E3C">
        <w:t>Налогодавца, Корисника</w:t>
      </w:r>
      <w:r w:rsidRPr="00805E3C">
        <w:t xml:space="preserve"> и банке</w:t>
      </w:r>
      <w:r w:rsidR="006F0A8E" w:rsidRPr="00805E3C">
        <w:t xml:space="preserve"> Гаранта</w:t>
      </w:r>
      <w:r w:rsidRPr="00805E3C">
        <w:t xml:space="preserve">. </w:t>
      </w:r>
    </w:p>
    <w:p w:rsidR="007C4ACE" w:rsidRDefault="007C4ACE" w:rsidP="007C4ACE">
      <w:pPr>
        <w:pStyle w:val="KDParagraf"/>
      </w:pPr>
      <w:r>
        <w:t>Уколико банкарску гаранцију издаје страна банка, мора имати кредитни рејтинг.</w:t>
      </w:r>
    </w:p>
    <w:p w:rsidR="007C4ACE" w:rsidRDefault="007C4ACE" w:rsidP="007C4ACE">
      <w:pPr>
        <w:pStyle w:val="KDParagraf"/>
      </w:pPr>
      <w:r>
        <w:t>Банкарска гаранција треба да буду у валути у којој је Понуда.</w:t>
      </w:r>
    </w:p>
    <w:p w:rsidR="00AB3F80" w:rsidRPr="002B1C3E" w:rsidRDefault="00AB3F80" w:rsidP="00AB3F80">
      <w:pPr>
        <w:keepNext/>
        <w:spacing w:after="60"/>
        <w:jc w:val="center"/>
        <w:rPr>
          <w:rFonts w:eastAsia="Calibri"/>
          <w:b/>
          <w:lang w:val="sr-Latn-RS"/>
        </w:rPr>
      </w:pPr>
      <w:r w:rsidRPr="00424642">
        <w:rPr>
          <w:rFonts w:eastAsia="Calibri"/>
          <w:b/>
          <w:lang w:val="ru-RU"/>
        </w:rPr>
        <w:t>Члан 1</w:t>
      </w:r>
      <w:r w:rsidR="00476713">
        <w:rPr>
          <w:rFonts w:eastAsia="Calibri"/>
          <w:b/>
          <w:lang w:val="ru-RU"/>
        </w:rPr>
        <w:t>0</w:t>
      </w:r>
      <w:r w:rsidRPr="00424642">
        <w:rPr>
          <w:rFonts w:eastAsia="Calibri"/>
          <w:b/>
          <w:lang w:val="ru-RU"/>
        </w:rPr>
        <w:t>.</w:t>
      </w:r>
    </w:p>
    <w:p w:rsidR="00AB3F80" w:rsidRPr="00805E3C" w:rsidRDefault="00AB3F80" w:rsidP="00AB3F80">
      <w:pPr>
        <w:pStyle w:val="KDParagraf"/>
        <w:keepNext/>
        <w:rPr>
          <w:rFonts w:eastAsia="Calibri"/>
          <w:b/>
          <w:u w:val="single"/>
        </w:rPr>
      </w:pPr>
      <w:r w:rsidRPr="000452A5">
        <w:rPr>
          <w:rFonts w:eastAsia="Calibri"/>
          <w:b/>
          <w:u w:val="single"/>
          <w:lang w:val="en-US"/>
        </w:rPr>
        <w:t>Б</w:t>
      </w:r>
      <w:r w:rsidR="00A74E99">
        <w:rPr>
          <w:rFonts w:eastAsia="Calibri"/>
          <w:b/>
          <w:u w:val="single"/>
        </w:rPr>
        <w:t xml:space="preserve">анкарска гаранција </w:t>
      </w:r>
      <w:r w:rsidRPr="000452A5">
        <w:rPr>
          <w:rFonts w:eastAsia="Calibri"/>
          <w:b/>
          <w:u w:val="single"/>
          <w:lang w:val="en-US"/>
        </w:rPr>
        <w:t xml:space="preserve">за отклањање недостатака у гарантном </w:t>
      </w:r>
      <w:r>
        <w:rPr>
          <w:rFonts w:eastAsia="Calibri"/>
          <w:b/>
          <w:u w:val="single"/>
        </w:rPr>
        <w:t>периоду</w:t>
      </w:r>
    </w:p>
    <w:p w:rsidR="00A74E99" w:rsidRPr="00A74E99" w:rsidRDefault="00AB3F80" w:rsidP="00A74E99">
      <w:pPr>
        <w:spacing w:before="0"/>
        <w:contextualSpacing/>
        <w:rPr>
          <w:lang w:val="sr-Cyrl-RS" w:eastAsia="ar-SA"/>
        </w:rPr>
      </w:pPr>
      <w:r>
        <w:t xml:space="preserve">Продавац </w:t>
      </w:r>
      <w:r w:rsidR="00A74E99" w:rsidRPr="00A74E99">
        <w:rPr>
          <w:lang w:val="ru-RU" w:eastAsia="ar-SA"/>
        </w:rPr>
        <w:t>се обавезује да</w:t>
      </w:r>
      <w:r w:rsidR="00A74E99" w:rsidRPr="00A74E99">
        <w:rPr>
          <w:lang w:eastAsia="ar-SA"/>
        </w:rPr>
        <w:t xml:space="preserve">, </w:t>
      </w:r>
      <w:r w:rsidR="00A74E99" w:rsidRPr="00A74E99">
        <w:rPr>
          <w:lang w:val="sr-Cyrl-RS" w:eastAsia="ar-SA"/>
        </w:rPr>
        <w:t>приликом прве испоруке добара,</w:t>
      </w:r>
      <w:r w:rsidR="00A74E99" w:rsidRPr="00A74E99">
        <w:rPr>
          <w:lang w:val="ru-RU" w:eastAsia="ar-SA"/>
        </w:rPr>
        <w:t xml:space="preserve"> </w:t>
      </w:r>
      <w:r w:rsidR="00A74E99">
        <w:rPr>
          <w:lang w:val="ru-RU" w:eastAsia="ar-SA"/>
        </w:rPr>
        <w:t>Купцу</w:t>
      </w:r>
      <w:r w:rsidR="00A74E99" w:rsidRPr="00A74E99">
        <w:rPr>
          <w:lang w:val="ru-RU" w:eastAsia="ar-SA"/>
        </w:rPr>
        <w:t xml:space="preserve"> достави банкарску гаранцију за отклањање недостатака у  гарантном року, која је неопозива, безусловна, без права протеста и платива на први позив, издата у висини од </w:t>
      </w:r>
      <w:r w:rsidR="00A74E99" w:rsidRPr="00A74E99">
        <w:rPr>
          <w:b/>
          <w:bCs/>
          <w:lang w:val="ru-RU" w:eastAsia="ar-SA"/>
        </w:rPr>
        <w:t>5%</w:t>
      </w:r>
      <w:r w:rsidR="00A74E99" w:rsidRPr="00A74E99">
        <w:rPr>
          <w:lang w:val="ru-RU" w:eastAsia="ar-SA"/>
        </w:rPr>
        <w:t xml:space="preserve"> од укупно уговорене цене (без ПДВ) са роком важења 30</w:t>
      </w:r>
      <w:r w:rsidR="00A74E99" w:rsidRPr="00A74E99">
        <w:rPr>
          <w:lang w:eastAsia="ar-SA"/>
        </w:rPr>
        <w:t xml:space="preserve"> (</w:t>
      </w:r>
      <w:r w:rsidR="00A74E99" w:rsidRPr="00A74E99">
        <w:rPr>
          <w:lang w:val="sr-Cyrl-RS" w:eastAsia="ar-SA"/>
        </w:rPr>
        <w:t xml:space="preserve">словима: </w:t>
      </w:r>
      <w:r w:rsidR="00A74E99" w:rsidRPr="00A74E99">
        <w:rPr>
          <w:lang w:eastAsia="ar-SA"/>
        </w:rPr>
        <w:t>тридесет)</w:t>
      </w:r>
      <w:r w:rsidR="00A74E99" w:rsidRPr="00A74E99">
        <w:rPr>
          <w:lang w:val="ru-RU" w:eastAsia="ar-SA"/>
        </w:rPr>
        <w:t xml:space="preserve"> дана дужим од гарантног рока </w:t>
      </w:r>
      <w:r w:rsidR="00A74E99">
        <w:rPr>
          <w:lang w:val="ru-RU" w:eastAsia="ar-SA"/>
        </w:rPr>
        <w:t>испоручених добара</w:t>
      </w:r>
      <w:r w:rsidR="00A74E99" w:rsidRPr="00A74E99">
        <w:rPr>
          <w:lang w:val="ru-RU" w:eastAsia="ar-SA"/>
        </w:rPr>
        <w:t>, с тим да евентуални продужетак гарантног рока има за последицу и продужење</w:t>
      </w:r>
      <w:r w:rsidR="00A74E99" w:rsidRPr="00A74E99">
        <w:rPr>
          <w:lang w:eastAsia="ar-SA"/>
        </w:rPr>
        <w:t xml:space="preserve"> банкарске гаранције.</w:t>
      </w:r>
      <w:r w:rsidR="00A74E99">
        <w:rPr>
          <w:lang w:val="sr-Cyrl-RS" w:eastAsia="ar-SA"/>
        </w:rPr>
        <w:t xml:space="preserve"> </w:t>
      </w:r>
    </w:p>
    <w:p w:rsidR="00A74E99" w:rsidRPr="00A74E99" w:rsidRDefault="00A74E99" w:rsidP="00A74E99">
      <w:pPr>
        <w:spacing w:before="0"/>
        <w:contextualSpacing/>
        <w:rPr>
          <w:lang w:val="ru-RU" w:eastAsia="ar-SA"/>
        </w:rPr>
      </w:pPr>
      <w:r w:rsidRPr="00A74E99">
        <w:rPr>
          <w:lang w:val="ru-RU" w:eastAsia="ar-SA"/>
        </w:rPr>
        <w:t xml:space="preserve">Уколико </w:t>
      </w:r>
      <w:r w:rsidRPr="00A74E99">
        <w:rPr>
          <w:lang w:val="sr-Cyrl-CS" w:eastAsia="ar-SA"/>
        </w:rPr>
        <w:t xml:space="preserve">Изабрани понуђач </w:t>
      </w:r>
      <w:r w:rsidRPr="00A74E99">
        <w:rPr>
          <w:lang w:val="ru-RU" w:eastAsia="ar-SA"/>
        </w:rPr>
        <w:t>не достави банкарску гаранцију за отклањање недостатака у гарантном року, Наручилац има право да наплати банкарску гаранцију за добро извршење посла</w:t>
      </w:r>
      <w:r>
        <w:rPr>
          <w:lang w:val="ru-RU" w:eastAsia="ar-SA"/>
        </w:rPr>
        <w:t xml:space="preserve"> коју изабрани понуђач мора продућавати, тако да за време гарантног рока достављена банкарска гаранција има рок ваћности за цео период гарантног рока испоручених добара</w:t>
      </w:r>
      <w:r w:rsidRPr="00A74E99">
        <w:rPr>
          <w:lang w:val="ru-RU" w:eastAsia="ar-SA"/>
        </w:rPr>
        <w:t>.</w:t>
      </w:r>
    </w:p>
    <w:p w:rsidR="00A74E99" w:rsidRPr="00A74E99" w:rsidRDefault="00A74E99" w:rsidP="00A74E99">
      <w:pPr>
        <w:spacing w:before="0"/>
        <w:contextualSpacing/>
        <w:rPr>
          <w:lang w:val="ru-RU" w:eastAsia="ar-SA"/>
        </w:rPr>
      </w:pPr>
    </w:p>
    <w:p w:rsidR="00A74E99" w:rsidRPr="00A74E99" w:rsidRDefault="00A74E99" w:rsidP="00A74E99">
      <w:pPr>
        <w:spacing w:before="0"/>
        <w:contextualSpacing/>
        <w:rPr>
          <w:lang w:val="ru-RU" w:eastAsia="ar-SA"/>
        </w:rPr>
      </w:pPr>
      <w:r w:rsidRPr="00A74E99">
        <w:rPr>
          <w:lang w:val="ru-RU" w:eastAsia="ar-SA"/>
        </w:rPr>
        <w:t>Достављена банкарска гаранција  не може да садржи додатне услове за исплату, краћи рок и мањи износ.</w:t>
      </w:r>
    </w:p>
    <w:p w:rsidR="00A74E99" w:rsidRPr="00A74E99" w:rsidRDefault="00A74E99" w:rsidP="00A74E99">
      <w:pPr>
        <w:spacing w:before="0"/>
        <w:contextualSpacing/>
        <w:rPr>
          <w:lang w:val="ru-RU" w:eastAsia="ar-SA"/>
        </w:rPr>
      </w:pPr>
    </w:p>
    <w:p w:rsidR="00A74E99" w:rsidRPr="00A74E99" w:rsidRDefault="00A74E99" w:rsidP="00A74E99">
      <w:pPr>
        <w:spacing w:before="0"/>
        <w:contextualSpacing/>
        <w:rPr>
          <w:lang w:val="ru-RU" w:eastAsia="ar-SA"/>
        </w:rPr>
      </w:pPr>
      <w:r w:rsidRPr="00A74E99">
        <w:rPr>
          <w:lang w:val="ru-RU" w:eastAsia="ar-SA"/>
        </w:rPr>
        <w:t xml:space="preserve">Наручилац је овлашћен да наплати банкарску гаранцију за отклањање недостатака </w:t>
      </w:r>
      <w:r>
        <w:rPr>
          <w:lang w:val="ru-RU" w:eastAsia="ar-SA"/>
        </w:rPr>
        <w:t xml:space="preserve">или за добро извршење посла </w:t>
      </w:r>
      <w:r w:rsidRPr="00A74E99">
        <w:rPr>
          <w:lang w:val="ru-RU" w:eastAsia="ar-SA"/>
        </w:rPr>
        <w:t xml:space="preserve">у  гарантном року у случају да </w:t>
      </w:r>
      <w:r w:rsidRPr="00A74E99">
        <w:rPr>
          <w:lang w:val="sr-Cyrl-CS" w:eastAsia="ar-SA"/>
        </w:rPr>
        <w:t xml:space="preserve">Изабрани понуђач </w:t>
      </w:r>
      <w:r w:rsidRPr="00A74E99">
        <w:rPr>
          <w:lang w:val="ru-RU" w:eastAsia="ar-SA"/>
        </w:rPr>
        <w:t>не испуни своје уговорне обавезе у погледу гарантног рока.</w:t>
      </w:r>
    </w:p>
    <w:p w:rsidR="00A74E99" w:rsidRPr="00A74E99" w:rsidRDefault="00A74E99" w:rsidP="00A74E99">
      <w:pPr>
        <w:spacing w:before="0"/>
        <w:contextualSpacing/>
        <w:rPr>
          <w:lang w:val="ru-RU" w:eastAsia="ar-SA"/>
        </w:rPr>
      </w:pPr>
    </w:p>
    <w:p w:rsidR="00A74E99" w:rsidRPr="00A74E99" w:rsidRDefault="00A74E99" w:rsidP="00A74E99">
      <w:pPr>
        <w:spacing w:before="0"/>
        <w:contextualSpacing/>
        <w:rPr>
          <w:lang w:val="ru-RU" w:eastAsia="ar-SA"/>
        </w:rPr>
      </w:pPr>
      <w:r w:rsidRPr="00A74E99">
        <w:rPr>
          <w:lang w:val="ru-RU" w:eastAsia="ar-SA"/>
        </w:rPr>
        <w:t>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w:t>
      </w:r>
    </w:p>
    <w:p w:rsidR="00A74E99" w:rsidRPr="00A74E99" w:rsidRDefault="00A74E99" w:rsidP="00A74E99">
      <w:pPr>
        <w:spacing w:before="0"/>
        <w:contextualSpacing/>
        <w:rPr>
          <w:lang w:val="ru-RU" w:eastAsia="ar-SA"/>
        </w:rPr>
      </w:pPr>
    </w:p>
    <w:p w:rsidR="00A74E99" w:rsidRPr="00A74E99" w:rsidRDefault="00A74E99" w:rsidP="00A74E99">
      <w:pPr>
        <w:spacing w:before="0"/>
        <w:contextualSpacing/>
        <w:rPr>
          <w:lang w:val="ru-RU" w:eastAsia="ar-SA"/>
        </w:rPr>
      </w:pPr>
      <w:r w:rsidRPr="00A74E99">
        <w:rPr>
          <w:lang w:val="ru-RU" w:eastAsia="ar-SA"/>
        </w:rPr>
        <w:t xml:space="preserve">У случају да је пословно седиште банке гаранта изван Републике Србије у случају спора по овој Гаранцији, утврђује се надлежност Сталне арбитраже при Привредној комори Србије уз примену Правилника Привредне коморе Србије и процесног и материјалног права Републике Србије. </w:t>
      </w:r>
    </w:p>
    <w:p w:rsidR="00A74E99" w:rsidRPr="00A74E99" w:rsidRDefault="00A74E99" w:rsidP="00A74E99">
      <w:pPr>
        <w:spacing w:before="0"/>
        <w:contextualSpacing/>
        <w:rPr>
          <w:lang w:val="ru-RU" w:eastAsia="ar-SA"/>
        </w:rPr>
      </w:pPr>
    </w:p>
    <w:p w:rsidR="00A74E99" w:rsidRPr="00A74E99" w:rsidRDefault="00A74E99" w:rsidP="00A74E99">
      <w:pPr>
        <w:spacing w:before="0"/>
        <w:contextualSpacing/>
        <w:rPr>
          <w:lang w:val="ru-RU" w:eastAsia="ar-SA"/>
        </w:rPr>
      </w:pPr>
      <w:r w:rsidRPr="00A74E99">
        <w:rPr>
          <w:lang w:val="ru-RU" w:eastAsia="ar-SA"/>
        </w:rPr>
        <w:t>Банкарска гаранција треба да буде у валути у којој је Понуда.</w:t>
      </w:r>
    </w:p>
    <w:p w:rsidR="00A74E99" w:rsidRPr="00A74E99" w:rsidRDefault="00A74E99" w:rsidP="00A74E99">
      <w:pPr>
        <w:spacing w:before="0"/>
        <w:contextualSpacing/>
        <w:rPr>
          <w:lang w:val="ru-RU" w:eastAsia="ar-SA"/>
        </w:rPr>
      </w:pPr>
      <w:r w:rsidRPr="00A74E99">
        <w:rPr>
          <w:lang w:val="ru-RU" w:eastAsia="ar-SA"/>
        </w:rPr>
        <w:t>Банкарска гаранција се не може уступити и није преносива без сагласности Уговорних страна и емисионе банке.</w:t>
      </w:r>
    </w:p>
    <w:p w:rsidR="00A74E99" w:rsidRDefault="00A74E99" w:rsidP="00A74E99">
      <w:pPr>
        <w:spacing w:before="0"/>
        <w:contextualSpacing/>
        <w:rPr>
          <w:lang w:val="sr-Cyrl-RS" w:eastAsia="ar-SA"/>
        </w:rPr>
      </w:pPr>
    </w:p>
    <w:p w:rsidR="00A74E99" w:rsidRPr="00A74E99" w:rsidRDefault="00A74E99" w:rsidP="00A74E99">
      <w:pPr>
        <w:spacing w:before="0"/>
        <w:contextualSpacing/>
        <w:rPr>
          <w:lang w:val="ru-RU" w:eastAsia="ar-SA"/>
        </w:rPr>
      </w:pPr>
      <w:r w:rsidRPr="00A74E99">
        <w:rPr>
          <w:lang w:val="sr-Cyrl-RS" w:eastAsia="ar-SA"/>
        </w:rPr>
        <w:t xml:space="preserve">На банкарску гаранцију примењују се одредбе Једнобразних правила за гаранције </w:t>
      </w:r>
      <w:r w:rsidRPr="00A74E99">
        <w:rPr>
          <w:lang w:val="sr-Latn-RS" w:eastAsia="ar-SA"/>
        </w:rPr>
        <w:t>URDG</w:t>
      </w:r>
      <w:r w:rsidRPr="00A74E99">
        <w:rPr>
          <w:lang w:val="sr-Cyrl-RS" w:eastAsia="ar-SA"/>
        </w:rPr>
        <w:t xml:space="preserve"> 758, Међународне Трговинске коморе у Паризу.</w:t>
      </w:r>
    </w:p>
    <w:p w:rsidR="00AB3F80" w:rsidRDefault="00A74E99" w:rsidP="00A74E99">
      <w:pPr>
        <w:pStyle w:val="KDParagraf"/>
      </w:pPr>
      <w:r w:rsidRPr="00A74E99">
        <w:rPr>
          <w:lang w:val="ru-RU" w:eastAsia="ar-SA"/>
        </w:rPr>
        <w:t>Ова банкарска гаранција истиче на наведени  датум, без обзира да ли је овај документ враћен или није.</w:t>
      </w:r>
      <w:r>
        <w:rPr>
          <w:lang w:val="ru-RU" w:eastAsia="ar-SA"/>
        </w:rPr>
        <w:t xml:space="preserve"> </w:t>
      </w:r>
    </w:p>
    <w:p w:rsidR="009E5E29" w:rsidRPr="00805E3C" w:rsidRDefault="009E5E29" w:rsidP="001169F6">
      <w:pPr>
        <w:pStyle w:val="KDmodel"/>
        <w:spacing w:before="240" w:after="120"/>
      </w:pPr>
      <w:r w:rsidRPr="00805E3C">
        <w:lastRenderedPageBreak/>
        <w:t>УГОВОРНА КАЗНА</w:t>
      </w:r>
    </w:p>
    <w:p w:rsidR="009E5E29" w:rsidRPr="00805E3C" w:rsidRDefault="009E5E29" w:rsidP="00F86232">
      <w:pPr>
        <w:keepNext/>
        <w:spacing w:after="60"/>
        <w:jc w:val="center"/>
        <w:rPr>
          <w:rFonts w:eastAsia="Calibri"/>
          <w:b/>
          <w:lang w:val="ru-RU"/>
        </w:rPr>
      </w:pPr>
      <w:r w:rsidRPr="00805E3C">
        <w:rPr>
          <w:rFonts w:eastAsia="Calibri"/>
          <w:b/>
          <w:lang w:val="ru-RU"/>
        </w:rPr>
        <w:t xml:space="preserve">Члан </w:t>
      </w:r>
      <w:r w:rsidR="00006C2B" w:rsidRPr="00805E3C">
        <w:rPr>
          <w:rFonts w:eastAsia="Calibri"/>
          <w:b/>
          <w:lang w:val="ru-RU"/>
        </w:rPr>
        <w:t>1</w:t>
      </w:r>
      <w:r w:rsidR="00476713">
        <w:rPr>
          <w:rFonts w:eastAsia="Calibri"/>
          <w:b/>
          <w:lang w:val="ru-RU"/>
        </w:rPr>
        <w:t>1</w:t>
      </w:r>
      <w:r w:rsidRPr="00805E3C">
        <w:rPr>
          <w:rFonts w:eastAsia="Calibri"/>
          <w:b/>
          <w:lang w:val="ru-RU"/>
        </w:rPr>
        <w:t>.</w:t>
      </w:r>
    </w:p>
    <w:p w:rsidR="001B5CFC" w:rsidRPr="00805E3C" w:rsidRDefault="001B5CFC" w:rsidP="001B5CFC">
      <w:pPr>
        <w:pStyle w:val="KDParagraf"/>
      </w:pPr>
      <w:r w:rsidRPr="00805E3C">
        <w:t xml:space="preserve">У случају прекорачења уговореног рока за завршетак </w:t>
      </w:r>
      <w:r w:rsidR="008278B6">
        <w:rPr>
          <w:lang w:val="ru-RU"/>
        </w:rPr>
        <w:t>испоруке</w:t>
      </w:r>
      <w:r w:rsidR="007C3BBF" w:rsidRPr="00805E3C">
        <w:t xml:space="preserve"> из члана </w:t>
      </w:r>
      <w:r w:rsidR="00BF2ED3">
        <w:t>4</w:t>
      </w:r>
      <w:r w:rsidR="007C3BBF" w:rsidRPr="00805E3C">
        <w:t>. Уговора</w:t>
      </w:r>
      <w:r w:rsidRPr="00805E3C">
        <w:t xml:space="preserve">, </w:t>
      </w:r>
      <w:r w:rsidR="005953B1">
        <w:t>Купац</w:t>
      </w:r>
      <w:r w:rsidRPr="00805E3C">
        <w:t xml:space="preserve"> има право да наплати уговорну казну у износу од 0,</w:t>
      </w:r>
      <w:r w:rsidR="00D04801" w:rsidRPr="00805E3C">
        <w:t>2</w:t>
      </w:r>
      <w:r w:rsidRPr="00805E3C">
        <w:t xml:space="preserve">% од </w:t>
      </w:r>
      <w:r w:rsidR="007C3BBF" w:rsidRPr="00805E3C">
        <w:t xml:space="preserve">укупне вредности </w:t>
      </w:r>
      <w:r w:rsidR="008278B6">
        <w:t>Уговора</w:t>
      </w:r>
      <w:r w:rsidRPr="00805E3C">
        <w:rPr>
          <w:lang w:val="sr-Cyrl-CS"/>
        </w:rPr>
        <w:t>,</w:t>
      </w:r>
      <w:r w:rsidRPr="00805E3C">
        <w:t xml:space="preserve"> без ПДВ-а, за сваки дан кашњења, а највише у укупном износу од </w:t>
      </w:r>
      <w:r w:rsidR="007C3BBF" w:rsidRPr="00805E3C">
        <w:t>5</w:t>
      </w:r>
      <w:r w:rsidRPr="00805E3C">
        <w:t xml:space="preserve">% </w:t>
      </w:r>
      <w:r w:rsidR="007C3BBF" w:rsidRPr="00805E3C">
        <w:t xml:space="preserve">укупне вредности </w:t>
      </w:r>
      <w:r w:rsidR="008278B6">
        <w:t>Уговора</w:t>
      </w:r>
      <w:r w:rsidRPr="00805E3C">
        <w:t>, без обрачунатог ПДВ-а.</w:t>
      </w:r>
    </w:p>
    <w:p w:rsidR="001B5CFC" w:rsidRPr="00805E3C" w:rsidRDefault="001B5CFC" w:rsidP="001B5CFC">
      <w:pPr>
        <w:pStyle w:val="KDParagraf"/>
      </w:pPr>
      <w:r w:rsidRPr="00805E3C">
        <w:t>У случају доцње</w:t>
      </w:r>
      <w:r w:rsidR="007C3BBF" w:rsidRPr="00805E3C">
        <w:t>,</w:t>
      </w:r>
      <w:r w:rsidRPr="00805E3C">
        <w:t xml:space="preserve"> </w:t>
      </w:r>
      <w:r w:rsidR="005953B1">
        <w:t>Купац</w:t>
      </w:r>
      <w:r w:rsidRPr="00805E3C">
        <w:rPr>
          <w:lang w:val="sr-Cyrl-CS"/>
        </w:rPr>
        <w:t xml:space="preserve"> има право да захтева и испуњење </w:t>
      </w:r>
      <w:r w:rsidRPr="00805E3C">
        <w:t xml:space="preserve">уговорне </w:t>
      </w:r>
      <w:r w:rsidRPr="00805E3C">
        <w:rPr>
          <w:lang w:val="sr-Cyrl-CS"/>
        </w:rPr>
        <w:t>обавезе и уговорну казну</w:t>
      </w:r>
      <w:r w:rsidRPr="00805E3C">
        <w:t xml:space="preserve">, под условом да без одлагања, а најкасније пре пријема предмета </w:t>
      </w:r>
      <w:r w:rsidR="00230893" w:rsidRPr="00805E3C">
        <w:t>Уговор</w:t>
      </w:r>
      <w:r w:rsidRPr="00805E3C">
        <w:t xml:space="preserve">а саопшти </w:t>
      </w:r>
      <w:r w:rsidR="00815A6D">
        <w:t>Продавцу</w:t>
      </w:r>
      <w:r w:rsidRPr="00805E3C">
        <w:t xml:space="preserve"> да задржава право на уговорну казну и под условом да </w:t>
      </w:r>
      <w:r w:rsidRPr="00805E3C">
        <w:rPr>
          <w:lang w:val="sr-Cyrl-CS"/>
        </w:rPr>
        <w:t>до за</w:t>
      </w:r>
      <w:r w:rsidRPr="00805E3C">
        <w:t>каш</w:t>
      </w:r>
      <w:r w:rsidRPr="00805E3C">
        <w:rPr>
          <w:lang w:val="sr-Cyrl-CS"/>
        </w:rPr>
        <w:t xml:space="preserve">њења </w:t>
      </w:r>
      <w:r w:rsidRPr="00805E3C">
        <w:t xml:space="preserve">није </w:t>
      </w:r>
      <w:r w:rsidRPr="00805E3C">
        <w:rPr>
          <w:lang w:val="sr-Cyrl-CS"/>
        </w:rPr>
        <w:t xml:space="preserve">дошло </w:t>
      </w:r>
      <w:r w:rsidRPr="00805E3C">
        <w:t xml:space="preserve">кривицом </w:t>
      </w:r>
      <w:r w:rsidR="005953B1">
        <w:t>Купца</w:t>
      </w:r>
      <w:r w:rsidRPr="00805E3C">
        <w:t>, нити услед дејства више силе</w:t>
      </w:r>
      <w:r w:rsidRPr="00805E3C">
        <w:rPr>
          <w:lang w:val="sr-Cyrl-CS"/>
        </w:rPr>
        <w:t>.</w:t>
      </w:r>
    </w:p>
    <w:p w:rsidR="001B5CFC" w:rsidRPr="00805E3C" w:rsidRDefault="001B5CFC" w:rsidP="001B5CFC">
      <w:pPr>
        <w:pStyle w:val="KDParagraf"/>
      </w:pPr>
      <w:r w:rsidRPr="00805E3C">
        <w:t xml:space="preserve">Наплатом уговорне казне </w:t>
      </w:r>
      <w:r w:rsidR="005953B1">
        <w:t>Купац</w:t>
      </w:r>
      <w:r w:rsidRPr="00805E3C">
        <w:t xml:space="preserve"> не губи право на накнаду штете.</w:t>
      </w:r>
    </w:p>
    <w:p w:rsidR="009E5E29" w:rsidRPr="00805E3C" w:rsidRDefault="001B5CFC" w:rsidP="00AD2964">
      <w:pPr>
        <w:pStyle w:val="KDParagraf"/>
      </w:pPr>
      <w:r w:rsidRPr="00805E3C">
        <w:t xml:space="preserve">У случају закашњења из става 1. овог члана, првенствено се обрачунава уговорна казна, док се банкарска гаранција за добро извршење посла наплаћује под условима из члана </w:t>
      </w:r>
      <w:r w:rsidR="000B54C4">
        <w:t>9</w:t>
      </w:r>
      <w:r w:rsidR="00695260" w:rsidRPr="00805E3C">
        <w:t>.</w:t>
      </w:r>
      <w:r w:rsidRPr="00805E3C">
        <w:t xml:space="preserve"> </w:t>
      </w:r>
      <w:r w:rsidR="00230893" w:rsidRPr="00805E3C">
        <w:t>Уговор</w:t>
      </w:r>
      <w:r w:rsidRPr="00805E3C">
        <w:t>а.</w:t>
      </w:r>
    </w:p>
    <w:p w:rsidR="001B5CFC" w:rsidRPr="00805E3C" w:rsidRDefault="001B5CFC" w:rsidP="001B5CFC">
      <w:pPr>
        <w:pStyle w:val="KDParagraf"/>
      </w:pPr>
      <w:r w:rsidRPr="00805E3C">
        <w:t>Плаћање уговорне казне доспева у року од 10 (</w:t>
      </w:r>
      <w:r w:rsidR="00FC166C" w:rsidRPr="00805E3C">
        <w:t xml:space="preserve">словима: </w:t>
      </w:r>
      <w:r w:rsidRPr="00805E3C">
        <w:t xml:space="preserve">десет) дана од дана пријема рачуна издатог од стране </w:t>
      </w:r>
      <w:r w:rsidR="005953B1">
        <w:t>Купца</w:t>
      </w:r>
      <w:r w:rsidRPr="00805E3C">
        <w:t>, по основу уговорне казне.</w:t>
      </w:r>
    </w:p>
    <w:p w:rsidR="001B5CFC" w:rsidRPr="00805E3C" w:rsidRDefault="001B5CFC" w:rsidP="001B5CFC">
      <w:pPr>
        <w:pStyle w:val="KDParagraf"/>
        <w:rPr>
          <w:rFonts w:eastAsia="Calibri"/>
        </w:rPr>
      </w:pPr>
      <w:r w:rsidRPr="00805E3C">
        <w:t xml:space="preserve">Уколико </w:t>
      </w:r>
      <w:r w:rsidR="005953B1">
        <w:t>Купац</w:t>
      </w:r>
      <w:r w:rsidRPr="00805E3C">
        <w:t xml:space="preserve"> услед кашњења из става 1. овог члана претрпи штету која је већа од износа уговорне казне, </w:t>
      </w:r>
      <w:r w:rsidR="005953B1">
        <w:t>Купац</w:t>
      </w:r>
      <w:r w:rsidRPr="00805E3C">
        <w:t xml:space="preserve"> има право на накнаду разлике између претрпљене штете у целости и исплаћене уговорне казне.</w:t>
      </w:r>
    </w:p>
    <w:p w:rsidR="008219B6" w:rsidRPr="00805E3C" w:rsidRDefault="008219B6" w:rsidP="001169F6">
      <w:pPr>
        <w:pStyle w:val="KDmodel"/>
        <w:spacing w:before="240" w:after="120"/>
      </w:pPr>
      <w:r w:rsidRPr="00805E3C">
        <w:t xml:space="preserve">ВАЖНОСТ </w:t>
      </w:r>
      <w:bookmarkEnd w:id="419"/>
      <w:r w:rsidR="00230893" w:rsidRPr="00805E3C">
        <w:t>УГОВОР</w:t>
      </w:r>
      <w:r w:rsidR="00E1066C" w:rsidRPr="00805E3C">
        <w:t>А</w:t>
      </w:r>
    </w:p>
    <w:p w:rsidR="008219B6" w:rsidRPr="00805E3C" w:rsidRDefault="00671659" w:rsidP="00F86232">
      <w:pPr>
        <w:keepNext/>
        <w:spacing w:after="60"/>
        <w:jc w:val="center"/>
        <w:rPr>
          <w:rFonts w:eastAsia="Calibri"/>
          <w:b/>
          <w:lang w:val="ru-RU"/>
        </w:rPr>
      </w:pPr>
      <w:r w:rsidRPr="00805E3C">
        <w:rPr>
          <w:rFonts w:eastAsia="Calibri"/>
          <w:b/>
          <w:lang w:val="ru-RU"/>
        </w:rPr>
        <w:t xml:space="preserve">Члан </w:t>
      </w:r>
      <w:r w:rsidR="00FC166C" w:rsidRPr="00805E3C">
        <w:rPr>
          <w:rFonts w:eastAsia="Calibri"/>
          <w:b/>
          <w:lang w:val="ru-RU"/>
        </w:rPr>
        <w:t>1</w:t>
      </w:r>
      <w:r w:rsidR="00476713">
        <w:rPr>
          <w:rFonts w:eastAsia="Calibri"/>
          <w:b/>
          <w:lang w:val="ru-RU"/>
        </w:rPr>
        <w:t>2</w:t>
      </w:r>
      <w:r w:rsidR="008219B6" w:rsidRPr="00805E3C">
        <w:rPr>
          <w:rFonts w:eastAsia="Calibri"/>
          <w:b/>
          <w:lang w:val="ru-RU"/>
        </w:rPr>
        <w:t>.</w:t>
      </w:r>
    </w:p>
    <w:p w:rsidR="001B5CFC" w:rsidRPr="00805E3C" w:rsidRDefault="00230893" w:rsidP="001B5CFC">
      <w:pPr>
        <w:pStyle w:val="KDParagraf"/>
        <w:rPr>
          <w:rFonts w:cs="Arial"/>
        </w:rPr>
      </w:pPr>
      <w:r w:rsidRPr="00805E3C">
        <w:rPr>
          <w:rFonts w:cs="Arial"/>
        </w:rPr>
        <w:t>Уговор</w:t>
      </w:r>
      <w:r w:rsidR="001B5CFC" w:rsidRPr="00805E3C">
        <w:rPr>
          <w:rFonts w:cs="Arial"/>
        </w:rPr>
        <w:t xml:space="preserve"> </w:t>
      </w:r>
      <w:r w:rsidR="001B5CFC" w:rsidRPr="00805E3C">
        <w:rPr>
          <w:rFonts w:cs="Arial"/>
          <w:lang w:val="am-ET"/>
        </w:rPr>
        <w:t>се сматра закљученим</w:t>
      </w:r>
      <w:r w:rsidR="001B5CFC" w:rsidRPr="00805E3C">
        <w:rPr>
          <w:rFonts w:cs="Arial"/>
          <w:lang w:val="sr-Cyrl-CS"/>
        </w:rPr>
        <w:t xml:space="preserve"> након потписивања од стране</w:t>
      </w:r>
      <w:r w:rsidR="001B5CFC" w:rsidRPr="00805E3C">
        <w:rPr>
          <w:rFonts w:cs="Arial"/>
          <w:lang w:val="am-ET"/>
        </w:rPr>
        <w:t xml:space="preserve"> </w:t>
      </w:r>
      <w:r w:rsidR="00FC166C" w:rsidRPr="00805E3C">
        <w:rPr>
          <w:rFonts w:cs="Arial"/>
        </w:rPr>
        <w:t xml:space="preserve">законских </w:t>
      </w:r>
      <w:r w:rsidR="001B5CFC" w:rsidRPr="00805E3C">
        <w:rPr>
          <w:rFonts w:cs="Arial"/>
          <w:lang w:val="sr-Cyrl-CS"/>
        </w:rPr>
        <w:t xml:space="preserve">заступника </w:t>
      </w:r>
      <w:r w:rsidR="00FC166C" w:rsidRPr="00805E3C">
        <w:rPr>
          <w:rFonts w:cs="Arial"/>
        </w:rPr>
        <w:t>Уговорних страна</w:t>
      </w:r>
      <w:r w:rsidR="001B5CFC" w:rsidRPr="00805E3C">
        <w:rPr>
          <w:rFonts w:cs="Arial"/>
          <w:lang w:val="sr-Cyrl-CS"/>
        </w:rPr>
        <w:t xml:space="preserve">, а ступа на правну снагу када </w:t>
      </w:r>
      <w:r w:rsidR="005953B1">
        <w:rPr>
          <w:rFonts w:cs="Arial"/>
        </w:rPr>
        <w:t>Продавац</w:t>
      </w:r>
      <w:r w:rsidR="001B5CFC" w:rsidRPr="00805E3C">
        <w:rPr>
          <w:rFonts w:cs="Arial"/>
        </w:rPr>
        <w:t xml:space="preserve"> </w:t>
      </w:r>
      <w:r w:rsidR="001B5CFC" w:rsidRPr="00805E3C">
        <w:rPr>
          <w:rFonts w:cs="Arial"/>
          <w:lang w:val="sr-Cyrl-CS"/>
        </w:rPr>
        <w:t>испуни одложни услов и</w:t>
      </w:r>
      <w:r w:rsidR="001B5CFC" w:rsidRPr="00805E3C">
        <w:rPr>
          <w:rFonts w:cs="Arial"/>
          <w:lang w:val="sr-Latn-RS"/>
        </w:rPr>
        <w:t xml:space="preserve"> </w:t>
      </w:r>
      <w:r w:rsidR="001B5CFC" w:rsidRPr="00805E3C">
        <w:rPr>
          <w:rFonts w:cs="Arial"/>
          <w:lang w:val="sr-Cyrl-CS"/>
        </w:rPr>
        <w:t xml:space="preserve">достави, у уговореном року, </w:t>
      </w:r>
      <w:r w:rsidR="001B5CFC" w:rsidRPr="00805E3C">
        <w:rPr>
          <w:rFonts w:cs="Arial"/>
        </w:rPr>
        <w:t>средство финансијског обезбеђења за добро извршење посла</w:t>
      </w:r>
      <w:r w:rsidR="00993AB5">
        <w:rPr>
          <w:rFonts w:cs="Arial"/>
        </w:rPr>
        <w:t xml:space="preserve"> из члана 9. Уговора</w:t>
      </w:r>
      <w:r w:rsidR="001B5CFC" w:rsidRPr="00805E3C">
        <w:rPr>
          <w:rFonts w:cs="Arial"/>
        </w:rPr>
        <w:t>.</w:t>
      </w:r>
    </w:p>
    <w:p w:rsidR="00A32BFF" w:rsidRPr="00C410CD" w:rsidRDefault="00A32BFF" w:rsidP="00A32BFF">
      <w:pPr>
        <w:pStyle w:val="KDParagraf"/>
        <w:rPr>
          <w:rFonts w:cs="Arial"/>
          <w:lang w:val="en-US"/>
        </w:rPr>
      </w:pPr>
      <w:r>
        <w:t xml:space="preserve">Уговор се закључује </w:t>
      </w:r>
      <w:r w:rsidRPr="001C523F">
        <w:t>до обостраног испуњења уговорних обавеза.</w:t>
      </w:r>
    </w:p>
    <w:p w:rsidR="006F7F34" w:rsidRPr="00805E3C" w:rsidRDefault="006F7F34" w:rsidP="001169F6">
      <w:pPr>
        <w:pStyle w:val="KDmodel"/>
        <w:spacing w:before="240" w:after="120"/>
      </w:pPr>
      <w:r w:rsidRPr="00805E3C">
        <w:t xml:space="preserve">ИЗМЕНЕ ТОКОМ ТРАЈАЊА </w:t>
      </w:r>
      <w:r w:rsidR="00230893" w:rsidRPr="00805E3C">
        <w:t>УГОВОР</w:t>
      </w:r>
      <w:r w:rsidRPr="00805E3C">
        <w:t>А</w:t>
      </w:r>
    </w:p>
    <w:p w:rsidR="00D521F0" w:rsidRPr="00805E3C" w:rsidRDefault="00D521F0" w:rsidP="00F86232">
      <w:pPr>
        <w:keepNext/>
        <w:spacing w:after="60"/>
        <w:jc w:val="center"/>
        <w:rPr>
          <w:rFonts w:eastAsia="Calibri"/>
          <w:b/>
          <w:lang w:val="ru-RU"/>
        </w:rPr>
      </w:pPr>
      <w:r w:rsidRPr="00805E3C">
        <w:rPr>
          <w:rFonts w:eastAsia="Calibri"/>
          <w:b/>
          <w:lang w:val="ru-RU"/>
        </w:rPr>
        <w:t xml:space="preserve">Члан </w:t>
      </w:r>
      <w:r w:rsidR="00963A5A">
        <w:rPr>
          <w:rFonts w:eastAsia="Calibri"/>
          <w:b/>
          <w:lang w:val="ru-RU"/>
        </w:rPr>
        <w:t>1</w:t>
      </w:r>
      <w:r w:rsidR="00476713">
        <w:rPr>
          <w:rFonts w:eastAsia="Calibri"/>
          <w:b/>
          <w:lang w:val="ru-RU"/>
        </w:rPr>
        <w:t>3</w:t>
      </w:r>
      <w:r w:rsidRPr="00805E3C">
        <w:rPr>
          <w:rFonts w:eastAsia="Calibri"/>
          <w:b/>
          <w:lang w:val="ru-RU"/>
        </w:rPr>
        <w:t>.</w:t>
      </w:r>
    </w:p>
    <w:p w:rsidR="00E1066C" w:rsidRPr="00805E3C" w:rsidRDefault="005953B1" w:rsidP="00AD2964">
      <w:pPr>
        <w:pStyle w:val="KDParagraf"/>
      </w:pPr>
      <w:r>
        <w:t>Купац</w:t>
      </w:r>
      <w:r w:rsidR="00E1066C" w:rsidRPr="00805E3C">
        <w:t xml:space="preserve"> може да</w:t>
      </w:r>
      <w:r w:rsidR="006A2F72" w:rsidRPr="00805E3C">
        <w:t>, у складу са чланом 115. З</w:t>
      </w:r>
      <w:r w:rsidR="00DA5FA1" w:rsidRPr="00805E3C">
        <w:t>акона,</w:t>
      </w:r>
      <w:r w:rsidR="00E1066C" w:rsidRPr="00805E3C">
        <w:t xml:space="preserve"> дозволи промену цене или других битних елемената </w:t>
      </w:r>
      <w:r w:rsidR="00230893" w:rsidRPr="00805E3C">
        <w:t>Уговор</w:t>
      </w:r>
      <w:r w:rsidR="00E1066C" w:rsidRPr="00805E3C">
        <w:t>а и то из објективних разлога као што су: виша сила, измена важећих законских прописа, мере државних органа и измењене околности на тржишту настале услед више силе.</w:t>
      </w:r>
    </w:p>
    <w:p w:rsidR="00755D76" w:rsidRPr="00805E3C" w:rsidRDefault="00755D76" w:rsidP="00AD2964">
      <w:pPr>
        <w:pStyle w:val="KDParagraf"/>
        <w:rPr>
          <w:lang w:val="sr-Cyrl-CS"/>
        </w:rPr>
      </w:pPr>
      <w:r w:rsidRPr="00805E3C">
        <w:rPr>
          <w:lang w:val="sr-Cyrl-CS"/>
        </w:rPr>
        <w:t>У случају из става 1. овог члана Уговора</w:t>
      </w:r>
      <w:r w:rsidR="00DE3C1D" w:rsidRPr="00805E3C">
        <w:rPr>
          <w:lang w:val="sr-Cyrl-CS"/>
        </w:rPr>
        <w:t>,</w:t>
      </w:r>
      <w:r w:rsidRPr="00805E3C">
        <w:rPr>
          <w:lang w:val="sr-Cyrl-CS"/>
        </w:rPr>
        <w:t xml:space="preserve"> </w:t>
      </w:r>
      <w:r w:rsidR="005953B1">
        <w:t>Купац</w:t>
      </w:r>
      <w:r w:rsidRPr="00805E3C">
        <w:rPr>
          <w:lang w:val="sr-Cyrl-CS"/>
        </w:rPr>
        <w:t xml:space="preserve"> ће донети Одлуку о измени уговора која садржи податке у складу са Прилогом 3Л Закона и у року од </w:t>
      </w:r>
      <w:r w:rsidRPr="00805E3C">
        <w:rPr>
          <w:lang w:val="ru-RU"/>
        </w:rPr>
        <w:t>3</w:t>
      </w:r>
      <w:r w:rsidR="00DA5FA1" w:rsidRPr="00805E3C">
        <w:t xml:space="preserve"> (словима: три)</w:t>
      </w:r>
      <w:r w:rsidRPr="00805E3C">
        <w:rPr>
          <w:lang w:val="ru-RU"/>
        </w:rPr>
        <w:t xml:space="preserve"> </w:t>
      </w:r>
      <w:r w:rsidRPr="00805E3C">
        <w:rPr>
          <w:lang w:val="sr-Cyrl-CS"/>
        </w:rPr>
        <w:t>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D170FE" w:rsidRDefault="00DA5FA1" w:rsidP="00AD2964">
      <w:pPr>
        <w:pStyle w:val="KDParagraf"/>
      </w:pPr>
      <w:r w:rsidRPr="00805E3C">
        <w:t>Уговорне стране</w:t>
      </w:r>
      <w:r w:rsidR="00683463" w:rsidRPr="00805E3C">
        <w:t xml:space="preserve"> су сагласне да се евентуалне измене и допуне </w:t>
      </w:r>
      <w:r w:rsidR="00230893" w:rsidRPr="00805E3C">
        <w:t>Уговор</w:t>
      </w:r>
      <w:r w:rsidR="00683463" w:rsidRPr="00805E3C">
        <w:t xml:space="preserve">а изврше у писаној форми – закључивањем анекса </w:t>
      </w:r>
      <w:r w:rsidR="00230893" w:rsidRPr="00805E3C">
        <w:t>Уговор</w:t>
      </w:r>
      <w:r w:rsidR="00443E2B">
        <w:t>а</w:t>
      </w:r>
      <w:r w:rsidR="00683463" w:rsidRPr="00805E3C">
        <w:t>.</w:t>
      </w:r>
    </w:p>
    <w:p w:rsidR="006E2A0D" w:rsidRPr="00805E3C" w:rsidRDefault="006E2A0D" w:rsidP="001169F6">
      <w:pPr>
        <w:pStyle w:val="KDmodel"/>
        <w:spacing w:before="240" w:after="120"/>
      </w:pPr>
      <w:r w:rsidRPr="00805E3C">
        <w:t>ВИША СИЛА</w:t>
      </w:r>
    </w:p>
    <w:p w:rsidR="006E2A0D" w:rsidRPr="00805E3C" w:rsidRDefault="006E2A0D" w:rsidP="00F86232">
      <w:pPr>
        <w:keepNext/>
        <w:spacing w:after="60"/>
        <w:jc w:val="center"/>
        <w:rPr>
          <w:rFonts w:eastAsia="Calibri"/>
          <w:b/>
          <w:lang w:val="ru-RU"/>
        </w:rPr>
      </w:pPr>
      <w:r w:rsidRPr="00805E3C">
        <w:rPr>
          <w:rFonts w:eastAsia="Calibri"/>
          <w:b/>
          <w:lang w:val="ru-RU"/>
        </w:rPr>
        <w:t xml:space="preserve">Члан </w:t>
      </w:r>
      <w:r w:rsidR="00963A5A">
        <w:rPr>
          <w:rFonts w:eastAsia="Calibri"/>
          <w:b/>
          <w:lang w:val="ru-RU"/>
        </w:rPr>
        <w:t>1</w:t>
      </w:r>
      <w:r w:rsidR="00476713">
        <w:rPr>
          <w:rFonts w:eastAsia="Calibri"/>
          <w:b/>
          <w:lang w:val="ru-RU"/>
        </w:rPr>
        <w:t>4</w:t>
      </w:r>
      <w:r w:rsidRPr="00805E3C">
        <w:rPr>
          <w:rFonts w:eastAsia="Calibri"/>
          <w:b/>
          <w:lang w:val="ru-RU"/>
        </w:rPr>
        <w:t>.</w:t>
      </w:r>
    </w:p>
    <w:p w:rsidR="006C64C8" w:rsidRPr="00805E3C" w:rsidRDefault="006C64C8" w:rsidP="006C64C8">
      <w:pPr>
        <w:rPr>
          <w:rFonts w:cs="Arial"/>
          <w:lang w:val="sr-Cyrl-CS"/>
        </w:rPr>
      </w:pPr>
      <w:r w:rsidRPr="00805E3C">
        <w:rPr>
          <w:rFonts w:cs="Arial"/>
          <w:lang w:val="sr-Latn-RS"/>
        </w:rPr>
        <w:t xml:space="preserve">Уколико после закључења </w:t>
      </w:r>
      <w:r w:rsidR="00230893" w:rsidRPr="00805E3C">
        <w:rPr>
          <w:rFonts w:cs="Arial"/>
          <w:lang w:val="ru-RU"/>
        </w:rPr>
        <w:t>Уговор</w:t>
      </w:r>
      <w:r w:rsidRPr="00805E3C">
        <w:rPr>
          <w:rFonts w:cs="Arial"/>
          <w:lang w:val="ru-RU"/>
        </w:rPr>
        <w:t xml:space="preserve">а </w:t>
      </w:r>
      <w:r w:rsidRPr="00805E3C">
        <w:rPr>
          <w:rFonts w:cs="Arial"/>
          <w:lang w:val="sr-Latn-RS"/>
        </w:rPr>
        <w:t xml:space="preserve">наступе околности више силе које доведу до ометања или онемогућавања извршења обавеза дефинисаних </w:t>
      </w:r>
      <w:r w:rsidR="00230893" w:rsidRPr="00805E3C">
        <w:rPr>
          <w:rFonts w:cs="Arial"/>
          <w:lang w:val="sr-Cyrl-RS"/>
        </w:rPr>
        <w:t>Уговор</w:t>
      </w:r>
      <w:r w:rsidRPr="00805E3C">
        <w:rPr>
          <w:rFonts w:cs="Arial"/>
          <w:lang w:val="ru-RU"/>
        </w:rPr>
        <w:t>ом</w:t>
      </w:r>
      <w:r w:rsidRPr="00805E3C">
        <w:rPr>
          <w:rFonts w:cs="Arial"/>
          <w:lang w:val="sr-Latn-RS"/>
        </w:rPr>
        <w:t>, рокови извршења обавеза ће се продужити за време трајања више силе.</w:t>
      </w:r>
    </w:p>
    <w:p w:rsidR="006C64C8" w:rsidRPr="00805E3C" w:rsidRDefault="006C64C8" w:rsidP="006C64C8">
      <w:pPr>
        <w:rPr>
          <w:rFonts w:cs="Arial"/>
          <w:lang w:val="sr-Latn-RS"/>
        </w:rPr>
      </w:pPr>
      <w:r w:rsidRPr="00805E3C">
        <w:rPr>
          <w:rFonts w:cs="Arial"/>
          <w:lang w:val="sr-Latn-RS"/>
        </w:rPr>
        <w:t xml:space="preserve">Виша сила подразумева екстремне и ванредне догађаје који се не могу предвидети, који су се догодили без воље и утицаја </w:t>
      </w:r>
      <w:r w:rsidR="00230893" w:rsidRPr="00805E3C">
        <w:rPr>
          <w:rFonts w:cs="Arial"/>
          <w:lang w:val="ru-RU"/>
        </w:rPr>
        <w:t>Уговор</w:t>
      </w:r>
      <w:r w:rsidRPr="00805E3C">
        <w:rPr>
          <w:rFonts w:cs="Arial"/>
          <w:lang w:val="ru-RU"/>
        </w:rPr>
        <w:t>них страна</w:t>
      </w:r>
      <w:r w:rsidRPr="00805E3C">
        <w:rPr>
          <w:rFonts w:cs="Arial"/>
          <w:lang w:val="sr-Latn-RS"/>
        </w:rPr>
        <w:t xml:space="preserve"> и који нису могли бити спречени од стране погођене вишом силом. Вишом силом могу се сматрати поплаве, земљотреси, пожари, политичка збивања (рат, нереди већег обима), императивне одлуке власти (забрана промета увоза и извоза) и сл.</w:t>
      </w:r>
    </w:p>
    <w:p w:rsidR="00DA5FA1" w:rsidRPr="00805E3C" w:rsidRDefault="00DA5FA1" w:rsidP="00DA5FA1">
      <w:pPr>
        <w:rPr>
          <w:rFonts w:cs="Arial"/>
          <w:lang w:val="sr-Latn-RS"/>
        </w:rPr>
      </w:pPr>
      <w:r w:rsidRPr="00805E3C">
        <w:rPr>
          <w:rFonts w:cs="Arial"/>
          <w:lang w:val="sr-Latn-RS"/>
        </w:rPr>
        <w:t xml:space="preserve">Дејство више силе се сматра за случај који ослобађа од одговорности за извршавање свих или неких обавеза из Уговора и за накнаду штете за делимично или потпуно неизвршење обавеза из Уговора, за ону </w:t>
      </w:r>
      <w:r w:rsidRPr="00805E3C">
        <w:rPr>
          <w:rFonts w:cs="Arial"/>
          <w:lang w:val="sr-Cyrl-RS"/>
        </w:rPr>
        <w:t xml:space="preserve">Уговорну </w:t>
      </w:r>
      <w:r w:rsidRPr="00805E3C">
        <w:rPr>
          <w:rFonts w:cs="Arial"/>
          <w:lang w:val="sr-Latn-RS"/>
        </w:rPr>
        <w:t xml:space="preserve">страну код које је наступио случај више силе, или обе </w:t>
      </w:r>
      <w:r w:rsidRPr="00805E3C">
        <w:rPr>
          <w:rFonts w:cs="Arial"/>
          <w:lang w:val="sr-Cyrl-RS"/>
        </w:rPr>
        <w:t xml:space="preserve">Уговорне </w:t>
      </w:r>
      <w:r w:rsidRPr="00805E3C">
        <w:rPr>
          <w:rFonts w:cs="Arial"/>
          <w:lang w:val="sr-Latn-RS"/>
        </w:rPr>
        <w:t xml:space="preserve">стране </w:t>
      </w:r>
      <w:r w:rsidRPr="00805E3C">
        <w:rPr>
          <w:rFonts w:cs="Arial"/>
          <w:lang w:val="sr-Latn-RS"/>
        </w:rPr>
        <w:lastRenderedPageBreak/>
        <w:t xml:space="preserve">када је код обе </w:t>
      </w:r>
      <w:r w:rsidRPr="00805E3C">
        <w:rPr>
          <w:rFonts w:cs="Arial"/>
          <w:lang w:val="sr-Cyrl-RS"/>
        </w:rPr>
        <w:t xml:space="preserve">Уговорне </w:t>
      </w:r>
      <w:r w:rsidRPr="00805E3C">
        <w:rPr>
          <w:rFonts w:cs="Arial"/>
          <w:lang w:val="sr-Latn-RS"/>
        </w:rPr>
        <w:t>стране наступио случај више силе, а извршење обавеза које је онемогућено због дејства више силе, одлаже се за време њеног трајања.</w:t>
      </w:r>
    </w:p>
    <w:p w:rsidR="00DA5FA1" w:rsidRPr="00805E3C" w:rsidRDefault="00DA5FA1" w:rsidP="00DA5FA1">
      <w:pPr>
        <w:rPr>
          <w:rFonts w:cs="Arial"/>
          <w:lang w:val="sr-Latn-RS"/>
        </w:rPr>
      </w:pPr>
      <w:r w:rsidRPr="00805E3C">
        <w:rPr>
          <w:rFonts w:cs="Arial"/>
          <w:lang w:val="sr-Cyrl-RS"/>
        </w:rPr>
        <w:t>Уговорна с</w:t>
      </w:r>
      <w:r w:rsidRPr="00805E3C">
        <w:rPr>
          <w:rFonts w:cs="Arial"/>
          <w:lang w:val="sr-Latn-RS"/>
        </w:rPr>
        <w:t>трана којој је извршавање обавеза из Уговора онемогућено</w:t>
      </w:r>
      <w:r w:rsidRPr="00805E3C">
        <w:rPr>
          <w:rFonts w:cs="Arial"/>
          <w:lang w:val="sr-Cyrl-RS"/>
        </w:rPr>
        <w:t>,</w:t>
      </w:r>
      <w:r w:rsidRPr="00805E3C">
        <w:rPr>
          <w:rFonts w:cs="Arial"/>
          <w:lang w:val="sr-Latn-RS"/>
        </w:rPr>
        <w:t xml:space="preserve"> услед дејства више силе</w:t>
      </w:r>
      <w:r w:rsidRPr="00805E3C">
        <w:rPr>
          <w:rFonts w:cs="Arial"/>
          <w:lang w:val="sr-Cyrl-RS"/>
        </w:rPr>
        <w:t>,</w:t>
      </w:r>
      <w:r w:rsidRPr="00805E3C">
        <w:rPr>
          <w:rFonts w:cs="Arial"/>
          <w:lang w:val="sr-Latn-RS"/>
        </w:rPr>
        <w:t xml:space="preserve"> је у обавези да одмах, без одлагања, а најкасније у року од 48 (</w:t>
      </w:r>
      <w:r w:rsidRPr="00805E3C">
        <w:rPr>
          <w:rFonts w:cs="Arial"/>
          <w:lang w:val="sr-Cyrl-RS"/>
        </w:rPr>
        <w:t xml:space="preserve">словима: </w:t>
      </w:r>
      <w:r w:rsidRPr="00805E3C">
        <w:rPr>
          <w:rFonts w:cs="Arial"/>
          <w:lang w:val="sr-Latn-RS"/>
        </w:rPr>
        <w:t>четрдесетосам) часова, од часа наступања случаја више силе, писаним путем обавести другу страну о настанку више силе и њеном процењеном или очекиваном трајању, уз достављање доказа о постојању више силе.</w:t>
      </w:r>
    </w:p>
    <w:p w:rsidR="00DA5FA1" w:rsidRPr="00805E3C" w:rsidRDefault="00DA5FA1" w:rsidP="00DA5FA1">
      <w:pPr>
        <w:rPr>
          <w:rFonts w:cs="Arial"/>
          <w:lang w:val="sr-Latn-RS"/>
        </w:rPr>
      </w:pPr>
      <w:r w:rsidRPr="00805E3C">
        <w:rPr>
          <w:rFonts w:cs="Arial"/>
          <w:lang w:val="sr-Latn-RS"/>
        </w:rPr>
        <w:t xml:space="preserve">За време трајања више силе свака </w:t>
      </w:r>
      <w:r w:rsidRPr="00805E3C">
        <w:rPr>
          <w:rFonts w:cs="Arial"/>
          <w:lang w:val="sr-Cyrl-RS"/>
        </w:rPr>
        <w:t xml:space="preserve">Уговорна </w:t>
      </w:r>
      <w:r w:rsidRPr="00805E3C">
        <w:rPr>
          <w:rFonts w:cs="Arial"/>
          <w:lang w:val="sr-Latn-RS"/>
        </w:rPr>
        <w:t xml:space="preserve">страна сноси своје трошкове и ниједан трошак, или губитак једне и/или обе </w:t>
      </w:r>
      <w:r w:rsidRPr="00805E3C">
        <w:rPr>
          <w:rFonts w:cs="Arial"/>
          <w:lang w:val="sr-Cyrl-RS"/>
        </w:rPr>
        <w:t xml:space="preserve">Уговорне </w:t>
      </w:r>
      <w:r w:rsidRPr="00805E3C">
        <w:rPr>
          <w:rFonts w:cs="Arial"/>
          <w:lang w:val="sr-Latn-RS"/>
        </w:rPr>
        <w:t xml:space="preserve">стране, који је настао за време трајања више силе, или у вези дејства више силе, се не сматра штетом коју је обавезна да надокнади друга </w:t>
      </w:r>
      <w:r w:rsidRPr="00805E3C">
        <w:rPr>
          <w:rFonts w:cs="Arial"/>
          <w:lang w:val="sr-Cyrl-RS"/>
        </w:rPr>
        <w:t xml:space="preserve">Уговорна </w:t>
      </w:r>
      <w:r w:rsidRPr="00805E3C">
        <w:rPr>
          <w:rFonts w:cs="Arial"/>
          <w:lang w:val="sr-Latn-RS"/>
        </w:rPr>
        <w:t>страна, ни за време трајања више силе, ни по њеном престанку.</w:t>
      </w:r>
    </w:p>
    <w:p w:rsidR="00DA5FA1" w:rsidRPr="00805E3C" w:rsidRDefault="00DA5FA1" w:rsidP="00DA5FA1">
      <w:pPr>
        <w:pStyle w:val="KDParagraf"/>
      </w:pPr>
      <w:r w:rsidRPr="00805E3C">
        <w:rPr>
          <w:rFonts w:cs="Arial"/>
          <w:lang w:val="sr-Latn-RS"/>
        </w:rPr>
        <w:t>Уколико деловање више силе траје дуже од 30 (</w:t>
      </w:r>
      <w:r w:rsidRPr="00805E3C">
        <w:rPr>
          <w:rFonts w:cs="Arial"/>
        </w:rPr>
        <w:t xml:space="preserve">словима: </w:t>
      </w:r>
      <w:r w:rsidRPr="00805E3C">
        <w:rPr>
          <w:rFonts w:cs="Arial"/>
          <w:lang w:val="sr-Latn-RS"/>
        </w:rPr>
        <w:t xml:space="preserve">тридесет) календарских дана, </w:t>
      </w:r>
      <w:r w:rsidRPr="00805E3C">
        <w:rPr>
          <w:rFonts w:cs="Arial"/>
        </w:rPr>
        <w:t xml:space="preserve">Уговорне </w:t>
      </w:r>
      <w:r w:rsidRPr="00805E3C">
        <w:rPr>
          <w:rFonts w:cs="Arial"/>
          <w:lang w:val="sr-Latn-RS"/>
        </w:rPr>
        <w:t xml:space="preserve">стране ће се договорити о даљем поступању у извршавању одредаба Уговора – одлагању испуњења и о томе ће закључити анекс </w:t>
      </w:r>
      <w:r w:rsidRPr="00805E3C">
        <w:rPr>
          <w:rFonts w:cs="Arial"/>
        </w:rPr>
        <w:t>Уговора</w:t>
      </w:r>
      <w:r w:rsidRPr="00805E3C">
        <w:rPr>
          <w:rFonts w:cs="Arial"/>
          <w:lang w:val="sr-Latn-RS"/>
        </w:rPr>
        <w:t xml:space="preserve">, или ће се договорити о раскиду </w:t>
      </w:r>
      <w:r w:rsidRPr="00805E3C">
        <w:rPr>
          <w:rFonts w:cs="Arial"/>
        </w:rPr>
        <w:t>Уговора</w:t>
      </w:r>
      <w:r w:rsidRPr="00805E3C">
        <w:rPr>
          <w:rFonts w:cs="Arial"/>
          <w:lang w:val="sr-Latn-RS"/>
        </w:rPr>
        <w:t xml:space="preserve">, с тим да у случају раскида </w:t>
      </w:r>
      <w:r w:rsidRPr="00805E3C">
        <w:rPr>
          <w:rFonts w:cs="Arial"/>
        </w:rPr>
        <w:t>Уговора</w:t>
      </w:r>
      <w:r w:rsidRPr="00805E3C">
        <w:rPr>
          <w:rFonts w:cs="Arial"/>
          <w:lang w:val="sr-Latn-RS"/>
        </w:rPr>
        <w:t xml:space="preserve"> по овом основу – ни једна од страна не стиче право на накнаду било какве штете</w:t>
      </w:r>
      <w:r w:rsidRPr="00805E3C">
        <w:t>.</w:t>
      </w:r>
    </w:p>
    <w:p w:rsidR="006C64C8" w:rsidRPr="00805E3C" w:rsidRDefault="006C64C8" w:rsidP="001169F6">
      <w:pPr>
        <w:pStyle w:val="KDmodel"/>
        <w:spacing w:before="240" w:after="120"/>
      </w:pPr>
      <w:r w:rsidRPr="00805E3C">
        <w:t>НАКНАДА ШТЕТЕ</w:t>
      </w:r>
    </w:p>
    <w:p w:rsidR="006C64C8" w:rsidRPr="00805E3C" w:rsidRDefault="006C64C8" w:rsidP="00F86232">
      <w:pPr>
        <w:keepNext/>
        <w:spacing w:after="60"/>
        <w:jc w:val="center"/>
        <w:rPr>
          <w:rFonts w:eastAsia="Calibri"/>
          <w:b/>
          <w:lang w:val="ru-RU"/>
        </w:rPr>
      </w:pPr>
      <w:r w:rsidRPr="00805E3C">
        <w:rPr>
          <w:rFonts w:eastAsia="Calibri"/>
          <w:b/>
          <w:lang w:val="ru-RU"/>
        </w:rPr>
        <w:t xml:space="preserve">Члан </w:t>
      </w:r>
      <w:r w:rsidR="00963A5A">
        <w:rPr>
          <w:rFonts w:eastAsia="Calibri"/>
          <w:b/>
          <w:lang w:val="ru-RU"/>
        </w:rPr>
        <w:t>1</w:t>
      </w:r>
      <w:r w:rsidR="00476713">
        <w:rPr>
          <w:rFonts w:eastAsia="Calibri"/>
          <w:b/>
          <w:lang w:val="ru-RU"/>
        </w:rPr>
        <w:t>5</w:t>
      </w:r>
      <w:r w:rsidRPr="00805E3C">
        <w:rPr>
          <w:rFonts w:eastAsia="Calibri"/>
          <w:b/>
          <w:lang w:val="ru-RU"/>
        </w:rPr>
        <w:t>.</w:t>
      </w:r>
    </w:p>
    <w:p w:rsidR="00DA5FA1" w:rsidRPr="00805E3C" w:rsidRDefault="005953B1" w:rsidP="00DA5FA1">
      <w:pPr>
        <w:pStyle w:val="KDParagraf"/>
      </w:pPr>
      <w:bookmarkStart w:id="420" w:name="_Toc440830980"/>
      <w:r>
        <w:t>Продавац</w:t>
      </w:r>
      <w:r w:rsidR="00DA5FA1" w:rsidRPr="00805E3C">
        <w:t xml:space="preserve"> је, у складу са важећим ЗОО, одговоран за штету коју је претрпео </w:t>
      </w:r>
      <w:r>
        <w:t>Купац</w:t>
      </w:r>
      <w:r w:rsidR="00DA5FA1" w:rsidRPr="00805E3C">
        <w:t xml:space="preserve"> неиспуњењем, делимичним испуњењем или задоцњењем у испуњењу обавеза преузетих Уговором.</w:t>
      </w:r>
    </w:p>
    <w:p w:rsidR="00DA5FA1" w:rsidRPr="00805E3C" w:rsidRDefault="00DA5FA1" w:rsidP="00DA5FA1">
      <w:pPr>
        <w:pStyle w:val="KDParagraf"/>
      </w:pPr>
      <w:r w:rsidRPr="00805E3C">
        <w:t xml:space="preserve">Уколико </w:t>
      </w:r>
      <w:r w:rsidR="005953B1">
        <w:t>Купац</w:t>
      </w:r>
      <w:r w:rsidRPr="00805E3C">
        <w:t xml:space="preserve"> претрпи штету због чињења или нечињења </w:t>
      </w:r>
      <w:r w:rsidR="005953B1">
        <w:t>Продавца</w:t>
      </w:r>
      <w:r w:rsidRPr="00805E3C">
        <w:t xml:space="preserve"> и уколико се Уговорне стране сагласе око основа и висине претрпљене штете, </w:t>
      </w:r>
      <w:r w:rsidR="005953B1">
        <w:t>Продавац</w:t>
      </w:r>
      <w:r w:rsidRPr="00805E3C">
        <w:t xml:space="preserve"> је сагласан да </w:t>
      </w:r>
      <w:r w:rsidR="00815A6D">
        <w:t>Купцу</w:t>
      </w:r>
      <w:r w:rsidRPr="00805E3C">
        <w:t xml:space="preserve"> исту накнади, тако што </w:t>
      </w:r>
      <w:r w:rsidR="005953B1">
        <w:t>Купац</w:t>
      </w:r>
      <w:r w:rsidRPr="00805E3C">
        <w:t xml:space="preserve"> има право на наплату накнаде штете без посебног обавештења </w:t>
      </w:r>
      <w:r w:rsidR="005953B1">
        <w:t>Продавца</w:t>
      </w:r>
      <w:r w:rsidRPr="00805E3C">
        <w:t xml:space="preserve"> уз издавање рачуна са одговарајућим обрачуном и са роком плаћања од 15 (словима: петнаест) дана од дана пријема истог.</w:t>
      </w:r>
    </w:p>
    <w:p w:rsidR="00DA5FA1" w:rsidRPr="00805E3C" w:rsidRDefault="00DA5FA1" w:rsidP="00DA5FA1">
      <w:pPr>
        <w:pStyle w:val="KDParagraf"/>
      </w:pPr>
      <w:r w:rsidRPr="00805E3C">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w:t>
      </w:r>
      <w:r w:rsidR="004C2C54">
        <w:t>послова,</w:t>
      </w:r>
      <w:r w:rsidRPr="00805E3C">
        <w:t xml:space="preserve"> на страни </w:t>
      </w:r>
      <w:r w:rsidR="00815A6D">
        <w:t>Продавца</w:t>
      </w:r>
      <w:r w:rsidRPr="00805E3C">
        <w:t xml:space="preserve">. </w:t>
      </w:r>
    </w:p>
    <w:p w:rsidR="00DA5FA1" w:rsidRPr="00805E3C" w:rsidRDefault="00DA5FA1" w:rsidP="00DA5FA1">
      <w:pPr>
        <w:pStyle w:val="KDParagraf"/>
      </w:pPr>
      <w:r w:rsidRPr="00805E3C">
        <w:t>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w:t>
      </w:r>
      <w:r w:rsidR="00F42E87">
        <w:t>.</w:t>
      </w:r>
    </w:p>
    <w:p w:rsidR="008219B6" w:rsidRPr="00805E3C" w:rsidRDefault="008219B6" w:rsidP="001169F6">
      <w:pPr>
        <w:pStyle w:val="KDmodel"/>
        <w:spacing w:before="240" w:after="120"/>
      </w:pPr>
      <w:r w:rsidRPr="00805E3C">
        <w:t xml:space="preserve">РАСКИД </w:t>
      </w:r>
      <w:bookmarkEnd w:id="420"/>
      <w:r w:rsidR="00230893" w:rsidRPr="00805E3C">
        <w:t>УГОВОР</w:t>
      </w:r>
      <w:r w:rsidR="00683463" w:rsidRPr="00805E3C">
        <w:t>А</w:t>
      </w:r>
    </w:p>
    <w:p w:rsidR="00F42E87" w:rsidRPr="00805E3C" w:rsidRDefault="008219B6" w:rsidP="00F42E87">
      <w:pPr>
        <w:keepNext/>
        <w:spacing w:after="60"/>
        <w:jc w:val="center"/>
        <w:rPr>
          <w:lang w:val="en-GB"/>
        </w:rPr>
      </w:pPr>
      <w:r w:rsidRPr="00805E3C">
        <w:rPr>
          <w:rFonts w:eastAsia="Calibri"/>
          <w:b/>
          <w:lang w:val="ru-RU"/>
        </w:rPr>
        <w:t xml:space="preserve">Члан </w:t>
      </w:r>
      <w:r w:rsidR="00F42E87">
        <w:rPr>
          <w:rFonts w:eastAsia="Calibri"/>
          <w:b/>
          <w:lang w:val="ru-RU"/>
        </w:rPr>
        <w:t>1</w:t>
      </w:r>
      <w:r w:rsidR="00476713">
        <w:rPr>
          <w:rFonts w:eastAsia="Calibri"/>
          <w:b/>
          <w:lang w:val="ru-RU"/>
        </w:rPr>
        <w:t>6</w:t>
      </w:r>
    </w:p>
    <w:p w:rsidR="009A53D0" w:rsidRPr="00805E3C" w:rsidRDefault="009A53D0" w:rsidP="009A53D0">
      <w:pPr>
        <w:pStyle w:val="KDParagraf"/>
        <w:rPr>
          <w:lang w:val="en-GB"/>
        </w:rPr>
      </w:pPr>
      <w:r w:rsidRPr="00805E3C">
        <w:rPr>
          <w:lang w:val="en-GB"/>
        </w:rPr>
        <w:t xml:space="preserve">и овај Уговор пре истека рока, у случају непридржавања друге Уговорне стране, одредби овог Уговора, неотпочињања или неквалитетног извршења </w:t>
      </w:r>
      <w:r w:rsidR="004C2C54">
        <w:t>уговореног посла</w:t>
      </w:r>
      <w:r w:rsidRPr="00805E3C">
        <w:t>,</w:t>
      </w:r>
      <w:r w:rsidRPr="00805E3C">
        <w:rPr>
          <w:lang w:val="en-GB"/>
        </w:rPr>
        <w:t xml:space="preserve">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9A53D0" w:rsidRPr="00805E3C" w:rsidRDefault="00815A6D" w:rsidP="009A53D0">
      <w:pPr>
        <w:pStyle w:val="KDParagraf"/>
        <w:rPr>
          <w:lang w:val="en-GB"/>
        </w:rPr>
      </w:pPr>
      <w:r>
        <w:rPr>
          <w:lang w:val="en-GB"/>
        </w:rPr>
        <w:t>Купац</w:t>
      </w:r>
      <w:r w:rsidR="009A53D0" w:rsidRPr="00805E3C">
        <w:rPr>
          <w:lang w:val="en-GB"/>
        </w:rPr>
        <w:t xml:space="preserve"> може једнострано раскинути овај Уговор</w:t>
      </w:r>
      <w:r w:rsidR="009A53D0" w:rsidRPr="00805E3C">
        <w:t>,</w:t>
      </w:r>
      <w:r w:rsidR="009A53D0" w:rsidRPr="00805E3C">
        <w:rPr>
          <w:lang w:val="en-GB"/>
        </w:rPr>
        <w:t xml:space="preserve"> пре истека рока</w:t>
      </w:r>
      <w:r w:rsidR="009A53D0" w:rsidRPr="00805E3C">
        <w:t>,</w:t>
      </w:r>
      <w:r w:rsidR="009A53D0" w:rsidRPr="00805E3C">
        <w:rPr>
          <w:lang w:val="en-GB"/>
        </w:rPr>
        <w:t xml:space="preserve"> услед престанка потребе за ангажовањем </w:t>
      </w:r>
      <w:r>
        <w:rPr>
          <w:lang w:val="en-GB"/>
        </w:rPr>
        <w:t>Продавца</w:t>
      </w:r>
      <w:r w:rsidR="009A53D0" w:rsidRPr="00805E3C">
        <w:rPr>
          <w:lang w:val="en-GB"/>
        </w:rPr>
        <w:t xml:space="preserve">, достављањем писане изјаве о једностраном раскиду Уговора </w:t>
      </w:r>
      <w:r>
        <w:rPr>
          <w:lang w:val="en-GB"/>
        </w:rPr>
        <w:t>Продавцу</w:t>
      </w:r>
      <w:r w:rsidR="009A53D0" w:rsidRPr="00805E3C">
        <w:rPr>
          <w:lang w:val="en-GB"/>
        </w:rPr>
        <w:t xml:space="preserve"> и уз поштовање отказног рока од 15 (словима: петнаест) дана од дана достављања писане изјаве.</w:t>
      </w:r>
    </w:p>
    <w:p w:rsidR="00683463" w:rsidRPr="00805E3C" w:rsidRDefault="009A53D0" w:rsidP="009A53D0">
      <w:pPr>
        <w:pStyle w:val="KDParagraf"/>
      </w:pPr>
      <w:r w:rsidRPr="00805E3C">
        <w:rPr>
          <w:lang w:val="en-US"/>
        </w:rPr>
        <w:t>Уколико било која Уговорн</w:t>
      </w:r>
      <w:r w:rsidRPr="00805E3C">
        <w:t>а</w:t>
      </w:r>
      <w:r w:rsidRPr="00805E3C">
        <w:rPr>
          <w:lang w:val="en-US"/>
        </w:rPr>
        <w:t xml:space="preserve">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rsidR="008219B6" w:rsidRPr="00805E3C" w:rsidRDefault="008219B6" w:rsidP="001169F6">
      <w:pPr>
        <w:pStyle w:val="KDmodel"/>
        <w:spacing w:before="240" w:after="120"/>
      </w:pPr>
      <w:bookmarkStart w:id="421" w:name="_Toc440830981"/>
      <w:r w:rsidRPr="00805E3C">
        <w:t xml:space="preserve">ЛИЦЕ ЗАДУЖЕНО ЗА ПРАЋЕЊЕ РЕАЛИЗАЦИЈЕ </w:t>
      </w:r>
      <w:bookmarkEnd w:id="421"/>
      <w:r w:rsidR="00230893" w:rsidRPr="00805E3C">
        <w:t>УГОВОР</w:t>
      </w:r>
      <w:r w:rsidR="00C8686A" w:rsidRPr="00805E3C">
        <w:t>А</w:t>
      </w:r>
    </w:p>
    <w:p w:rsidR="008219B6" w:rsidRPr="00805E3C" w:rsidRDefault="008219B6" w:rsidP="001169F6">
      <w:pPr>
        <w:keepNext/>
        <w:spacing w:after="60"/>
        <w:jc w:val="center"/>
        <w:rPr>
          <w:rFonts w:eastAsia="Calibri"/>
          <w:b/>
          <w:lang w:val="ru-RU"/>
        </w:rPr>
      </w:pPr>
      <w:r w:rsidRPr="00805E3C">
        <w:rPr>
          <w:rFonts w:eastAsia="Calibri"/>
          <w:b/>
          <w:lang w:val="ru-RU"/>
        </w:rPr>
        <w:t xml:space="preserve">Члан </w:t>
      </w:r>
      <w:r w:rsidR="00F42E87">
        <w:rPr>
          <w:rFonts w:eastAsia="Calibri"/>
          <w:b/>
          <w:lang w:val="ru-RU"/>
        </w:rPr>
        <w:t>1</w:t>
      </w:r>
      <w:r w:rsidR="00476713">
        <w:rPr>
          <w:rFonts w:eastAsia="Calibri"/>
          <w:b/>
          <w:lang w:val="ru-RU"/>
        </w:rPr>
        <w:t>7</w:t>
      </w:r>
      <w:r w:rsidRPr="00805E3C">
        <w:rPr>
          <w:rFonts w:eastAsia="Calibri"/>
          <w:b/>
          <w:lang w:val="ru-RU"/>
        </w:rPr>
        <w:t>.</w:t>
      </w:r>
    </w:p>
    <w:p w:rsidR="006C64C8" w:rsidRPr="00805E3C" w:rsidRDefault="005953B1" w:rsidP="00AD2964">
      <w:pPr>
        <w:pStyle w:val="KDParagraf"/>
      </w:pPr>
      <w:r>
        <w:t>Купац</w:t>
      </w:r>
      <w:r w:rsidR="0030402E" w:rsidRPr="00805E3C">
        <w:t xml:space="preserve">, </w:t>
      </w:r>
      <w:r w:rsidR="008219B6" w:rsidRPr="00805E3C">
        <w:t>у складу са својим интерним актима</w:t>
      </w:r>
      <w:r w:rsidR="0030402E" w:rsidRPr="00805E3C">
        <w:t>,</w:t>
      </w:r>
      <w:r w:rsidR="008219B6" w:rsidRPr="00805E3C">
        <w:t xml:space="preserve"> именује лице задужено за праћење реализације </w:t>
      </w:r>
      <w:r w:rsidR="00230893" w:rsidRPr="00805E3C">
        <w:t>Уговор</w:t>
      </w:r>
      <w:r w:rsidR="00882950" w:rsidRPr="00805E3C">
        <w:t>а</w:t>
      </w:r>
      <w:r w:rsidR="006C64C8" w:rsidRPr="00805E3C">
        <w:t xml:space="preserve">, као </w:t>
      </w:r>
      <w:r w:rsidR="008219B6" w:rsidRPr="00805E3C">
        <w:t xml:space="preserve">и комуникацију са задуженим лицима </w:t>
      </w:r>
      <w:r>
        <w:t>Продавца</w:t>
      </w:r>
      <w:r w:rsidR="008219B6" w:rsidRPr="00805E3C">
        <w:t>.</w:t>
      </w:r>
    </w:p>
    <w:p w:rsidR="00566179" w:rsidRPr="00805E3C" w:rsidRDefault="00566179" w:rsidP="00AD2964">
      <w:pPr>
        <w:pStyle w:val="KDParagraf"/>
        <w:rPr>
          <w:lang w:val="en-US"/>
        </w:rPr>
      </w:pPr>
      <w:r w:rsidRPr="00805E3C">
        <w:rPr>
          <w:lang w:val="en-US"/>
        </w:rPr>
        <w:t xml:space="preserve">Лица задужена за праћење реализације </w:t>
      </w:r>
      <w:r w:rsidRPr="00805E3C">
        <w:t>Уговора</w:t>
      </w:r>
      <w:r w:rsidRPr="00805E3C">
        <w:rPr>
          <w:lang w:val="en-US"/>
        </w:rPr>
        <w:t xml:space="preserve"> су:</w:t>
      </w:r>
    </w:p>
    <w:p w:rsidR="00566179" w:rsidRPr="00805E3C" w:rsidRDefault="00273605" w:rsidP="00566179">
      <w:pPr>
        <w:pStyle w:val="KDParagraf"/>
        <w:pBdr>
          <w:bottom w:val="single" w:sz="12" w:space="1" w:color="auto"/>
        </w:pBdr>
      </w:pPr>
      <w:r>
        <w:lastRenderedPageBreak/>
        <w:t xml:space="preserve">Војислав Кубуровић  ( емаил: </w:t>
      </w:r>
      <w:hyperlink r:id="rId125" w:history="1">
        <w:r>
          <w:rPr>
            <w:rStyle w:val="Hyperlink"/>
          </w:rPr>
          <w:t>Vojislav.Kuburovic@rbkolubara.rs</w:t>
        </w:r>
      </w:hyperlink>
      <w:r>
        <w:t xml:space="preserve"> ) </w:t>
      </w:r>
    </w:p>
    <w:p w:rsidR="008219B6" w:rsidRDefault="00566179" w:rsidP="00566179">
      <w:pPr>
        <w:pStyle w:val="KDParagraf"/>
        <w:spacing w:before="0"/>
        <w:jc w:val="center"/>
        <w:rPr>
          <w:i/>
          <w:iCs/>
          <w:sz w:val="18"/>
          <w:szCs w:val="18"/>
        </w:rPr>
      </w:pPr>
      <w:r w:rsidRPr="00805E3C">
        <w:rPr>
          <w:i/>
          <w:iCs/>
          <w:sz w:val="18"/>
          <w:szCs w:val="18"/>
        </w:rPr>
        <w:t>(</w:t>
      </w:r>
      <w:r w:rsidR="00273605">
        <w:rPr>
          <w:i/>
          <w:iCs/>
          <w:sz w:val="18"/>
          <w:szCs w:val="18"/>
        </w:rPr>
        <w:t>за Купца</w:t>
      </w:r>
      <w:r w:rsidRPr="00805E3C">
        <w:rPr>
          <w:i/>
          <w:iCs/>
          <w:sz w:val="18"/>
          <w:szCs w:val="18"/>
        </w:rPr>
        <w:t>)</w:t>
      </w:r>
    </w:p>
    <w:p w:rsidR="00993AB5" w:rsidRDefault="00993AB5" w:rsidP="00566179">
      <w:pPr>
        <w:pStyle w:val="KDParagraf"/>
        <w:spacing w:before="0"/>
        <w:jc w:val="center"/>
        <w:rPr>
          <w:i/>
          <w:iCs/>
          <w:sz w:val="18"/>
          <w:szCs w:val="18"/>
        </w:rPr>
      </w:pPr>
    </w:p>
    <w:p w:rsidR="00993AB5" w:rsidRPr="00993AB5" w:rsidRDefault="00993AB5" w:rsidP="00566179">
      <w:pPr>
        <w:pStyle w:val="KDParagraf"/>
        <w:spacing w:before="0"/>
        <w:jc w:val="center"/>
        <w:rPr>
          <w:b/>
          <w:i/>
          <w:iCs/>
          <w:sz w:val="18"/>
          <w:szCs w:val="18"/>
        </w:rPr>
      </w:pPr>
      <w:r w:rsidRPr="00993AB5">
        <w:rPr>
          <w:b/>
          <w:i/>
          <w:iCs/>
          <w:sz w:val="18"/>
          <w:szCs w:val="18"/>
        </w:rPr>
        <w:t xml:space="preserve">ЗА ПРОДАВЦА: ________________________________________  (емаил: ________________________________) </w:t>
      </w:r>
    </w:p>
    <w:p w:rsidR="001631DA" w:rsidRPr="00805E3C" w:rsidRDefault="001631DA" w:rsidP="001631DA">
      <w:pPr>
        <w:pStyle w:val="KDParagraf"/>
      </w:pPr>
      <w:r w:rsidRPr="00805E3C">
        <w:t>Именовани су дужни да врше следеће послове:</w:t>
      </w:r>
    </w:p>
    <w:p w:rsidR="001631DA" w:rsidRPr="00805E3C" w:rsidRDefault="001631DA" w:rsidP="00111E2A">
      <w:pPr>
        <w:pStyle w:val="KDParagraf"/>
        <w:numPr>
          <w:ilvl w:val="1"/>
          <w:numId w:val="23"/>
        </w:numPr>
        <w:spacing w:before="0"/>
        <w:ind w:left="284" w:hanging="284"/>
      </w:pPr>
      <w:r w:rsidRPr="00805E3C">
        <w:t>праћење степена и динамике реализације Уговора;</w:t>
      </w:r>
    </w:p>
    <w:p w:rsidR="001631DA" w:rsidRPr="00805E3C" w:rsidRDefault="001631DA" w:rsidP="00111E2A">
      <w:pPr>
        <w:pStyle w:val="KDParagraf"/>
        <w:numPr>
          <w:ilvl w:val="1"/>
          <w:numId w:val="23"/>
        </w:numPr>
        <w:spacing w:before="0"/>
        <w:ind w:left="284" w:hanging="284"/>
      </w:pPr>
      <w:r w:rsidRPr="00805E3C">
        <w:t>праћење датума истека Уговора;</w:t>
      </w:r>
    </w:p>
    <w:p w:rsidR="001631DA" w:rsidRPr="00805E3C" w:rsidRDefault="001631DA" w:rsidP="00111E2A">
      <w:pPr>
        <w:pStyle w:val="KDParagraf"/>
        <w:numPr>
          <w:ilvl w:val="1"/>
          <w:numId w:val="23"/>
        </w:numPr>
        <w:spacing w:before="0"/>
        <w:ind w:left="284" w:hanging="284"/>
      </w:pPr>
      <w:r w:rsidRPr="00805E3C">
        <w:t>праћење усаглашености уговорених и реализованих позиција и евентуалних одступања;</w:t>
      </w:r>
    </w:p>
    <w:p w:rsidR="001631DA" w:rsidRPr="00805E3C" w:rsidRDefault="001631DA" w:rsidP="00111E2A">
      <w:pPr>
        <w:pStyle w:val="KDParagraf"/>
        <w:numPr>
          <w:ilvl w:val="1"/>
          <w:numId w:val="23"/>
        </w:numPr>
        <w:spacing w:before="0"/>
        <w:ind w:left="284" w:hanging="284"/>
      </w:pPr>
      <w:r w:rsidRPr="00805E3C">
        <w:t xml:space="preserve">потписују Записнике о </w:t>
      </w:r>
      <w:r w:rsidR="00EF5AC7">
        <w:t>квантитативно</w:t>
      </w:r>
      <w:r w:rsidR="00993AB5">
        <w:t xml:space="preserve">м и </w:t>
      </w:r>
      <w:r w:rsidR="00EF5AC7">
        <w:t xml:space="preserve"> квалитативном пријему</w:t>
      </w:r>
      <w:r w:rsidR="00993AB5">
        <w:t xml:space="preserve"> добара</w:t>
      </w:r>
      <w:r w:rsidRPr="00805E3C">
        <w:t>.</w:t>
      </w:r>
    </w:p>
    <w:p w:rsidR="00541C72" w:rsidRPr="00805E3C" w:rsidRDefault="00541C72" w:rsidP="001169F6">
      <w:pPr>
        <w:pStyle w:val="KDmodel"/>
        <w:spacing w:before="240" w:after="120"/>
      </w:pPr>
      <w:bookmarkStart w:id="422" w:name="_Toc430335211"/>
      <w:bookmarkStart w:id="423" w:name="_Toc430336092"/>
      <w:r w:rsidRPr="00805E3C">
        <w:t>ЗАВРШНЕ ОДРЕДБЕ</w:t>
      </w:r>
    </w:p>
    <w:p w:rsidR="00541C72" w:rsidRPr="00805E3C" w:rsidRDefault="00541C72" w:rsidP="001169F6">
      <w:pPr>
        <w:keepNext/>
        <w:spacing w:after="60"/>
        <w:jc w:val="center"/>
        <w:rPr>
          <w:rFonts w:eastAsia="Calibri"/>
          <w:b/>
          <w:lang w:val="ru-RU"/>
        </w:rPr>
      </w:pPr>
      <w:r w:rsidRPr="00805E3C">
        <w:rPr>
          <w:rFonts w:eastAsia="Calibri"/>
          <w:b/>
          <w:lang w:val="ru-RU"/>
        </w:rPr>
        <w:t xml:space="preserve">Члан </w:t>
      </w:r>
      <w:r w:rsidR="000B54C4">
        <w:rPr>
          <w:rFonts w:eastAsia="Calibri"/>
          <w:b/>
          <w:lang w:val="ru-RU"/>
        </w:rPr>
        <w:t>18</w:t>
      </w:r>
      <w:r w:rsidRPr="00805E3C">
        <w:rPr>
          <w:rFonts w:eastAsia="Calibri"/>
          <w:b/>
          <w:lang w:val="ru-RU"/>
        </w:rPr>
        <w:t>.</w:t>
      </w:r>
    </w:p>
    <w:p w:rsidR="00541C72" w:rsidRPr="00805E3C" w:rsidRDefault="005953B1" w:rsidP="00541C72">
      <w:pPr>
        <w:pStyle w:val="KDParagraf"/>
        <w:rPr>
          <w:rFonts w:eastAsia="Calibri"/>
          <w:noProof/>
        </w:rPr>
      </w:pPr>
      <w:r>
        <w:rPr>
          <w:rFonts w:eastAsia="Calibri"/>
          <w:noProof/>
        </w:rPr>
        <w:t>Продавац</w:t>
      </w:r>
      <w:r w:rsidR="00541C72" w:rsidRPr="00805E3C">
        <w:rPr>
          <w:rFonts w:eastAsia="Calibri"/>
          <w:noProof/>
        </w:rPr>
        <w:t xml:space="preserve"> је дужан да без одлагања, а најкасније у року од 5</w:t>
      </w:r>
      <w:r w:rsidR="003C27F4" w:rsidRPr="00805E3C">
        <w:rPr>
          <w:rFonts w:eastAsia="Calibri"/>
          <w:noProof/>
        </w:rPr>
        <w:t xml:space="preserve"> (словима: пет)</w:t>
      </w:r>
      <w:r w:rsidR="00541C72" w:rsidRPr="00805E3C">
        <w:rPr>
          <w:rFonts w:eastAsia="Calibri"/>
          <w:noProof/>
        </w:rPr>
        <w:t xml:space="preserve"> дана од дана настанка промене у било којем од података </w:t>
      </w:r>
      <w:r w:rsidR="00541C72" w:rsidRPr="00805E3C">
        <w:rPr>
          <w:rFonts w:eastAsia="Calibri"/>
          <w:bCs/>
          <w:noProof/>
        </w:rPr>
        <w:t>у вези са испуњеношћу услова из поступка јавне набавке</w:t>
      </w:r>
      <w:r w:rsidR="00541C72" w:rsidRPr="00805E3C">
        <w:rPr>
          <w:rFonts w:eastAsia="Calibri"/>
          <w:noProof/>
        </w:rPr>
        <w:t xml:space="preserve">, о насталој промени писмено обавести </w:t>
      </w:r>
      <w:r>
        <w:rPr>
          <w:rFonts w:eastAsia="Calibri"/>
          <w:noProof/>
        </w:rPr>
        <w:t>Купца</w:t>
      </w:r>
      <w:r w:rsidR="00541C72" w:rsidRPr="00805E3C">
        <w:rPr>
          <w:rFonts w:eastAsia="Calibri"/>
          <w:noProof/>
        </w:rPr>
        <w:t xml:space="preserve"> и да је документује на прописан начин.</w:t>
      </w:r>
    </w:p>
    <w:p w:rsidR="00541C72" w:rsidRPr="00805E3C" w:rsidRDefault="00755D76" w:rsidP="00541C72">
      <w:pPr>
        <w:pStyle w:val="KDParagraf"/>
        <w:rPr>
          <w:rFonts w:eastAsia="Calibri"/>
          <w:noProof/>
        </w:rPr>
      </w:pPr>
      <w:r w:rsidRPr="00805E3C">
        <w:rPr>
          <w:rFonts w:eastAsia="Calibri"/>
          <w:noProof/>
        </w:rPr>
        <w:t xml:space="preserve">Уговорне стране </w:t>
      </w:r>
      <w:r w:rsidR="00541C72" w:rsidRPr="00805E3C">
        <w:rPr>
          <w:rFonts w:eastAsia="Calibri"/>
          <w:noProof/>
        </w:rPr>
        <w:t xml:space="preserve">су обавезне да једна другу без одлагања обавесте о свим променама које могу утицати на реализацију </w:t>
      </w:r>
      <w:r w:rsidR="00230893" w:rsidRPr="00805E3C">
        <w:rPr>
          <w:rFonts w:eastAsia="Calibri"/>
          <w:noProof/>
        </w:rPr>
        <w:t>Уговор</w:t>
      </w:r>
      <w:r w:rsidR="00541C72" w:rsidRPr="00805E3C">
        <w:rPr>
          <w:rFonts w:eastAsia="Calibri"/>
          <w:noProof/>
        </w:rPr>
        <w:t>а.</w:t>
      </w:r>
    </w:p>
    <w:p w:rsidR="00541C72" w:rsidRPr="00805E3C" w:rsidRDefault="00541C72" w:rsidP="001169F6">
      <w:pPr>
        <w:keepNext/>
        <w:spacing w:after="60"/>
        <w:jc w:val="center"/>
        <w:rPr>
          <w:rFonts w:eastAsia="Calibri"/>
          <w:b/>
          <w:lang w:val="ru-RU"/>
        </w:rPr>
      </w:pPr>
      <w:r w:rsidRPr="00805E3C">
        <w:rPr>
          <w:rFonts w:eastAsia="Calibri"/>
          <w:b/>
          <w:lang w:val="ru-RU"/>
        </w:rPr>
        <w:t xml:space="preserve">Члан </w:t>
      </w:r>
      <w:r w:rsidR="000B54C4">
        <w:rPr>
          <w:rFonts w:eastAsia="Calibri"/>
          <w:b/>
          <w:lang w:val="ru-RU"/>
        </w:rPr>
        <w:t>19</w:t>
      </w:r>
      <w:r w:rsidRPr="00805E3C">
        <w:rPr>
          <w:rFonts w:eastAsia="Calibri"/>
          <w:b/>
          <w:lang w:val="ru-RU"/>
        </w:rPr>
        <w:t>.</w:t>
      </w:r>
    </w:p>
    <w:p w:rsidR="00541C72" w:rsidRPr="00805E3C" w:rsidRDefault="00541C72" w:rsidP="00541C72">
      <w:pPr>
        <w:pStyle w:val="KDParagraf"/>
      </w:pPr>
      <w:r w:rsidRPr="00805E3C">
        <w:rPr>
          <w:lang w:val="sr-Cyrl-CS"/>
        </w:rPr>
        <w:t xml:space="preserve">Уколико у току трајања обавеза из </w:t>
      </w:r>
      <w:r w:rsidR="00230893" w:rsidRPr="00805E3C">
        <w:rPr>
          <w:lang w:val="sr-Cyrl-CS"/>
        </w:rPr>
        <w:t>Уговор</w:t>
      </w:r>
      <w:r w:rsidRPr="00805E3C">
        <w:rPr>
          <w:lang w:val="sr-Cyrl-CS"/>
        </w:rPr>
        <w:t xml:space="preserve">а дође до статусних промена код страна из </w:t>
      </w:r>
      <w:r w:rsidR="00230893" w:rsidRPr="00805E3C">
        <w:rPr>
          <w:lang w:val="sr-Cyrl-CS"/>
        </w:rPr>
        <w:t>Уговор</w:t>
      </w:r>
      <w:r w:rsidRPr="00805E3C">
        <w:rPr>
          <w:lang w:val="sr-Cyrl-CS"/>
        </w:rPr>
        <w:t>а, права и обавезе прелазе на одговарајућег правног следбеника.</w:t>
      </w:r>
    </w:p>
    <w:p w:rsidR="00541C72" w:rsidRPr="00805E3C" w:rsidRDefault="00541C72" w:rsidP="00006C2B">
      <w:pPr>
        <w:pStyle w:val="KDParagraf"/>
      </w:pPr>
      <w:r w:rsidRPr="00805E3C">
        <w:t xml:space="preserve">Након закључења </w:t>
      </w:r>
      <w:r w:rsidRPr="00805E3C">
        <w:rPr>
          <w:lang w:val="sr-Cyrl-CS"/>
        </w:rPr>
        <w:t xml:space="preserve">и ступања на правну снагу </w:t>
      </w:r>
      <w:r w:rsidR="00230893" w:rsidRPr="00805E3C">
        <w:t>Уговор</w:t>
      </w:r>
      <w:r w:rsidRPr="00805E3C">
        <w:t xml:space="preserve">а, </w:t>
      </w:r>
      <w:r w:rsidR="005953B1">
        <w:t>Купац</w:t>
      </w:r>
      <w:r w:rsidRPr="00805E3C">
        <w:t xml:space="preserve"> може да дозволи, а </w:t>
      </w:r>
      <w:r w:rsidR="005953B1">
        <w:t>Продавац</w:t>
      </w:r>
      <w:r w:rsidRPr="00805E3C">
        <w:t xml:space="preserve"> је обавезан да прихвати промену страна из </w:t>
      </w:r>
      <w:r w:rsidR="00230893" w:rsidRPr="00805E3C">
        <w:t>Уговор</w:t>
      </w:r>
      <w:r w:rsidRPr="00805E3C">
        <w:t xml:space="preserve">а због статусних промена код </w:t>
      </w:r>
      <w:r w:rsidR="005953B1">
        <w:t>Купца</w:t>
      </w:r>
      <w:r w:rsidRPr="00805E3C">
        <w:t>, у складу са Уговором о статусној промени.</w:t>
      </w:r>
    </w:p>
    <w:p w:rsidR="00541C72" w:rsidRPr="00805E3C" w:rsidRDefault="00541C72" w:rsidP="002E0169">
      <w:pPr>
        <w:keepNext/>
        <w:spacing w:after="60"/>
        <w:jc w:val="center"/>
        <w:rPr>
          <w:rFonts w:eastAsia="Calibri"/>
          <w:b/>
          <w:lang w:val="ru-RU"/>
        </w:rPr>
      </w:pPr>
      <w:r w:rsidRPr="00805E3C">
        <w:rPr>
          <w:rFonts w:eastAsia="Calibri"/>
          <w:b/>
          <w:lang w:val="ru-RU"/>
        </w:rPr>
        <w:t xml:space="preserve">Члан </w:t>
      </w:r>
      <w:r w:rsidR="00443E2B">
        <w:rPr>
          <w:rFonts w:eastAsia="Calibri"/>
          <w:b/>
          <w:lang w:val="ru-RU"/>
        </w:rPr>
        <w:t>2</w:t>
      </w:r>
      <w:r w:rsidR="000B54C4">
        <w:rPr>
          <w:rFonts w:eastAsia="Calibri"/>
          <w:b/>
          <w:lang w:val="ru-RU"/>
        </w:rPr>
        <w:t>0</w:t>
      </w:r>
      <w:r w:rsidRPr="00805E3C">
        <w:rPr>
          <w:rFonts w:eastAsia="Calibri"/>
          <w:b/>
          <w:lang w:val="ru-RU"/>
        </w:rPr>
        <w:t>.</w:t>
      </w:r>
    </w:p>
    <w:p w:rsidR="003C27F4" w:rsidRPr="00805E3C" w:rsidRDefault="003C27F4" w:rsidP="003C27F4">
      <w:pPr>
        <w:pStyle w:val="KDParagraf"/>
        <w:rPr>
          <w:lang w:val="sr-Cyrl-CS"/>
        </w:rPr>
      </w:pPr>
      <w:r w:rsidRPr="00805E3C">
        <w:rPr>
          <w:lang w:val="sr-Cyrl-CS"/>
        </w:rPr>
        <w:t>За све што није регулисано Уговором, примењиваће се одредбе</w:t>
      </w:r>
      <w:r w:rsidRPr="00805E3C">
        <w:t xml:space="preserve"> </w:t>
      </w:r>
      <w:r w:rsidRPr="00805E3C">
        <w:rPr>
          <w:lang w:val="sr-Cyrl-CS"/>
        </w:rPr>
        <w:t>ЗОО и других закона, подзаконских аката, стандарда и техничких норматива Републике Србије, примењивих с обзиром на предмет овог Уговора.</w:t>
      </w:r>
    </w:p>
    <w:p w:rsidR="003C27F4" w:rsidRPr="00805E3C" w:rsidRDefault="003C27F4" w:rsidP="002E0169">
      <w:pPr>
        <w:keepNext/>
        <w:spacing w:after="60"/>
        <w:jc w:val="center"/>
        <w:rPr>
          <w:rFonts w:eastAsia="Calibri"/>
          <w:b/>
          <w:lang w:val="ru-RU"/>
        </w:rPr>
      </w:pPr>
      <w:r w:rsidRPr="00805E3C">
        <w:rPr>
          <w:rFonts w:eastAsia="Calibri"/>
          <w:b/>
          <w:lang w:val="ru-RU"/>
        </w:rPr>
        <w:t xml:space="preserve">Члан </w:t>
      </w:r>
      <w:r w:rsidR="00F42E87">
        <w:rPr>
          <w:rFonts w:eastAsia="Calibri"/>
          <w:b/>
          <w:lang w:val="ru-RU"/>
        </w:rPr>
        <w:t>2</w:t>
      </w:r>
      <w:r w:rsidR="000B54C4">
        <w:rPr>
          <w:rFonts w:eastAsia="Calibri"/>
          <w:b/>
          <w:lang w:val="ru-RU"/>
        </w:rPr>
        <w:t>1</w:t>
      </w:r>
      <w:r w:rsidRPr="00805E3C">
        <w:rPr>
          <w:rFonts w:eastAsia="Calibri"/>
          <w:b/>
          <w:lang w:val="ru-RU"/>
        </w:rPr>
        <w:t>.</w:t>
      </w:r>
    </w:p>
    <w:p w:rsidR="003C27F4" w:rsidRPr="00805E3C" w:rsidRDefault="003C27F4" w:rsidP="003C27F4">
      <w:pPr>
        <w:pStyle w:val="KDParagraf"/>
      </w:pPr>
      <w:r w:rsidRPr="00805E3C">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сране.</w:t>
      </w:r>
    </w:p>
    <w:p w:rsidR="003C27F4" w:rsidRPr="00805E3C" w:rsidRDefault="003C27F4" w:rsidP="002E0169">
      <w:pPr>
        <w:keepNext/>
        <w:spacing w:after="60"/>
        <w:jc w:val="center"/>
        <w:rPr>
          <w:rFonts w:eastAsia="Calibri"/>
          <w:b/>
          <w:lang w:val="ru-RU"/>
        </w:rPr>
      </w:pPr>
      <w:r w:rsidRPr="00805E3C">
        <w:rPr>
          <w:rFonts w:eastAsia="Calibri"/>
          <w:b/>
          <w:lang w:val="ru-RU"/>
        </w:rPr>
        <w:t xml:space="preserve">Члан </w:t>
      </w:r>
      <w:r w:rsidR="00476713">
        <w:rPr>
          <w:rFonts w:eastAsia="Calibri"/>
          <w:b/>
          <w:lang w:val="ru-RU"/>
        </w:rPr>
        <w:t>2</w:t>
      </w:r>
      <w:r w:rsidR="000B54C4">
        <w:rPr>
          <w:rFonts w:eastAsia="Calibri"/>
          <w:b/>
          <w:lang w:val="ru-RU"/>
        </w:rPr>
        <w:t>2</w:t>
      </w:r>
      <w:r w:rsidRPr="00805E3C">
        <w:rPr>
          <w:rFonts w:eastAsia="Calibri"/>
          <w:b/>
          <w:lang w:val="ru-RU"/>
        </w:rPr>
        <w:t>.</w:t>
      </w:r>
    </w:p>
    <w:p w:rsidR="003C27F4" w:rsidRPr="00805E3C" w:rsidRDefault="003C27F4" w:rsidP="003C27F4">
      <w:pPr>
        <w:pStyle w:val="KDParagraf"/>
      </w:pPr>
      <w:r w:rsidRPr="00805E3C">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541C72" w:rsidRPr="00805E3C" w:rsidRDefault="00541C72" w:rsidP="002E0169">
      <w:pPr>
        <w:keepNext/>
        <w:spacing w:after="60"/>
        <w:jc w:val="center"/>
        <w:rPr>
          <w:rFonts w:eastAsia="Calibri"/>
          <w:b/>
          <w:lang w:val="ru-RU"/>
        </w:rPr>
      </w:pPr>
      <w:r w:rsidRPr="00805E3C">
        <w:rPr>
          <w:rFonts w:eastAsia="Calibri"/>
          <w:b/>
          <w:lang w:val="ru-RU"/>
        </w:rPr>
        <w:t xml:space="preserve">Члан </w:t>
      </w:r>
      <w:r w:rsidR="00476713">
        <w:rPr>
          <w:rFonts w:eastAsia="Calibri"/>
          <w:b/>
          <w:lang w:val="ru-RU"/>
        </w:rPr>
        <w:t>2</w:t>
      </w:r>
      <w:r w:rsidR="000B54C4">
        <w:rPr>
          <w:rFonts w:eastAsia="Calibri"/>
          <w:b/>
          <w:lang w:val="ru-RU"/>
        </w:rPr>
        <w:t>3</w:t>
      </w:r>
      <w:r w:rsidRPr="00805E3C">
        <w:rPr>
          <w:rFonts w:eastAsia="Calibri"/>
          <w:b/>
          <w:lang w:val="ru-RU"/>
        </w:rPr>
        <w:t>.</w:t>
      </w:r>
    </w:p>
    <w:p w:rsidR="003C27F4" w:rsidRPr="00805E3C" w:rsidRDefault="003C27F4" w:rsidP="00541C72">
      <w:pPr>
        <w:pStyle w:val="KDParagraf"/>
        <w:rPr>
          <w:i/>
        </w:rPr>
      </w:pPr>
      <w:r w:rsidRPr="00805E3C">
        <w:rPr>
          <w:lang w:val="sr-Cyrl-CS"/>
        </w:rPr>
        <w:t xml:space="preserve">Евентуалне спорове, по овом Уговору,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стварног надлежног суда у </w:t>
      </w:r>
      <w:r w:rsidRPr="00805E3C">
        <w:t>Београду</w:t>
      </w:r>
      <w:r w:rsidRPr="00586DFD">
        <w:rPr>
          <w:i/>
          <w:color w:val="00B0F0"/>
        </w:rPr>
        <w:t xml:space="preserve">/Сталне арбитраже при Привредној комори Србије, уз примену њеног Правилника (у случају да је </w:t>
      </w:r>
      <w:r w:rsidR="005953B1" w:rsidRPr="00586DFD">
        <w:rPr>
          <w:i/>
          <w:color w:val="00B0F0"/>
        </w:rPr>
        <w:t>Продавац</w:t>
      </w:r>
      <w:r w:rsidRPr="00586DFD">
        <w:rPr>
          <w:i/>
          <w:color w:val="00B0F0"/>
        </w:rPr>
        <w:t xml:space="preserve"> страно лице).</w:t>
      </w:r>
      <w:r w:rsidRPr="00805E3C">
        <w:rPr>
          <w:i/>
        </w:rPr>
        <w:t xml:space="preserve"> </w:t>
      </w:r>
    </w:p>
    <w:p w:rsidR="00541C72" w:rsidRPr="00805E3C" w:rsidRDefault="000E68B3" w:rsidP="00541C72">
      <w:pPr>
        <w:pStyle w:val="KDParagraf"/>
      </w:pPr>
      <w:r w:rsidRPr="00805E3C">
        <w:rPr>
          <w:lang w:val="ru-RU"/>
        </w:rPr>
        <w:t>У случају спора примењује се материјално и процесно право Републике Србије, а поступак се води на српском језику.</w:t>
      </w:r>
    </w:p>
    <w:p w:rsidR="00541C72" w:rsidRPr="00805E3C" w:rsidRDefault="00541C72" w:rsidP="001169F6">
      <w:pPr>
        <w:keepNext/>
        <w:spacing w:after="60"/>
        <w:jc w:val="center"/>
        <w:rPr>
          <w:rFonts w:eastAsia="Calibri"/>
          <w:b/>
          <w:lang w:val="ru-RU"/>
        </w:rPr>
      </w:pPr>
      <w:r w:rsidRPr="00805E3C">
        <w:rPr>
          <w:rFonts w:eastAsia="Calibri"/>
          <w:b/>
          <w:lang w:val="ru-RU"/>
        </w:rPr>
        <w:t xml:space="preserve">Члан </w:t>
      </w:r>
      <w:r w:rsidR="000B54C4">
        <w:rPr>
          <w:rFonts w:eastAsia="Calibri"/>
          <w:b/>
          <w:lang w:val="ru-RU"/>
        </w:rPr>
        <w:t>24</w:t>
      </w:r>
      <w:r w:rsidRPr="00805E3C">
        <w:rPr>
          <w:rFonts w:eastAsia="Calibri"/>
          <w:b/>
          <w:lang w:val="ru-RU"/>
        </w:rPr>
        <w:t>.</w:t>
      </w:r>
    </w:p>
    <w:p w:rsidR="00541C72" w:rsidRPr="00805E3C" w:rsidRDefault="00541C72" w:rsidP="00541C72">
      <w:pPr>
        <w:rPr>
          <w:rFonts w:cs="Arial"/>
          <w:lang w:val="ru-RU"/>
        </w:rPr>
      </w:pPr>
      <w:r w:rsidRPr="00805E3C">
        <w:rPr>
          <w:rFonts w:cs="Arial"/>
          <w:lang w:val="ru-RU"/>
        </w:rPr>
        <w:t xml:space="preserve">Саставни део овог </w:t>
      </w:r>
      <w:r w:rsidR="00230893" w:rsidRPr="00805E3C">
        <w:rPr>
          <w:rFonts w:cs="Arial"/>
          <w:lang w:val="sr-Cyrl-RS"/>
        </w:rPr>
        <w:t>Уговор</w:t>
      </w:r>
      <w:r w:rsidRPr="00805E3C">
        <w:rPr>
          <w:rFonts w:cs="Arial"/>
          <w:lang w:val="ru-RU"/>
        </w:rPr>
        <w:t>а чине:</w:t>
      </w:r>
    </w:p>
    <w:p w:rsidR="00566179" w:rsidRPr="00805E3C" w:rsidRDefault="00566179" w:rsidP="002E0169">
      <w:pPr>
        <w:pStyle w:val="ListParagraph"/>
        <w:numPr>
          <w:ilvl w:val="0"/>
          <w:numId w:val="30"/>
        </w:numPr>
        <w:spacing w:before="0" w:after="0" w:line="240" w:lineRule="auto"/>
        <w:ind w:left="426" w:hanging="284"/>
        <w:contextualSpacing w:val="0"/>
        <w:rPr>
          <w:rFonts w:ascii="Arial" w:hAnsi="Arial" w:cs="Arial"/>
          <w:lang w:val="sr-Cyrl-RS"/>
        </w:rPr>
      </w:pPr>
      <w:r w:rsidRPr="00805E3C">
        <w:rPr>
          <w:rFonts w:ascii="Arial" w:hAnsi="Arial" w:cs="Arial"/>
          <w:lang w:val="ru-RU"/>
        </w:rPr>
        <w:t>Понуда бр. ___________ од __________ године,</w:t>
      </w:r>
    </w:p>
    <w:p w:rsidR="00566179" w:rsidRPr="00805E3C" w:rsidRDefault="00963A5A" w:rsidP="002E0169">
      <w:pPr>
        <w:pStyle w:val="ListParagraph"/>
        <w:numPr>
          <w:ilvl w:val="0"/>
          <w:numId w:val="30"/>
        </w:numPr>
        <w:spacing w:before="0" w:after="0" w:line="240" w:lineRule="auto"/>
        <w:ind w:left="426" w:hanging="284"/>
        <w:contextualSpacing w:val="0"/>
        <w:rPr>
          <w:rFonts w:ascii="Arial" w:hAnsi="Arial" w:cs="Arial"/>
          <w:lang w:val="sr-Cyrl-RS"/>
        </w:rPr>
      </w:pPr>
      <w:r>
        <w:rPr>
          <w:rFonts w:ascii="Arial" w:hAnsi="Arial" w:cs="Arial"/>
          <w:lang w:val="ru-RU"/>
        </w:rPr>
        <w:t>Структура</w:t>
      </w:r>
      <w:r w:rsidR="00566179" w:rsidRPr="00805E3C">
        <w:rPr>
          <w:rFonts w:ascii="Arial" w:hAnsi="Arial" w:cs="Arial"/>
          <w:lang w:val="ru-RU"/>
        </w:rPr>
        <w:t xml:space="preserve"> цене,</w:t>
      </w:r>
    </w:p>
    <w:p w:rsidR="003C27F4" w:rsidRDefault="003C27F4" w:rsidP="002E0169">
      <w:pPr>
        <w:pStyle w:val="ListParagraph"/>
        <w:numPr>
          <w:ilvl w:val="0"/>
          <w:numId w:val="30"/>
        </w:numPr>
        <w:spacing w:before="0" w:after="0" w:line="240" w:lineRule="auto"/>
        <w:ind w:left="426" w:hanging="284"/>
        <w:contextualSpacing w:val="0"/>
        <w:rPr>
          <w:rFonts w:ascii="Arial" w:hAnsi="Arial" w:cs="Arial"/>
          <w:lang w:val="sr-Cyrl-RS"/>
        </w:rPr>
      </w:pPr>
      <w:r w:rsidRPr="00805E3C">
        <w:rPr>
          <w:rFonts w:ascii="Arial" w:hAnsi="Arial" w:cs="Arial"/>
          <w:lang w:val="sr-Cyrl-RS"/>
        </w:rPr>
        <w:t>Техничка спецификација, поглавље 3. Конкурсне документације,</w:t>
      </w:r>
    </w:p>
    <w:p w:rsidR="00541C72" w:rsidRPr="00805E3C" w:rsidRDefault="00541C72" w:rsidP="002E0169">
      <w:pPr>
        <w:pStyle w:val="ListParagraph"/>
        <w:numPr>
          <w:ilvl w:val="0"/>
          <w:numId w:val="30"/>
        </w:numPr>
        <w:spacing w:before="0" w:after="0" w:line="240" w:lineRule="auto"/>
        <w:ind w:left="426" w:hanging="284"/>
        <w:contextualSpacing w:val="0"/>
        <w:rPr>
          <w:rFonts w:ascii="Arial" w:hAnsi="Arial" w:cs="Arial"/>
          <w:lang w:val="sr-Cyrl-RS"/>
        </w:rPr>
      </w:pPr>
      <w:r w:rsidRPr="00805E3C">
        <w:rPr>
          <w:rFonts w:ascii="Arial" w:hAnsi="Arial" w:cs="Arial"/>
        </w:rPr>
        <w:t>Споразум о заједничком наступу</w:t>
      </w:r>
      <w:r w:rsidRPr="00805E3C">
        <w:rPr>
          <w:rFonts w:ascii="Arial" w:hAnsi="Arial" w:cs="Arial"/>
          <w:lang w:val="sr-Cyrl-RS"/>
        </w:rPr>
        <w:t xml:space="preserve"> групе понуђача </w:t>
      </w:r>
      <w:r w:rsidRPr="00805E3C">
        <w:rPr>
          <w:rFonts w:ascii="Arial" w:hAnsi="Arial" w:cs="Arial"/>
          <w:i/>
          <w:lang w:val="sr-Cyrl-RS"/>
        </w:rPr>
        <w:t xml:space="preserve">(уколико </w:t>
      </w:r>
      <w:r w:rsidR="00F42E87">
        <w:rPr>
          <w:rFonts w:ascii="Arial" w:hAnsi="Arial" w:cs="Arial"/>
          <w:i/>
          <w:lang w:val="sr-Cyrl-RS"/>
        </w:rPr>
        <w:t>је поднета</w:t>
      </w:r>
      <w:r w:rsidRPr="00805E3C">
        <w:rPr>
          <w:rFonts w:ascii="Arial" w:hAnsi="Arial" w:cs="Arial"/>
          <w:i/>
          <w:lang w:val="sr-Cyrl-RS"/>
        </w:rPr>
        <w:t xml:space="preserve"> заједничк</w:t>
      </w:r>
      <w:r w:rsidR="00F42E87">
        <w:rPr>
          <w:rFonts w:ascii="Arial" w:hAnsi="Arial" w:cs="Arial"/>
          <w:i/>
          <w:lang w:val="sr-Cyrl-RS"/>
        </w:rPr>
        <w:t>а</w:t>
      </w:r>
      <w:r w:rsidRPr="00805E3C">
        <w:rPr>
          <w:rFonts w:ascii="Arial" w:hAnsi="Arial" w:cs="Arial"/>
          <w:i/>
          <w:lang w:val="sr-Cyrl-RS"/>
        </w:rPr>
        <w:t xml:space="preserve"> понуд</w:t>
      </w:r>
      <w:r w:rsidR="00F42E87">
        <w:rPr>
          <w:rFonts w:ascii="Arial" w:hAnsi="Arial" w:cs="Arial"/>
          <w:i/>
          <w:lang w:val="sr-Cyrl-RS"/>
        </w:rPr>
        <w:t>а</w:t>
      </w:r>
      <w:r w:rsidRPr="00805E3C">
        <w:rPr>
          <w:rFonts w:ascii="Arial" w:hAnsi="Arial" w:cs="Arial"/>
          <w:i/>
          <w:lang w:val="sr-Cyrl-RS"/>
        </w:rPr>
        <w:t>)</w:t>
      </w:r>
      <w:r w:rsidR="00EF72A7" w:rsidRPr="00805E3C">
        <w:rPr>
          <w:rFonts w:ascii="Arial" w:hAnsi="Arial" w:cs="Arial"/>
          <w:i/>
          <w:lang w:val="sr-Cyrl-RS"/>
        </w:rPr>
        <w:t>,</w:t>
      </w:r>
    </w:p>
    <w:p w:rsidR="00EF72A7" w:rsidRDefault="00EF72A7" w:rsidP="002E0169">
      <w:pPr>
        <w:pStyle w:val="ListParagraph"/>
        <w:numPr>
          <w:ilvl w:val="0"/>
          <w:numId w:val="30"/>
        </w:numPr>
        <w:spacing w:before="0" w:after="0" w:line="240" w:lineRule="auto"/>
        <w:ind w:left="426" w:hanging="284"/>
        <w:contextualSpacing w:val="0"/>
        <w:rPr>
          <w:rFonts w:ascii="Arial" w:hAnsi="Arial" w:cs="Arial"/>
          <w:lang w:val="sr-Cyrl-RS"/>
        </w:rPr>
      </w:pPr>
      <w:r w:rsidRPr="00805E3C">
        <w:rPr>
          <w:rFonts w:ascii="Arial" w:hAnsi="Arial" w:cs="Arial"/>
          <w:lang w:val="sr-Cyrl-RS"/>
        </w:rPr>
        <w:t>Средств</w:t>
      </w:r>
      <w:r w:rsidR="00755D76" w:rsidRPr="00805E3C">
        <w:rPr>
          <w:rFonts w:ascii="Arial" w:hAnsi="Arial" w:cs="Arial"/>
          <w:lang w:val="sr-Cyrl-RS"/>
        </w:rPr>
        <w:t>о</w:t>
      </w:r>
      <w:r w:rsidRPr="00805E3C">
        <w:rPr>
          <w:rFonts w:ascii="Arial" w:hAnsi="Arial" w:cs="Arial"/>
          <w:lang w:val="sr-Cyrl-RS"/>
        </w:rPr>
        <w:t xml:space="preserve"> финансијског обезбеђења,</w:t>
      </w:r>
    </w:p>
    <w:p w:rsidR="00476713" w:rsidRPr="00476713" w:rsidRDefault="00476713" w:rsidP="00476713">
      <w:pPr>
        <w:pStyle w:val="ListParagraph"/>
        <w:numPr>
          <w:ilvl w:val="0"/>
          <w:numId w:val="30"/>
        </w:numPr>
        <w:spacing w:before="0" w:after="0" w:line="240" w:lineRule="auto"/>
        <w:ind w:left="426" w:hanging="284"/>
        <w:contextualSpacing w:val="0"/>
        <w:rPr>
          <w:rFonts w:ascii="Arial" w:hAnsi="Arial" w:cs="Arial"/>
          <w:lang w:val="sr-Cyrl-RS"/>
        </w:rPr>
      </w:pPr>
      <w:r w:rsidRPr="00805E3C">
        <w:rPr>
          <w:rFonts w:ascii="Arial" w:hAnsi="Arial" w:cs="Arial"/>
          <w:lang w:val="ru-RU"/>
        </w:rPr>
        <w:t>Конкурсна документација</w:t>
      </w:r>
      <w:r w:rsidRPr="00805E3C">
        <w:rPr>
          <w:rFonts w:ascii="Arial" w:hAnsi="Arial" w:cs="Arial"/>
          <w:lang w:val="sr-Cyrl-RS"/>
        </w:rPr>
        <w:t xml:space="preserve"> (објављена на Порталу јавних набавки под бројем _____________).</w:t>
      </w:r>
    </w:p>
    <w:p w:rsidR="00541C72" w:rsidRPr="00805E3C" w:rsidRDefault="00541C72" w:rsidP="001169F6">
      <w:pPr>
        <w:keepNext/>
        <w:spacing w:after="60"/>
        <w:jc w:val="center"/>
        <w:rPr>
          <w:rFonts w:eastAsia="Calibri"/>
          <w:b/>
          <w:lang w:val="ru-RU"/>
        </w:rPr>
      </w:pPr>
      <w:r w:rsidRPr="00805E3C">
        <w:rPr>
          <w:rFonts w:eastAsia="Calibri"/>
          <w:b/>
          <w:lang w:val="ru-RU"/>
        </w:rPr>
        <w:lastRenderedPageBreak/>
        <w:t xml:space="preserve">Члан </w:t>
      </w:r>
      <w:r w:rsidR="000B54C4">
        <w:rPr>
          <w:rFonts w:eastAsia="Calibri"/>
          <w:b/>
          <w:lang w:val="ru-RU"/>
        </w:rPr>
        <w:t>25</w:t>
      </w:r>
      <w:r w:rsidRPr="00805E3C">
        <w:rPr>
          <w:rFonts w:eastAsia="Calibri"/>
          <w:b/>
          <w:lang w:val="ru-RU"/>
        </w:rPr>
        <w:t>.</w:t>
      </w:r>
    </w:p>
    <w:p w:rsidR="00541C72" w:rsidRPr="00805E3C" w:rsidRDefault="00230893" w:rsidP="00F12B32">
      <w:pPr>
        <w:pStyle w:val="KDParagraf"/>
      </w:pPr>
      <w:r w:rsidRPr="00805E3C">
        <w:rPr>
          <w:lang w:val="sr-Cyrl-CS"/>
        </w:rPr>
        <w:t>Уговор</w:t>
      </w:r>
      <w:r w:rsidR="00A74440" w:rsidRPr="00805E3C">
        <w:rPr>
          <w:lang w:val="sr-Cyrl-CS"/>
        </w:rPr>
        <w:t xml:space="preserve"> је сачињен у 6 (</w:t>
      </w:r>
      <w:r w:rsidR="00EA397A" w:rsidRPr="00805E3C">
        <w:rPr>
          <w:lang w:val="sr-Cyrl-CS"/>
        </w:rPr>
        <w:t xml:space="preserve">словима: </w:t>
      </w:r>
      <w:r w:rsidR="00A74440" w:rsidRPr="00805E3C">
        <w:rPr>
          <w:lang w:val="sr-Cyrl-CS"/>
        </w:rPr>
        <w:t>шест) истоветних примерка од којих</w:t>
      </w:r>
      <w:r w:rsidR="00541C72" w:rsidRPr="00805E3C">
        <w:rPr>
          <w:lang w:val="sr-Cyrl-CS"/>
        </w:rPr>
        <w:t xml:space="preserve"> </w:t>
      </w:r>
      <w:r w:rsidR="00541C72" w:rsidRPr="00805E3C">
        <w:t>2 (</w:t>
      </w:r>
      <w:r w:rsidR="00EA397A" w:rsidRPr="00805E3C">
        <w:t xml:space="preserve">словима: </w:t>
      </w:r>
      <w:r w:rsidR="00541C72" w:rsidRPr="00805E3C">
        <w:rPr>
          <w:lang w:val="sr-Cyrl-CS"/>
        </w:rPr>
        <w:t>два</w:t>
      </w:r>
      <w:r w:rsidR="00541C72" w:rsidRPr="00805E3C">
        <w:t>)</w:t>
      </w:r>
      <w:r w:rsidR="00541C72" w:rsidRPr="00805E3C">
        <w:rPr>
          <w:lang w:val="sr-Cyrl-CS"/>
        </w:rPr>
        <w:t xml:space="preserve"> примерка припадају </w:t>
      </w:r>
      <w:r w:rsidR="00815A6D">
        <w:rPr>
          <w:lang w:val="sr-Cyrl-CS"/>
        </w:rPr>
        <w:t>Продавцу</w:t>
      </w:r>
      <w:r w:rsidR="00A74440" w:rsidRPr="00805E3C">
        <w:rPr>
          <w:lang w:val="sr-Cyrl-CS"/>
        </w:rPr>
        <w:t>, а 4 (</w:t>
      </w:r>
      <w:r w:rsidR="00FD5A90">
        <w:rPr>
          <w:lang w:val="sr-Cyrl-CS"/>
        </w:rPr>
        <w:t xml:space="preserve">словима: </w:t>
      </w:r>
      <w:r w:rsidR="00A74440" w:rsidRPr="00805E3C">
        <w:rPr>
          <w:lang w:val="sr-Cyrl-CS"/>
        </w:rPr>
        <w:t xml:space="preserve">четири) </w:t>
      </w:r>
      <w:r w:rsidR="00815A6D">
        <w:rPr>
          <w:lang w:val="sr-Cyrl-CS"/>
        </w:rPr>
        <w:t>Купцу</w:t>
      </w:r>
      <w:r w:rsidR="00A74440" w:rsidRPr="00805E3C">
        <w:rPr>
          <w:lang w:val="sr-Cyrl-CS"/>
        </w:rPr>
        <w:t>.</w:t>
      </w:r>
    </w:p>
    <w:p w:rsidR="00F42E87" w:rsidRPr="00805E3C" w:rsidRDefault="00F42E87" w:rsidP="001169F6">
      <w:pPr>
        <w:spacing w:before="0"/>
        <w:rPr>
          <w:rFonts w:cs="Arial"/>
          <w:lang w:val="sr-Cyrl-RS"/>
        </w:rPr>
      </w:pPr>
    </w:p>
    <w:tbl>
      <w:tblPr>
        <w:tblW w:w="10031" w:type="dxa"/>
        <w:jc w:val="center"/>
        <w:tblLayout w:type="fixed"/>
        <w:tblLook w:val="0000" w:firstRow="0" w:lastRow="0" w:firstColumn="0" w:lastColumn="0" w:noHBand="0" w:noVBand="0"/>
      </w:tblPr>
      <w:tblGrid>
        <w:gridCol w:w="4536"/>
        <w:gridCol w:w="709"/>
        <w:gridCol w:w="4786"/>
      </w:tblGrid>
      <w:tr w:rsidR="00541C72" w:rsidRPr="00805E3C" w:rsidTr="00541C72">
        <w:trPr>
          <w:jc w:val="center"/>
        </w:trPr>
        <w:tc>
          <w:tcPr>
            <w:tcW w:w="4536" w:type="dxa"/>
          </w:tcPr>
          <w:p w:rsidR="00541C72" w:rsidRPr="00805E3C" w:rsidRDefault="00541C72" w:rsidP="001169F6">
            <w:pPr>
              <w:spacing w:before="0"/>
              <w:jc w:val="center"/>
              <w:rPr>
                <w:rFonts w:cs="Arial"/>
              </w:rPr>
            </w:pPr>
            <w:r w:rsidRPr="00805E3C">
              <w:rPr>
                <w:rFonts w:cs="Arial"/>
              </w:rPr>
              <w:t xml:space="preserve">ЗА </w:t>
            </w:r>
            <w:r w:rsidR="00A407CA">
              <w:rPr>
                <w:rFonts w:cs="Arial"/>
                <w:lang w:val="sr-Cyrl-RS"/>
              </w:rPr>
              <w:t>КУПЦА</w:t>
            </w:r>
            <w:r w:rsidRPr="00805E3C">
              <w:rPr>
                <w:rFonts w:cs="Arial"/>
              </w:rPr>
              <w:t>:</w:t>
            </w:r>
          </w:p>
        </w:tc>
        <w:tc>
          <w:tcPr>
            <w:tcW w:w="709" w:type="dxa"/>
          </w:tcPr>
          <w:p w:rsidR="00541C72" w:rsidRPr="00805E3C" w:rsidRDefault="00541C72" w:rsidP="001169F6">
            <w:pPr>
              <w:spacing w:before="0"/>
              <w:jc w:val="center"/>
              <w:rPr>
                <w:rFonts w:cs="Arial"/>
              </w:rPr>
            </w:pPr>
          </w:p>
        </w:tc>
        <w:tc>
          <w:tcPr>
            <w:tcW w:w="4786" w:type="dxa"/>
          </w:tcPr>
          <w:p w:rsidR="00541C72" w:rsidRPr="00805E3C" w:rsidRDefault="00541C72" w:rsidP="001169F6">
            <w:pPr>
              <w:spacing w:before="0"/>
              <w:jc w:val="center"/>
              <w:rPr>
                <w:rFonts w:cs="Arial"/>
              </w:rPr>
            </w:pPr>
            <w:r w:rsidRPr="00805E3C">
              <w:rPr>
                <w:rFonts w:cs="Arial"/>
                <w:lang w:val="sr-Cyrl-RS"/>
              </w:rPr>
              <w:t>З</w:t>
            </w:r>
            <w:r w:rsidRPr="00805E3C">
              <w:rPr>
                <w:rFonts w:cs="Arial"/>
              </w:rPr>
              <w:t xml:space="preserve">А </w:t>
            </w:r>
            <w:r w:rsidR="00A407CA">
              <w:rPr>
                <w:rFonts w:cs="Arial"/>
                <w:lang w:val="sr-Cyrl-RS"/>
              </w:rPr>
              <w:t>ПРОДАВЦА</w:t>
            </w:r>
            <w:r w:rsidRPr="00805E3C">
              <w:rPr>
                <w:rFonts w:cs="Arial"/>
              </w:rPr>
              <w:t>:</w:t>
            </w:r>
          </w:p>
        </w:tc>
      </w:tr>
      <w:tr w:rsidR="00541C72" w:rsidRPr="00805E3C" w:rsidTr="00541C72">
        <w:trPr>
          <w:jc w:val="center"/>
        </w:trPr>
        <w:tc>
          <w:tcPr>
            <w:tcW w:w="4536" w:type="dxa"/>
          </w:tcPr>
          <w:p w:rsidR="00FC166C" w:rsidRPr="00805E3C" w:rsidRDefault="00B606FE" w:rsidP="001169F6">
            <w:pPr>
              <w:spacing w:before="0"/>
              <w:jc w:val="center"/>
              <w:rPr>
                <w:rFonts w:cs="Arial"/>
                <w:lang w:val="ru-RU"/>
              </w:rPr>
            </w:pPr>
            <w:r w:rsidRPr="00805E3C">
              <w:rPr>
                <w:rFonts w:cs="Arial"/>
                <w:lang w:val="ru-RU"/>
              </w:rPr>
              <w:t>Јавно предузеће</w:t>
            </w:r>
          </w:p>
          <w:p w:rsidR="00541C72" w:rsidRPr="00805E3C" w:rsidRDefault="00541C72" w:rsidP="001169F6">
            <w:pPr>
              <w:spacing w:before="0"/>
              <w:jc w:val="center"/>
              <w:rPr>
                <w:rFonts w:cs="Arial"/>
                <w:lang w:val="ru-RU"/>
              </w:rPr>
            </w:pPr>
            <w:r w:rsidRPr="00805E3C">
              <w:rPr>
                <w:rFonts w:cs="Arial"/>
                <w:lang w:val="ru-RU"/>
              </w:rPr>
              <w:t>„Електропривреда</w:t>
            </w:r>
            <w:r w:rsidRPr="00805E3C">
              <w:rPr>
                <w:rFonts w:cs="Arial"/>
                <w:lang w:val="sr-Cyrl-RS"/>
              </w:rPr>
              <w:t xml:space="preserve"> </w:t>
            </w:r>
            <w:r w:rsidRPr="00805E3C">
              <w:rPr>
                <w:rFonts w:cs="Arial"/>
                <w:lang w:val="ru-RU"/>
              </w:rPr>
              <w:t>Србије“</w:t>
            </w:r>
            <w:r w:rsidRPr="00805E3C">
              <w:rPr>
                <w:rFonts w:cs="Arial"/>
                <w:lang w:val="sr-Cyrl-RS"/>
              </w:rPr>
              <w:t xml:space="preserve"> </w:t>
            </w:r>
            <w:r w:rsidRPr="00805E3C">
              <w:rPr>
                <w:rFonts w:cs="Arial"/>
                <w:lang w:val="ru-RU"/>
              </w:rPr>
              <w:t>Београд</w:t>
            </w:r>
          </w:p>
        </w:tc>
        <w:tc>
          <w:tcPr>
            <w:tcW w:w="709" w:type="dxa"/>
          </w:tcPr>
          <w:p w:rsidR="00541C72" w:rsidRPr="00805E3C" w:rsidRDefault="00541C72" w:rsidP="001169F6">
            <w:pPr>
              <w:spacing w:before="0"/>
              <w:jc w:val="center"/>
              <w:rPr>
                <w:rFonts w:cs="Arial"/>
                <w:lang w:val="ru-RU"/>
              </w:rPr>
            </w:pPr>
          </w:p>
        </w:tc>
        <w:tc>
          <w:tcPr>
            <w:tcW w:w="4786" w:type="dxa"/>
          </w:tcPr>
          <w:p w:rsidR="00541C72" w:rsidRPr="00805E3C" w:rsidRDefault="00541C72" w:rsidP="001169F6">
            <w:pPr>
              <w:spacing w:before="0"/>
              <w:jc w:val="center"/>
              <w:rPr>
                <w:rFonts w:cs="Arial"/>
                <w:i/>
                <w:sz w:val="18"/>
                <w:szCs w:val="18"/>
                <w:lang w:val="sr-Cyrl-RS"/>
              </w:rPr>
            </w:pPr>
            <w:r w:rsidRPr="00805E3C">
              <w:rPr>
                <w:rFonts w:cs="Arial"/>
                <w:i/>
                <w:sz w:val="18"/>
                <w:szCs w:val="18"/>
                <w:lang w:val="sr-Cyrl-RS"/>
              </w:rPr>
              <w:t xml:space="preserve">(Назив </w:t>
            </w:r>
            <w:r w:rsidR="005953B1">
              <w:rPr>
                <w:rFonts w:cs="Arial"/>
                <w:i/>
                <w:sz w:val="18"/>
                <w:szCs w:val="18"/>
                <w:lang w:val="sr-Cyrl-RS"/>
              </w:rPr>
              <w:t>Продавца</w:t>
            </w:r>
            <w:r w:rsidRPr="00805E3C">
              <w:rPr>
                <w:rFonts w:cs="Arial"/>
                <w:i/>
                <w:sz w:val="18"/>
                <w:szCs w:val="18"/>
                <w:lang w:val="sr-Cyrl-RS"/>
              </w:rPr>
              <w:t>)</w:t>
            </w:r>
          </w:p>
        </w:tc>
      </w:tr>
      <w:tr w:rsidR="00541C72" w:rsidRPr="00805E3C" w:rsidTr="00F86232">
        <w:trPr>
          <w:trHeight w:val="510"/>
          <w:jc w:val="center"/>
        </w:trPr>
        <w:tc>
          <w:tcPr>
            <w:tcW w:w="4536" w:type="dxa"/>
            <w:tcBorders>
              <w:bottom w:val="single" w:sz="4" w:space="0" w:color="auto"/>
            </w:tcBorders>
          </w:tcPr>
          <w:p w:rsidR="00541C72" w:rsidRPr="00805E3C" w:rsidRDefault="00541C72" w:rsidP="001169F6">
            <w:pPr>
              <w:spacing w:before="0"/>
              <w:jc w:val="center"/>
              <w:rPr>
                <w:rFonts w:cs="Arial"/>
                <w:lang w:val="sr-Cyrl-RS"/>
              </w:rPr>
            </w:pPr>
          </w:p>
        </w:tc>
        <w:tc>
          <w:tcPr>
            <w:tcW w:w="709" w:type="dxa"/>
          </w:tcPr>
          <w:p w:rsidR="00541C72" w:rsidRPr="00805E3C" w:rsidRDefault="00541C72" w:rsidP="001169F6">
            <w:pPr>
              <w:spacing w:before="0"/>
              <w:jc w:val="center"/>
              <w:rPr>
                <w:rFonts w:cs="Arial"/>
                <w:lang w:val="ru-RU"/>
              </w:rPr>
            </w:pPr>
          </w:p>
        </w:tc>
        <w:tc>
          <w:tcPr>
            <w:tcW w:w="4786" w:type="dxa"/>
            <w:tcBorders>
              <w:bottom w:val="single" w:sz="4" w:space="0" w:color="auto"/>
            </w:tcBorders>
          </w:tcPr>
          <w:p w:rsidR="00541C72" w:rsidRPr="00805E3C" w:rsidRDefault="00541C72" w:rsidP="001169F6">
            <w:pPr>
              <w:spacing w:before="0"/>
              <w:jc w:val="center"/>
              <w:rPr>
                <w:rFonts w:cs="Arial"/>
                <w:lang w:val="ru-RU"/>
              </w:rPr>
            </w:pPr>
          </w:p>
        </w:tc>
      </w:tr>
      <w:tr w:rsidR="00541C72" w:rsidRPr="00805E3C" w:rsidTr="00541C72">
        <w:trPr>
          <w:jc w:val="center"/>
        </w:trPr>
        <w:tc>
          <w:tcPr>
            <w:tcW w:w="4536" w:type="dxa"/>
            <w:tcBorders>
              <w:top w:val="single" w:sz="4" w:space="0" w:color="auto"/>
            </w:tcBorders>
          </w:tcPr>
          <w:p w:rsidR="00FD5A90" w:rsidRDefault="00567E9D" w:rsidP="001169F6">
            <w:pPr>
              <w:spacing w:before="0"/>
              <w:jc w:val="center"/>
              <w:rPr>
                <w:rFonts w:cs="Arial"/>
                <w:lang w:val="sr-Cyrl-RS"/>
              </w:rPr>
            </w:pPr>
            <w:r w:rsidRPr="00805E3C">
              <w:rPr>
                <w:rFonts w:cs="Arial"/>
                <w:lang w:val="sr-Cyrl-RS"/>
              </w:rPr>
              <w:t>Милорад Грчић</w:t>
            </w:r>
            <w:r w:rsidR="00FD5A90">
              <w:rPr>
                <w:rFonts w:cs="Arial"/>
                <w:lang w:val="sr-Cyrl-RS"/>
              </w:rPr>
              <w:t>,</w:t>
            </w:r>
          </w:p>
          <w:p w:rsidR="00541C72" w:rsidRPr="00805E3C" w:rsidRDefault="00D80F95" w:rsidP="001169F6">
            <w:pPr>
              <w:spacing w:before="0"/>
              <w:jc w:val="center"/>
              <w:rPr>
                <w:rFonts w:cs="Arial"/>
                <w:lang w:val="sr-Cyrl-RS"/>
              </w:rPr>
            </w:pPr>
            <w:r w:rsidRPr="00805E3C">
              <w:rPr>
                <w:rFonts w:cs="Arial"/>
                <w:lang w:val="sr-Cyrl-RS"/>
              </w:rPr>
              <w:t>в.д. директора</w:t>
            </w:r>
          </w:p>
        </w:tc>
        <w:tc>
          <w:tcPr>
            <w:tcW w:w="709" w:type="dxa"/>
          </w:tcPr>
          <w:p w:rsidR="00541C72" w:rsidRPr="00805E3C" w:rsidRDefault="00541C72" w:rsidP="001169F6">
            <w:pPr>
              <w:spacing w:before="0"/>
              <w:jc w:val="center"/>
              <w:rPr>
                <w:rFonts w:cs="Arial"/>
                <w:lang w:val="ru-RU"/>
              </w:rPr>
            </w:pPr>
          </w:p>
        </w:tc>
        <w:tc>
          <w:tcPr>
            <w:tcW w:w="4786" w:type="dxa"/>
            <w:tcBorders>
              <w:top w:val="single" w:sz="4" w:space="0" w:color="auto"/>
            </w:tcBorders>
          </w:tcPr>
          <w:p w:rsidR="00541C72" w:rsidRPr="00805E3C" w:rsidRDefault="00541C72" w:rsidP="001169F6">
            <w:pPr>
              <w:spacing w:before="0"/>
              <w:jc w:val="center"/>
              <w:rPr>
                <w:rFonts w:cs="Arial"/>
                <w:lang w:val="sr-Cyrl-RS"/>
              </w:rPr>
            </w:pPr>
            <w:r w:rsidRPr="00805E3C">
              <w:rPr>
                <w:rFonts w:cs="Arial"/>
                <w:i/>
                <w:sz w:val="18"/>
                <w:szCs w:val="18"/>
                <w:lang w:val="sr-Cyrl-RS"/>
              </w:rPr>
              <w:t>(Име и презиме, финкција)</w:t>
            </w:r>
          </w:p>
        </w:tc>
      </w:tr>
    </w:tbl>
    <w:p w:rsidR="002E0169" w:rsidRPr="002E0169" w:rsidRDefault="002E0169" w:rsidP="002E0169"/>
    <w:p w:rsidR="00831022" w:rsidRPr="00805E3C" w:rsidRDefault="00831022" w:rsidP="00831022">
      <w:pPr>
        <w:rPr>
          <w:rFonts w:cs="Arial"/>
          <w:i/>
          <w:sz w:val="18"/>
          <w:szCs w:val="18"/>
          <w:lang w:val="sr-Cyrl-RS"/>
        </w:rPr>
      </w:pPr>
      <w:r w:rsidRPr="00805E3C">
        <w:rPr>
          <w:rFonts w:cs="Arial"/>
          <w:b/>
          <w:i/>
          <w:sz w:val="18"/>
          <w:szCs w:val="18"/>
          <w:u w:val="single"/>
          <w:lang w:val="sr-Cyrl-RS"/>
        </w:rPr>
        <w:t>Напомена:</w:t>
      </w:r>
      <w:r w:rsidRPr="00805E3C">
        <w:rPr>
          <w:rFonts w:cs="Arial"/>
          <w:i/>
          <w:sz w:val="18"/>
          <w:szCs w:val="18"/>
          <w:lang w:val="sr-Cyrl-RS"/>
        </w:rPr>
        <w:t xml:space="preserve"> </w:t>
      </w:r>
    </w:p>
    <w:p w:rsidR="00831022" w:rsidRPr="00805E3C" w:rsidRDefault="00831022" w:rsidP="00111E2A">
      <w:pPr>
        <w:numPr>
          <w:ilvl w:val="0"/>
          <w:numId w:val="21"/>
        </w:numPr>
        <w:autoSpaceDE w:val="0"/>
        <w:autoSpaceDN w:val="0"/>
        <w:adjustRightInd w:val="0"/>
        <w:ind w:left="284" w:hanging="284"/>
        <w:contextualSpacing/>
        <w:rPr>
          <w:rFonts w:eastAsia="Calibri" w:cs="Arial"/>
          <w:bCs/>
          <w:i/>
          <w:iCs/>
          <w:sz w:val="18"/>
          <w:szCs w:val="18"/>
          <w:lang w:val="sr-Cyrl-RS"/>
        </w:rPr>
      </w:pPr>
      <w:r w:rsidRPr="00805E3C">
        <w:rPr>
          <w:rFonts w:eastAsia="Calibri" w:cs="Arial"/>
          <w:bCs/>
          <w:i/>
          <w:iCs/>
          <w:sz w:val="18"/>
          <w:szCs w:val="18"/>
          <w:lang w:val="sr-Cyrl-RS"/>
        </w:rPr>
        <w:t xml:space="preserve">Приложени модел </w:t>
      </w:r>
      <w:r w:rsidR="00230893" w:rsidRPr="00805E3C">
        <w:rPr>
          <w:rFonts w:eastAsia="Calibri" w:cs="Arial"/>
          <w:bCs/>
          <w:i/>
          <w:iCs/>
          <w:sz w:val="18"/>
          <w:szCs w:val="18"/>
          <w:lang w:val="sr-Cyrl-RS"/>
        </w:rPr>
        <w:t>уговора</w:t>
      </w:r>
      <w:r w:rsidRPr="00805E3C">
        <w:rPr>
          <w:rFonts w:eastAsia="Calibri" w:cs="Arial"/>
          <w:bCs/>
          <w:i/>
          <w:iCs/>
          <w:sz w:val="18"/>
          <w:szCs w:val="18"/>
          <w:lang w:val="sr-Cyrl-RS"/>
        </w:rPr>
        <w:t xml:space="preserve"> је саставни део Конкурсне документације и он представља садржину </w:t>
      </w:r>
      <w:r w:rsidR="00230893" w:rsidRPr="00805E3C">
        <w:rPr>
          <w:rFonts w:eastAsia="Calibri" w:cs="Arial"/>
          <w:bCs/>
          <w:i/>
          <w:iCs/>
          <w:sz w:val="18"/>
          <w:szCs w:val="18"/>
          <w:lang w:val="sr-Cyrl-RS"/>
        </w:rPr>
        <w:t>уговора</w:t>
      </w:r>
      <w:r w:rsidRPr="00805E3C">
        <w:rPr>
          <w:rFonts w:eastAsia="Calibri" w:cs="Arial"/>
          <w:bCs/>
          <w:i/>
          <w:iCs/>
          <w:sz w:val="18"/>
          <w:szCs w:val="18"/>
          <w:lang w:val="sr-Cyrl-RS"/>
        </w:rPr>
        <w:t xml:space="preserve"> који ће бити закључен са изабраним понуђачем.</w:t>
      </w:r>
    </w:p>
    <w:p w:rsidR="007A3250" w:rsidRPr="00805E3C" w:rsidRDefault="007A3250" w:rsidP="00111E2A">
      <w:pPr>
        <w:numPr>
          <w:ilvl w:val="0"/>
          <w:numId w:val="21"/>
        </w:numPr>
        <w:autoSpaceDE w:val="0"/>
        <w:autoSpaceDN w:val="0"/>
        <w:adjustRightInd w:val="0"/>
        <w:ind w:left="284" w:hanging="284"/>
        <w:contextualSpacing/>
        <w:rPr>
          <w:rFonts w:eastAsia="Calibri" w:cs="Arial"/>
          <w:bCs/>
          <w:i/>
          <w:iCs/>
          <w:sz w:val="18"/>
          <w:szCs w:val="18"/>
          <w:lang w:val="sr-Cyrl-RS"/>
        </w:rPr>
      </w:pPr>
      <w:r w:rsidRPr="00805E3C">
        <w:rPr>
          <w:rFonts w:eastAsia="Calibri" w:cs="Arial"/>
          <w:bCs/>
          <w:i/>
          <w:iCs/>
          <w:sz w:val="18"/>
          <w:szCs w:val="18"/>
          <w:lang w:val="sr-Cyrl-RS"/>
        </w:rPr>
        <w:t xml:space="preserve">Наведени Модел </w:t>
      </w:r>
      <w:r w:rsidR="00230893" w:rsidRPr="00805E3C">
        <w:rPr>
          <w:rFonts w:eastAsia="Calibri" w:cs="Arial"/>
          <w:bCs/>
          <w:i/>
          <w:iCs/>
          <w:sz w:val="18"/>
          <w:szCs w:val="18"/>
          <w:lang w:val="sr-Cyrl-RS"/>
        </w:rPr>
        <w:t>уговора</w:t>
      </w:r>
      <w:r w:rsidRPr="00805E3C">
        <w:rPr>
          <w:rFonts w:eastAsia="Calibri" w:cs="Arial"/>
          <w:bCs/>
          <w:i/>
          <w:iCs/>
          <w:sz w:val="18"/>
          <w:szCs w:val="18"/>
          <w:lang w:val="sr-Cyrl-RS"/>
        </w:rPr>
        <w:t xml:space="preserve"> понуђач (било да наступа самостално, као група понуђача или са подизвођачем) има обавезу да потпише и овери последњу страну модела </w:t>
      </w:r>
      <w:r w:rsidR="00230893" w:rsidRPr="00805E3C">
        <w:rPr>
          <w:rFonts w:eastAsia="Calibri" w:cs="Arial"/>
          <w:bCs/>
          <w:i/>
          <w:iCs/>
          <w:sz w:val="18"/>
          <w:szCs w:val="18"/>
          <w:lang w:val="sr-Cyrl-RS"/>
        </w:rPr>
        <w:t>уговора</w:t>
      </w:r>
      <w:r w:rsidRPr="00805E3C">
        <w:rPr>
          <w:rFonts w:eastAsia="Calibri" w:cs="Arial"/>
          <w:bCs/>
          <w:i/>
          <w:iCs/>
          <w:sz w:val="18"/>
          <w:szCs w:val="18"/>
          <w:lang w:val="sr-Cyrl-RS"/>
        </w:rPr>
        <w:t xml:space="preserve">, чиме се сматра да прихвата све елементе Модела </w:t>
      </w:r>
      <w:r w:rsidR="00230893" w:rsidRPr="00805E3C">
        <w:rPr>
          <w:rFonts w:eastAsia="Calibri" w:cs="Arial"/>
          <w:bCs/>
          <w:i/>
          <w:iCs/>
          <w:sz w:val="18"/>
          <w:szCs w:val="18"/>
          <w:lang w:val="sr-Cyrl-RS"/>
        </w:rPr>
        <w:t>уговора</w:t>
      </w:r>
      <w:r w:rsidRPr="00805E3C">
        <w:rPr>
          <w:rFonts w:eastAsia="Calibri" w:cs="Arial"/>
          <w:bCs/>
          <w:i/>
          <w:iCs/>
          <w:sz w:val="18"/>
          <w:szCs w:val="18"/>
          <w:lang w:val="sr-Cyrl-RS"/>
        </w:rPr>
        <w:t xml:space="preserve"> који је саставни део Конкурсне документације.</w:t>
      </w:r>
    </w:p>
    <w:p w:rsidR="005B5869" w:rsidRPr="00D34CF4" w:rsidRDefault="00831022" w:rsidP="009B4BA2">
      <w:pPr>
        <w:pStyle w:val="KDObrazac"/>
      </w:pPr>
      <w:r w:rsidRPr="00805E3C">
        <w:br w:type="page"/>
      </w:r>
      <w:bookmarkStart w:id="424" w:name="_Toc440830984"/>
      <w:bookmarkStart w:id="425" w:name="_Toc440831100"/>
      <w:bookmarkStart w:id="426" w:name="_Toc6310973"/>
      <w:bookmarkEnd w:id="422"/>
      <w:bookmarkEnd w:id="423"/>
      <w:r w:rsidR="005B5869" w:rsidRPr="00805E3C">
        <w:lastRenderedPageBreak/>
        <w:t>ОБРАЗАЦ</w:t>
      </w:r>
      <w:r w:rsidR="005B5869" w:rsidRPr="00805E3C">
        <w:rPr>
          <w:lang w:val="sr-Latn-RS"/>
        </w:rPr>
        <w:t>-</w:t>
      </w:r>
      <w:bookmarkEnd w:id="424"/>
      <w:bookmarkEnd w:id="425"/>
      <w:r w:rsidR="00D34CF4">
        <w:t>7</w:t>
      </w:r>
      <w:bookmarkEnd w:id="426"/>
    </w:p>
    <w:p w:rsidR="005B5869" w:rsidRPr="00805E3C" w:rsidRDefault="005B5869" w:rsidP="00AD2964">
      <w:pPr>
        <w:pStyle w:val="KDParagraf"/>
      </w:pPr>
    </w:p>
    <w:p w:rsidR="005B5869" w:rsidRPr="00805E3C" w:rsidRDefault="005B5869" w:rsidP="005B5869">
      <w:pPr>
        <w:jc w:val="center"/>
        <w:rPr>
          <w:rFonts w:cs="Arial"/>
          <w:b/>
          <w:lang w:val="sr-Cyrl-RS"/>
        </w:rPr>
      </w:pPr>
      <w:r w:rsidRPr="00805E3C">
        <w:rPr>
          <w:rFonts w:cs="Arial"/>
          <w:b/>
          <w:lang w:val="sr-Cyrl-RS"/>
        </w:rPr>
        <w:t>ТРОШКОВИ ПРИПРЕМАЊА ПОНУДЕ</w:t>
      </w:r>
    </w:p>
    <w:p w:rsidR="005B5869" w:rsidRPr="00805E3C" w:rsidRDefault="005B5869" w:rsidP="00AD2964">
      <w:pPr>
        <w:pStyle w:val="KDParagraf"/>
      </w:pPr>
    </w:p>
    <w:p w:rsidR="00297E10" w:rsidRPr="00805E3C" w:rsidRDefault="005B5869" w:rsidP="00AD2964">
      <w:pPr>
        <w:pStyle w:val="KDParagraf"/>
      </w:pPr>
      <w:r w:rsidRPr="00805E3C">
        <w:t>У складу са чланом 88. Закона о јавним набавкама („Сл. гласник РС“ бр. 124/12, 14/15 и 68/15)</w:t>
      </w:r>
      <w:r w:rsidR="00297E10" w:rsidRPr="00805E3C">
        <w:t>,</w:t>
      </w:r>
    </w:p>
    <w:p w:rsidR="005B5869" w:rsidRPr="00805E3C" w:rsidRDefault="005B5869" w:rsidP="00AD2964">
      <w:pPr>
        <w:pStyle w:val="KDParagraf"/>
      </w:pPr>
      <w:r w:rsidRPr="00805E3C">
        <w:t>понуђач ___________________________________________________</w:t>
      </w:r>
      <w:r w:rsidR="00297E10" w:rsidRPr="00805E3C">
        <w:t>___________________________</w:t>
      </w:r>
      <w:r w:rsidRPr="00805E3C">
        <w:t xml:space="preserve"> доставља укупан износ и структуру т</w:t>
      </w:r>
      <w:r w:rsidRPr="00805E3C">
        <w:rPr>
          <w:rFonts w:eastAsia="Calibri"/>
        </w:rPr>
        <w:t xml:space="preserve">рошкова, насталих приликом припремања понуде, за јавну набавку у </w:t>
      </w:r>
      <w:r w:rsidR="004818A6" w:rsidRPr="00805E3C">
        <w:rPr>
          <w:rFonts w:eastAsia="Calibri"/>
        </w:rPr>
        <w:t>отвореном поступку</w:t>
      </w:r>
      <w:r w:rsidRPr="00805E3C">
        <w:rPr>
          <w:rFonts w:eastAsia="Calibri"/>
        </w:rPr>
        <w:t xml:space="preserve"> за</w:t>
      </w:r>
      <w:r w:rsidR="0042063A" w:rsidRPr="00805E3C">
        <w:rPr>
          <w:rFonts w:eastAsia="Calibri"/>
        </w:rPr>
        <w:t xml:space="preserve"> јавну</w:t>
      </w:r>
      <w:r w:rsidRPr="00805E3C">
        <w:rPr>
          <w:rFonts w:eastAsia="Calibri"/>
        </w:rPr>
        <w:t xml:space="preserve"> </w:t>
      </w:r>
      <w:r w:rsidRPr="00805E3C">
        <w:t xml:space="preserve">набавку </w:t>
      </w:r>
      <w:r w:rsidR="00D62C30">
        <w:rPr>
          <w:rFonts w:cs="Arial"/>
        </w:rPr>
        <w:t>испоруке добара</w:t>
      </w:r>
      <w:r w:rsidRPr="00805E3C">
        <w:t xml:space="preserve"> „</w:t>
      </w:r>
      <w:r w:rsidR="009F0BB8">
        <w:t>Фреквентни претварачи и делови за фреквентне претвараче</w:t>
      </w:r>
      <w:r w:rsidRPr="00805E3C">
        <w:t xml:space="preserve">“ бр. </w:t>
      </w:r>
      <w:r w:rsidR="00A24792" w:rsidRPr="00FC55B8">
        <w:rPr>
          <w:rFonts w:eastAsia="Arial" w:cs="Arial"/>
          <w:b/>
          <w:color w:val="000000"/>
        </w:rPr>
        <w:t>ЈН/4000/0751/2020 (1227/2020)</w:t>
      </w:r>
      <w:r w:rsidRPr="00805E3C">
        <w:t>, који износе:</w:t>
      </w:r>
    </w:p>
    <w:p w:rsidR="005B5869" w:rsidRPr="00805E3C" w:rsidRDefault="005B5869" w:rsidP="00AD2964">
      <w:pPr>
        <w:pStyle w:val="KDParagraf"/>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
        <w:gridCol w:w="6831"/>
        <w:gridCol w:w="2943"/>
      </w:tblGrid>
      <w:tr w:rsidR="005B5869" w:rsidRPr="00805E3C" w:rsidTr="00D4699A">
        <w:trPr>
          <w:trHeight w:val="559"/>
        </w:trPr>
        <w:tc>
          <w:tcPr>
            <w:tcW w:w="207" w:type="pct"/>
            <w:shd w:val="clear" w:color="auto" w:fill="auto"/>
          </w:tcPr>
          <w:p w:rsidR="005B5869" w:rsidRPr="00805E3C" w:rsidRDefault="005B5869" w:rsidP="00D4699A">
            <w:pPr>
              <w:autoSpaceDE w:val="0"/>
              <w:autoSpaceDN w:val="0"/>
              <w:adjustRightInd w:val="0"/>
              <w:jc w:val="center"/>
              <w:rPr>
                <w:rFonts w:eastAsia="Calibri" w:cs="Arial"/>
                <w:b/>
                <w:bCs/>
                <w:iCs/>
                <w:lang w:val="sr-Cyrl-RS"/>
              </w:rPr>
            </w:pPr>
          </w:p>
        </w:tc>
        <w:tc>
          <w:tcPr>
            <w:tcW w:w="3350" w:type="pct"/>
            <w:shd w:val="clear" w:color="auto" w:fill="auto"/>
            <w:vAlign w:val="center"/>
          </w:tcPr>
          <w:p w:rsidR="005B5869" w:rsidRPr="00805E3C" w:rsidRDefault="005B5869" w:rsidP="00D4699A">
            <w:pPr>
              <w:autoSpaceDE w:val="0"/>
              <w:autoSpaceDN w:val="0"/>
              <w:adjustRightInd w:val="0"/>
              <w:jc w:val="center"/>
              <w:rPr>
                <w:rFonts w:eastAsia="Calibri" w:cs="Arial"/>
                <w:b/>
                <w:bCs/>
                <w:iCs/>
                <w:lang w:val="sr-Cyrl-RS"/>
              </w:rPr>
            </w:pPr>
            <w:r w:rsidRPr="00805E3C">
              <w:rPr>
                <w:rFonts w:eastAsia="Calibri" w:cs="Arial"/>
                <w:b/>
                <w:bCs/>
                <w:iCs/>
                <w:lang w:val="sr-Cyrl-RS"/>
              </w:rPr>
              <w:t>Врста трошкова</w:t>
            </w:r>
          </w:p>
        </w:tc>
        <w:tc>
          <w:tcPr>
            <w:tcW w:w="1443" w:type="pct"/>
            <w:shd w:val="clear" w:color="auto" w:fill="auto"/>
            <w:vAlign w:val="center"/>
          </w:tcPr>
          <w:p w:rsidR="005B5869" w:rsidRPr="00805E3C" w:rsidRDefault="005B5869" w:rsidP="00D4699A">
            <w:pPr>
              <w:autoSpaceDE w:val="0"/>
              <w:autoSpaceDN w:val="0"/>
              <w:adjustRightInd w:val="0"/>
              <w:jc w:val="center"/>
              <w:rPr>
                <w:rFonts w:eastAsia="Calibri" w:cs="Arial"/>
                <w:b/>
                <w:bCs/>
                <w:iCs/>
                <w:lang w:val="sr-Cyrl-RS"/>
              </w:rPr>
            </w:pPr>
            <w:r w:rsidRPr="00805E3C">
              <w:rPr>
                <w:rFonts w:eastAsia="Calibri" w:cs="Arial"/>
                <w:b/>
                <w:bCs/>
                <w:iCs/>
                <w:lang w:val="sr-Cyrl-RS"/>
              </w:rPr>
              <w:t>Износ трошкова</w:t>
            </w:r>
          </w:p>
          <w:p w:rsidR="005B5869" w:rsidRPr="00805E3C" w:rsidRDefault="005B5869" w:rsidP="00D4699A">
            <w:pPr>
              <w:autoSpaceDE w:val="0"/>
              <w:autoSpaceDN w:val="0"/>
              <w:adjustRightInd w:val="0"/>
              <w:jc w:val="center"/>
              <w:rPr>
                <w:rFonts w:eastAsia="Calibri" w:cs="Arial"/>
                <w:b/>
                <w:bCs/>
                <w:iCs/>
                <w:lang w:val="sr-Cyrl-RS"/>
              </w:rPr>
            </w:pPr>
            <w:r w:rsidRPr="00805E3C">
              <w:rPr>
                <w:rFonts w:eastAsia="Calibri" w:cs="Arial"/>
                <w:b/>
                <w:bCs/>
                <w:iCs/>
                <w:lang w:val="sr-Cyrl-RS"/>
              </w:rPr>
              <w:t>(у динарима без ПДВ-а)</w:t>
            </w:r>
          </w:p>
        </w:tc>
      </w:tr>
      <w:tr w:rsidR="005B5869" w:rsidRPr="00805E3C" w:rsidTr="005B5869">
        <w:trPr>
          <w:trHeight w:val="1077"/>
        </w:trPr>
        <w:tc>
          <w:tcPr>
            <w:tcW w:w="207" w:type="pct"/>
            <w:shd w:val="clear" w:color="auto" w:fill="auto"/>
            <w:vAlign w:val="center"/>
          </w:tcPr>
          <w:p w:rsidR="005B5869" w:rsidRPr="00805E3C" w:rsidRDefault="005B5869" w:rsidP="005B5869">
            <w:pPr>
              <w:autoSpaceDE w:val="0"/>
              <w:autoSpaceDN w:val="0"/>
              <w:adjustRightInd w:val="0"/>
              <w:jc w:val="center"/>
              <w:rPr>
                <w:rFonts w:eastAsia="Calibri" w:cs="Arial"/>
                <w:bCs/>
                <w:iCs/>
                <w:lang w:val="sr-Cyrl-RS"/>
              </w:rPr>
            </w:pPr>
            <w:r w:rsidRPr="00805E3C">
              <w:rPr>
                <w:rFonts w:eastAsia="Calibri" w:cs="Arial"/>
                <w:bCs/>
                <w:iCs/>
                <w:lang w:val="sr-Cyrl-RS"/>
              </w:rPr>
              <w:t>1.</w:t>
            </w:r>
          </w:p>
        </w:tc>
        <w:tc>
          <w:tcPr>
            <w:tcW w:w="3350" w:type="pct"/>
            <w:shd w:val="clear" w:color="auto" w:fill="auto"/>
            <w:vAlign w:val="center"/>
          </w:tcPr>
          <w:p w:rsidR="005B5869" w:rsidRPr="00805E3C" w:rsidRDefault="005B5869" w:rsidP="005B5869">
            <w:pPr>
              <w:autoSpaceDE w:val="0"/>
              <w:autoSpaceDN w:val="0"/>
              <w:adjustRightInd w:val="0"/>
              <w:jc w:val="center"/>
              <w:rPr>
                <w:rFonts w:eastAsia="Calibri" w:cs="Arial"/>
                <w:bCs/>
                <w:iCs/>
                <w:lang w:val="sr-Cyrl-RS"/>
              </w:rPr>
            </w:pPr>
          </w:p>
        </w:tc>
        <w:tc>
          <w:tcPr>
            <w:tcW w:w="1443" w:type="pct"/>
            <w:shd w:val="clear" w:color="auto" w:fill="auto"/>
            <w:vAlign w:val="center"/>
          </w:tcPr>
          <w:p w:rsidR="005B5869" w:rsidRPr="00805E3C" w:rsidRDefault="005B5869" w:rsidP="005B5869">
            <w:pPr>
              <w:autoSpaceDE w:val="0"/>
              <w:autoSpaceDN w:val="0"/>
              <w:adjustRightInd w:val="0"/>
              <w:jc w:val="center"/>
              <w:rPr>
                <w:rFonts w:eastAsia="Calibri" w:cs="Arial"/>
                <w:bCs/>
                <w:iCs/>
                <w:lang w:val="sr-Cyrl-RS"/>
              </w:rPr>
            </w:pPr>
          </w:p>
        </w:tc>
      </w:tr>
      <w:tr w:rsidR="005B5869" w:rsidRPr="00805E3C" w:rsidTr="005B5869">
        <w:trPr>
          <w:trHeight w:val="1077"/>
        </w:trPr>
        <w:tc>
          <w:tcPr>
            <w:tcW w:w="207" w:type="pct"/>
            <w:shd w:val="clear" w:color="auto" w:fill="auto"/>
            <w:vAlign w:val="center"/>
          </w:tcPr>
          <w:p w:rsidR="005B5869" w:rsidRPr="00805E3C" w:rsidRDefault="005B5869" w:rsidP="005B5869">
            <w:pPr>
              <w:autoSpaceDE w:val="0"/>
              <w:autoSpaceDN w:val="0"/>
              <w:adjustRightInd w:val="0"/>
              <w:jc w:val="center"/>
              <w:rPr>
                <w:rFonts w:eastAsia="Calibri" w:cs="Arial"/>
                <w:bCs/>
                <w:iCs/>
                <w:lang w:val="sr-Cyrl-RS"/>
              </w:rPr>
            </w:pPr>
            <w:r w:rsidRPr="00805E3C">
              <w:rPr>
                <w:rFonts w:eastAsia="Calibri" w:cs="Arial"/>
                <w:bCs/>
                <w:iCs/>
                <w:lang w:val="sr-Cyrl-RS"/>
              </w:rPr>
              <w:t>2.</w:t>
            </w:r>
          </w:p>
        </w:tc>
        <w:tc>
          <w:tcPr>
            <w:tcW w:w="3350" w:type="pct"/>
            <w:shd w:val="clear" w:color="auto" w:fill="auto"/>
            <w:vAlign w:val="center"/>
          </w:tcPr>
          <w:p w:rsidR="005B5869" w:rsidRPr="00805E3C" w:rsidRDefault="005B5869" w:rsidP="005B5869">
            <w:pPr>
              <w:autoSpaceDE w:val="0"/>
              <w:autoSpaceDN w:val="0"/>
              <w:adjustRightInd w:val="0"/>
              <w:jc w:val="center"/>
              <w:rPr>
                <w:rFonts w:eastAsia="Calibri" w:cs="Arial"/>
                <w:bCs/>
                <w:iCs/>
                <w:lang w:val="sr-Cyrl-RS"/>
              </w:rPr>
            </w:pPr>
          </w:p>
        </w:tc>
        <w:tc>
          <w:tcPr>
            <w:tcW w:w="1443" w:type="pct"/>
            <w:shd w:val="clear" w:color="auto" w:fill="auto"/>
            <w:vAlign w:val="center"/>
          </w:tcPr>
          <w:p w:rsidR="005B5869" w:rsidRPr="00805E3C" w:rsidRDefault="005B5869" w:rsidP="005B5869">
            <w:pPr>
              <w:autoSpaceDE w:val="0"/>
              <w:autoSpaceDN w:val="0"/>
              <w:adjustRightInd w:val="0"/>
              <w:jc w:val="center"/>
              <w:rPr>
                <w:rFonts w:eastAsia="Calibri" w:cs="Arial"/>
                <w:bCs/>
                <w:iCs/>
                <w:lang w:val="sr-Cyrl-RS"/>
              </w:rPr>
            </w:pPr>
          </w:p>
        </w:tc>
      </w:tr>
      <w:tr w:rsidR="005B5869" w:rsidRPr="00805E3C" w:rsidTr="005B5869">
        <w:trPr>
          <w:trHeight w:val="1077"/>
        </w:trPr>
        <w:tc>
          <w:tcPr>
            <w:tcW w:w="207" w:type="pct"/>
            <w:shd w:val="clear" w:color="auto" w:fill="auto"/>
            <w:vAlign w:val="center"/>
          </w:tcPr>
          <w:p w:rsidR="005B5869" w:rsidRPr="00805E3C" w:rsidRDefault="005B5869" w:rsidP="005B5869">
            <w:pPr>
              <w:autoSpaceDE w:val="0"/>
              <w:autoSpaceDN w:val="0"/>
              <w:adjustRightInd w:val="0"/>
              <w:jc w:val="center"/>
              <w:rPr>
                <w:rFonts w:eastAsia="Calibri" w:cs="Arial"/>
                <w:bCs/>
                <w:iCs/>
                <w:lang w:val="sr-Cyrl-RS"/>
              </w:rPr>
            </w:pPr>
            <w:r w:rsidRPr="00805E3C">
              <w:rPr>
                <w:rFonts w:eastAsia="Calibri" w:cs="Arial"/>
                <w:bCs/>
                <w:iCs/>
                <w:lang w:val="sr-Cyrl-RS"/>
              </w:rPr>
              <w:t>3.</w:t>
            </w:r>
          </w:p>
        </w:tc>
        <w:tc>
          <w:tcPr>
            <w:tcW w:w="3350" w:type="pct"/>
            <w:shd w:val="clear" w:color="auto" w:fill="auto"/>
            <w:vAlign w:val="center"/>
          </w:tcPr>
          <w:p w:rsidR="005B5869" w:rsidRPr="00805E3C" w:rsidRDefault="005B5869" w:rsidP="005B5869">
            <w:pPr>
              <w:autoSpaceDE w:val="0"/>
              <w:autoSpaceDN w:val="0"/>
              <w:adjustRightInd w:val="0"/>
              <w:jc w:val="center"/>
              <w:rPr>
                <w:rFonts w:eastAsia="Calibri" w:cs="Arial"/>
                <w:bCs/>
                <w:iCs/>
                <w:lang w:val="sr-Cyrl-RS"/>
              </w:rPr>
            </w:pPr>
          </w:p>
        </w:tc>
        <w:tc>
          <w:tcPr>
            <w:tcW w:w="1443" w:type="pct"/>
            <w:shd w:val="clear" w:color="auto" w:fill="auto"/>
            <w:vAlign w:val="center"/>
          </w:tcPr>
          <w:p w:rsidR="005B5869" w:rsidRPr="00805E3C" w:rsidRDefault="005B5869" w:rsidP="005B5869">
            <w:pPr>
              <w:autoSpaceDE w:val="0"/>
              <w:autoSpaceDN w:val="0"/>
              <w:adjustRightInd w:val="0"/>
              <w:jc w:val="center"/>
              <w:rPr>
                <w:rFonts w:eastAsia="Calibri" w:cs="Arial"/>
                <w:bCs/>
                <w:iCs/>
                <w:lang w:val="sr-Cyrl-RS"/>
              </w:rPr>
            </w:pPr>
          </w:p>
        </w:tc>
      </w:tr>
      <w:tr w:rsidR="005B5869" w:rsidRPr="00805E3C" w:rsidTr="005B5869">
        <w:trPr>
          <w:trHeight w:val="1077"/>
        </w:trPr>
        <w:tc>
          <w:tcPr>
            <w:tcW w:w="207" w:type="pct"/>
            <w:tcBorders>
              <w:bottom w:val="single" w:sz="2" w:space="0" w:color="auto"/>
            </w:tcBorders>
            <w:shd w:val="clear" w:color="auto" w:fill="auto"/>
            <w:vAlign w:val="center"/>
          </w:tcPr>
          <w:p w:rsidR="005B5869" w:rsidRPr="00805E3C" w:rsidRDefault="005B5869" w:rsidP="005B5869">
            <w:pPr>
              <w:autoSpaceDE w:val="0"/>
              <w:autoSpaceDN w:val="0"/>
              <w:adjustRightInd w:val="0"/>
              <w:jc w:val="center"/>
              <w:rPr>
                <w:rFonts w:eastAsia="Calibri" w:cs="Arial"/>
                <w:bCs/>
                <w:iCs/>
                <w:lang w:val="sr-Cyrl-RS"/>
              </w:rPr>
            </w:pPr>
            <w:r w:rsidRPr="00805E3C">
              <w:rPr>
                <w:rFonts w:eastAsia="Calibri" w:cs="Arial"/>
                <w:bCs/>
                <w:iCs/>
                <w:lang w:val="sr-Cyrl-RS"/>
              </w:rPr>
              <w:t>4.</w:t>
            </w:r>
          </w:p>
        </w:tc>
        <w:tc>
          <w:tcPr>
            <w:tcW w:w="3350" w:type="pct"/>
            <w:tcBorders>
              <w:bottom w:val="single" w:sz="2" w:space="0" w:color="auto"/>
            </w:tcBorders>
            <w:shd w:val="clear" w:color="auto" w:fill="auto"/>
            <w:vAlign w:val="center"/>
          </w:tcPr>
          <w:p w:rsidR="005B5869" w:rsidRPr="00805E3C" w:rsidRDefault="005B5869" w:rsidP="005B5869">
            <w:pPr>
              <w:autoSpaceDE w:val="0"/>
              <w:autoSpaceDN w:val="0"/>
              <w:adjustRightInd w:val="0"/>
              <w:jc w:val="center"/>
              <w:rPr>
                <w:rFonts w:eastAsia="Calibri" w:cs="Arial"/>
                <w:bCs/>
                <w:iCs/>
                <w:lang w:val="sr-Cyrl-RS"/>
              </w:rPr>
            </w:pPr>
          </w:p>
        </w:tc>
        <w:tc>
          <w:tcPr>
            <w:tcW w:w="1443" w:type="pct"/>
            <w:tcBorders>
              <w:bottom w:val="single" w:sz="2" w:space="0" w:color="auto"/>
            </w:tcBorders>
            <w:shd w:val="clear" w:color="auto" w:fill="auto"/>
            <w:vAlign w:val="center"/>
          </w:tcPr>
          <w:p w:rsidR="005B5869" w:rsidRPr="00805E3C" w:rsidRDefault="005B5869" w:rsidP="005B5869">
            <w:pPr>
              <w:autoSpaceDE w:val="0"/>
              <w:autoSpaceDN w:val="0"/>
              <w:adjustRightInd w:val="0"/>
              <w:jc w:val="center"/>
              <w:rPr>
                <w:rFonts w:eastAsia="Calibri" w:cs="Arial"/>
                <w:bCs/>
                <w:iCs/>
                <w:lang w:val="sr-Cyrl-RS"/>
              </w:rPr>
            </w:pPr>
          </w:p>
        </w:tc>
      </w:tr>
      <w:tr w:rsidR="005B5869" w:rsidRPr="00805E3C" w:rsidTr="00297E10">
        <w:trPr>
          <w:trHeight w:val="794"/>
        </w:trPr>
        <w:tc>
          <w:tcPr>
            <w:tcW w:w="207" w:type="pct"/>
            <w:tcBorders>
              <w:top w:val="double" w:sz="4" w:space="0" w:color="auto"/>
            </w:tcBorders>
            <w:shd w:val="clear" w:color="auto" w:fill="auto"/>
            <w:vAlign w:val="center"/>
          </w:tcPr>
          <w:p w:rsidR="005B5869" w:rsidRPr="00805E3C" w:rsidRDefault="005B5869" w:rsidP="00297E10">
            <w:pPr>
              <w:autoSpaceDE w:val="0"/>
              <w:autoSpaceDN w:val="0"/>
              <w:adjustRightInd w:val="0"/>
              <w:jc w:val="center"/>
              <w:rPr>
                <w:rFonts w:eastAsia="Calibri" w:cs="Arial"/>
                <w:bCs/>
                <w:iCs/>
                <w:lang w:val="sr-Cyrl-RS"/>
              </w:rPr>
            </w:pPr>
          </w:p>
        </w:tc>
        <w:tc>
          <w:tcPr>
            <w:tcW w:w="3350" w:type="pct"/>
            <w:tcBorders>
              <w:top w:val="double" w:sz="4" w:space="0" w:color="auto"/>
            </w:tcBorders>
            <w:shd w:val="clear" w:color="auto" w:fill="auto"/>
            <w:vAlign w:val="center"/>
          </w:tcPr>
          <w:p w:rsidR="005B5869" w:rsidRPr="00805E3C" w:rsidRDefault="005B5869" w:rsidP="005B5869">
            <w:pPr>
              <w:autoSpaceDE w:val="0"/>
              <w:autoSpaceDN w:val="0"/>
              <w:adjustRightInd w:val="0"/>
              <w:jc w:val="right"/>
              <w:rPr>
                <w:rFonts w:eastAsia="Calibri" w:cs="Arial"/>
                <w:b/>
                <w:bCs/>
                <w:iCs/>
                <w:lang w:val="sr-Cyrl-RS"/>
              </w:rPr>
            </w:pPr>
            <w:r w:rsidRPr="00805E3C">
              <w:rPr>
                <w:rFonts w:eastAsia="Calibri" w:cs="Arial"/>
                <w:b/>
                <w:bCs/>
                <w:iCs/>
                <w:lang w:val="sr-Cyrl-RS"/>
              </w:rPr>
              <w:t>Укупан износ трошкова припремања понуде (без ПДВ-а):</w:t>
            </w:r>
          </w:p>
        </w:tc>
        <w:tc>
          <w:tcPr>
            <w:tcW w:w="1443" w:type="pct"/>
            <w:tcBorders>
              <w:top w:val="double" w:sz="4" w:space="0" w:color="auto"/>
            </w:tcBorders>
            <w:shd w:val="clear" w:color="auto" w:fill="auto"/>
            <w:vAlign w:val="center"/>
          </w:tcPr>
          <w:p w:rsidR="005B5869" w:rsidRPr="00805E3C" w:rsidRDefault="005B5869" w:rsidP="005B5869">
            <w:pPr>
              <w:autoSpaceDE w:val="0"/>
              <w:autoSpaceDN w:val="0"/>
              <w:adjustRightInd w:val="0"/>
              <w:jc w:val="center"/>
              <w:rPr>
                <w:rFonts w:eastAsia="Calibri" w:cs="Arial"/>
                <w:bCs/>
                <w:iCs/>
                <w:lang w:val="sr-Cyrl-RS"/>
              </w:rPr>
            </w:pPr>
          </w:p>
        </w:tc>
      </w:tr>
    </w:tbl>
    <w:p w:rsidR="005B5869" w:rsidRPr="00805E3C" w:rsidRDefault="005B5869" w:rsidP="00AD2964">
      <w:pPr>
        <w:pStyle w:val="KDParagraf"/>
      </w:pPr>
    </w:p>
    <w:p w:rsidR="005B5869" w:rsidRPr="00805E3C" w:rsidRDefault="005B5869" w:rsidP="00AD2964">
      <w:pPr>
        <w:pStyle w:val="KDParagraf"/>
      </w:pPr>
    </w:p>
    <w:tbl>
      <w:tblPr>
        <w:tblW w:w="10031" w:type="dxa"/>
        <w:jc w:val="center"/>
        <w:tblLayout w:type="fixed"/>
        <w:tblLook w:val="0000" w:firstRow="0" w:lastRow="0" w:firstColumn="0" w:lastColumn="0" w:noHBand="0" w:noVBand="0"/>
      </w:tblPr>
      <w:tblGrid>
        <w:gridCol w:w="3882"/>
        <w:gridCol w:w="2127"/>
        <w:gridCol w:w="4022"/>
      </w:tblGrid>
      <w:tr w:rsidR="005B5869" w:rsidRPr="00805E3C" w:rsidTr="005B5869">
        <w:trPr>
          <w:trHeight w:val="340"/>
          <w:jc w:val="center"/>
        </w:trPr>
        <w:tc>
          <w:tcPr>
            <w:tcW w:w="3882" w:type="dxa"/>
          </w:tcPr>
          <w:p w:rsidR="005B5869" w:rsidRPr="00805E3C" w:rsidRDefault="005B5869" w:rsidP="00D4699A">
            <w:pPr>
              <w:jc w:val="center"/>
              <w:rPr>
                <w:rFonts w:cs="Arial"/>
                <w:lang w:val="sr-Cyrl-RS"/>
              </w:rPr>
            </w:pPr>
            <w:r w:rsidRPr="00805E3C">
              <w:rPr>
                <w:rFonts w:cs="Arial"/>
                <w:lang w:val="sr-Cyrl-RS"/>
              </w:rPr>
              <w:t>Датум:</w:t>
            </w:r>
          </w:p>
        </w:tc>
        <w:tc>
          <w:tcPr>
            <w:tcW w:w="2127" w:type="dxa"/>
          </w:tcPr>
          <w:p w:rsidR="005B5869" w:rsidRPr="00805E3C" w:rsidRDefault="005B5869" w:rsidP="00D4699A">
            <w:pPr>
              <w:jc w:val="center"/>
              <w:rPr>
                <w:rFonts w:cs="Arial"/>
              </w:rPr>
            </w:pPr>
          </w:p>
        </w:tc>
        <w:tc>
          <w:tcPr>
            <w:tcW w:w="4022" w:type="dxa"/>
          </w:tcPr>
          <w:p w:rsidR="005B5869" w:rsidRPr="00805E3C" w:rsidRDefault="005B5869" w:rsidP="00D4699A">
            <w:pPr>
              <w:jc w:val="center"/>
              <w:rPr>
                <w:rFonts w:cs="Arial"/>
              </w:rPr>
            </w:pPr>
            <w:r w:rsidRPr="00805E3C">
              <w:rPr>
                <w:rFonts w:cs="Arial"/>
                <w:lang w:val="sr-Cyrl-RS"/>
              </w:rPr>
              <w:t>Понуђач</w:t>
            </w:r>
            <w:r w:rsidRPr="00805E3C">
              <w:rPr>
                <w:rFonts w:cs="Arial"/>
              </w:rPr>
              <w:t>:</w:t>
            </w:r>
          </w:p>
        </w:tc>
      </w:tr>
      <w:tr w:rsidR="005B5869" w:rsidRPr="00805E3C" w:rsidTr="005B5869">
        <w:trPr>
          <w:trHeight w:val="340"/>
          <w:jc w:val="center"/>
        </w:trPr>
        <w:tc>
          <w:tcPr>
            <w:tcW w:w="3882" w:type="dxa"/>
          </w:tcPr>
          <w:p w:rsidR="005B5869" w:rsidRPr="00805E3C" w:rsidRDefault="005B5869" w:rsidP="00D4699A">
            <w:pPr>
              <w:jc w:val="center"/>
              <w:rPr>
                <w:rFonts w:cs="Arial"/>
                <w:lang w:val="sr-Cyrl-RS"/>
              </w:rPr>
            </w:pPr>
          </w:p>
        </w:tc>
        <w:tc>
          <w:tcPr>
            <w:tcW w:w="2127" w:type="dxa"/>
          </w:tcPr>
          <w:p w:rsidR="005B5869" w:rsidRPr="00805E3C" w:rsidRDefault="005B5869" w:rsidP="00D4699A">
            <w:pPr>
              <w:jc w:val="center"/>
              <w:rPr>
                <w:rFonts w:cs="Arial"/>
                <w:lang w:val="sr-Cyrl-RS"/>
              </w:rPr>
            </w:pPr>
            <w:r w:rsidRPr="00805E3C">
              <w:rPr>
                <w:rFonts w:cs="Arial"/>
                <w:lang w:val="sr-Cyrl-RS"/>
              </w:rPr>
              <w:t>М.П.</w:t>
            </w:r>
          </w:p>
        </w:tc>
        <w:tc>
          <w:tcPr>
            <w:tcW w:w="4022" w:type="dxa"/>
          </w:tcPr>
          <w:p w:rsidR="005B5869" w:rsidRPr="00805E3C" w:rsidRDefault="005B5869" w:rsidP="00D4699A">
            <w:pPr>
              <w:jc w:val="center"/>
              <w:rPr>
                <w:rFonts w:cs="Arial"/>
              </w:rPr>
            </w:pPr>
          </w:p>
        </w:tc>
      </w:tr>
      <w:tr w:rsidR="005B5869" w:rsidRPr="00805E3C" w:rsidTr="005B5869">
        <w:trPr>
          <w:trHeight w:val="340"/>
          <w:jc w:val="center"/>
        </w:trPr>
        <w:tc>
          <w:tcPr>
            <w:tcW w:w="3882" w:type="dxa"/>
            <w:tcBorders>
              <w:bottom w:val="single" w:sz="4" w:space="0" w:color="auto"/>
            </w:tcBorders>
          </w:tcPr>
          <w:p w:rsidR="005B5869" w:rsidRPr="00805E3C" w:rsidRDefault="005B5869" w:rsidP="00D4699A">
            <w:pPr>
              <w:jc w:val="center"/>
              <w:rPr>
                <w:rFonts w:cs="Arial"/>
                <w:lang w:val="sr-Cyrl-RS"/>
              </w:rPr>
            </w:pPr>
          </w:p>
        </w:tc>
        <w:tc>
          <w:tcPr>
            <w:tcW w:w="2127" w:type="dxa"/>
          </w:tcPr>
          <w:p w:rsidR="005B5869" w:rsidRPr="00805E3C" w:rsidRDefault="005B5869" w:rsidP="00D4699A">
            <w:pPr>
              <w:jc w:val="center"/>
              <w:rPr>
                <w:rFonts w:cs="Arial"/>
                <w:lang w:val="ru-RU"/>
              </w:rPr>
            </w:pPr>
          </w:p>
        </w:tc>
        <w:tc>
          <w:tcPr>
            <w:tcW w:w="4022" w:type="dxa"/>
            <w:tcBorders>
              <w:bottom w:val="single" w:sz="4" w:space="0" w:color="auto"/>
            </w:tcBorders>
          </w:tcPr>
          <w:p w:rsidR="005B5869" w:rsidRPr="00805E3C" w:rsidRDefault="005B5869" w:rsidP="00D4699A">
            <w:pPr>
              <w:jc w:val="center"/>
              <w:rPr>
                <w:rFonts w:cs="Arial"/>
                <w:lang w:val="ru-RU"/>
              </w:rPr>
            </w:pPr>
          </w:p>
        </w:tc>
      </w:tr>
      <w:tr w:rsidR="005B5869" w:rsidRPr="00805E3C" w:rsidTr="005B5869">
        <w:trPr>
          <w:trHeight w:val="340"/>
          <w:jc w:val="center"/>
        </w:trPr>
        <w:tc>
          <w:tcPr>
            <w:tcW w:w="3882" w:type="dxa"/>
            <w:tcBorders>
              <w:top w:val="single" w:sz="4" w:space="0" w:color="auto"/>
            </w:tcBorders>
          </w:tcPr>
          <w:p w:rsidR="005B5869" w:rsidRPr="00805E3C" w:rsidRDefault="005B5869" w:rsidP="00D4699A">
            <w:pPr>
              <w:jc w:val="center"/>
              <w:rPr>
                <w:rFonts w:cs="Arial"/>
                <w:lang w:val="sr-Cyrl-RS"/>
              </w:rPr>
            </w:pPr>
          </w:p>
        </w:tc>
        <w:tc>
          <w:tcPr>
            <w:tcW w:w="2127" w:type="dxa"/>
          </w:tcPr>
          <w:p w:rsidR="005B5869" w:rsidRPr="00805E3C" w:rsidRDefault="005B5869" w:rsidP="00D4699A">
            <w:pPr>
              <w:jc w:val="center"/>
              <w:rPr>
                <w:rFonts w:cs="Arial"/>
                <w:lang w:val="ru-RU"/>
              </w:rPr>
            </w:pPr>
          </w:p>
        </w:tc>
        <w:tc>
          <w:tcPr>
            <w:tcW w:w="4022" w:type="dxa"/>
            <w:tcBorders>
              <w:top w:val="single" w:sz="4" w:space="0" w:color="auto"/>
            </w:tcBorders>
          </w:tcPr>
          <w:p w:rsidR="005B5869" w:rsidRPr="00805E3C" w:rsidRDefault="00FD1816" w:rsidP="00D4699A">
            <w:pPr>
              <w:jc w:val="center"/>
              <w:rPr>
                <w:rFonts w:cs="Arial"/>
                <w:lang w:val="ru-RU"/>
              </w:rPr>
            </w:pPr>
            <w:r w:rsidRPr="00805E3C">
              <w:rPr>
                <w:rFonts w:cs="Arial"/>
                <w:i/>
                <w:sz w:val="18"/>
                <w:lang w:val="ru-RU"/>
              </w:rPr>
              <w:t>(потпис овлашћеног лица)</w:t>
            </w:r>
          </w:p>
        </w:tc>
      </w:tr>
    </w:tbl>
    <w:p w:rsidR="005B5869" w:rsidRPr="00805E3C" w:rsidRDefault="005B5869" w:rsidP="00AD2964">
      <w:pPr>
        <w:pStyle w:val="KDParagraf"/>
        <w:rPr>
          <w:rFonts w:eastAsia="Calibri"/>
        </w:rPr>
      </w:pPr>
    </w:p>
    <w:p w:rsidR="00297E10" w:rsidRPr="00805E3C" w:rsidRDefault="00297E10" w:rsidP="00AD2964">
      <w:pPr>
        <w:pStyle w:val="KDParagraf"/>
        <w:rPr>
          <w:rFonts w:eastAsia="Calibri"/>
        </w:rPr>
      </w:pPr>
    </w:p>
    <w:p w:rsidR="005B5869" w:rsidRPr="00805E3C" w:rsidRDefault="005B5869" w:rsidP="005B5869">
      <w:pPr>
        <w:autoSpaceDE w:val="0"/>
        <w:autoSpaceDN w:val="0"/>
        <w:adjustRightInd w:val="0"/>
        <w:rPr>
          <w:rFonts w:eastAsia="Calibri" w:cs="Arial"/>
          <w:b/>
          <w:bCs/>
          <w:i/>
          <w:iCs/>
          <w:sz w:val="18"/>
          <w:szCs w:val="18"/>
          <w:lang w:val="sr-Cyrl-RS"/>
        </w:rPr>
      </w:pPr>
      <w:r w:rsidRPr="00805E3C">
        <w:rPr>
          <w:rFonts w:eastAsia="Calibri" w:cs="Arial"/>
          <w:b/>
          <w:bCs/>
          <w:i/>
          <w:iCs/>
          <w:sz w:val="18"/>
          <w:szCs w:val="18"/>
          <w:lang w:val="sr-Cyrl-RS"/>
        </w:rPr>
        <w:t>Напомена:</w:t>
      </w:r>
    </w:p>
    <w:p w:rsidR="005B5869" w:rsidRPr="00805E3C" w:rsidRDefault="005B5869" w:rsidP="00111E2A">
      <w:pPr>
        <w:numPr>
          <w:ilvl w:val="0"/>
          <w:numId w:val="20"/>
        </w:numPr>
        <w:autoSpaceDE w:val="0"/>
        <w:autoSpaceDN w:val="0"/>
        <w:adjustRightInd w:val="0"/>
        <w:ind w:left="142" w:hanging="142"/>
        <w:contextualSpacing/>
        <w:rPr>
          <w:rFonts w:eastAsia="Calibri" w:cs="Arial"/>
          <w:bCs/>
          <w:i/>
          <w:iCs/>
          <w:sz w:val="18"/>
          <w:szCs w:val="18"/>
          <w:lang w:val="sr-Cyrl-RS"/>
        </w:rPr>
      </w:pPr>
      <w:r w:rsidRPr="00805E3C">
        <w:rPr>
          <w:rFonts w:eastAsia="Calibri" w:cs="Arial"/>
          <w:bCs/>
          <w:i/>
          <w:iCs/>
          <w:sz w:val="18"/>
          <w:szCs w:val="18"/>
          <w:lang w:val="sr-Cyrl-RS"/>
        </w:rPr>
        <w:t>Понуђач може, али не мора да у оквиру понуде достави укупан износ и структуру трошкова припремања понуде.</w:t>
      </w:r>
    </w:p>
    <w:p w:rsidR="005B5869" w:rsidRPr="00805E3C" w:rsidRDefault="005B5869" w:rsidP="00111E2A">
      <w:pPr>
        <w:numPr>
          <w:ilvl w:val="0"/>
          <w:numId w:val="20"/>
        </w:numPr>
        <w:autoSpaceDE w:val="0"/>
        <w:autoSpaceDN w:val="0"/>
        <w:adjustRightInd w:val="0"/>
        <w:ind w:left="142" w:hanging="142"/>
        <w:contextualSpacing/>
        <w:rPr>
          <w:rFonts w:eastAsia="Calibri" w:cs="Arial"/>
          <w:bCs/>
          <w:i/>
          <w:iCs/>
          <w:sz w:val="18"/>
          <w:szCs w:val="18"/>
          <w:lang w:val="sr-Cyrl-RS"/>
        </w:rPr>
      </w:pPr>
      <w:r w:rsidRPr="00805E3C">
        <w:rPr>
          <w:rFonts w:eastAsia="Calibri" w:cs="Arial"/>
          <w:bCs/>
          <w:i/>
          <w:iCs/>
          <w:sz w:val="18"/>
          <w:szCs w:val="18"/>
          <w:lang w:val="sr-Cyrl-RS"/>
        </w:rPr>
        <w:t>Све трошкове припреме и подношења понуда, какви год да су, сноси искључиво понуђач и не може тражити од наручиоца накнаду тих трошкова.</w:t>
      </w:r>
    </w:p>
    <w:p w:rsidR="00660B3B" w:rsidRPr="00805E3C" w:rsidRDefault="005B5869" w:rsidP="00111E2A">
      <w:pPr>
        <w:numPr>
          <w:ilvl w:val="0"/>
          <w:numId w:val="20"/>
        </w:numPr>
        <w:autoSpaceDE w:val="0"/>
        <w:autoSpaceDN w:val="0"/>
        <w:adjustRightInd w:val="0"/>
        <w:ind w:left="142" w:hanging="142"/>
        <w:contextualSpacing/>
        <w:rPr>
          <w:rFonts w:eastAsia="Calibri" w:cs="Arial"/>
          <w:bCs/>
          <w:i/>
          <w:iCs/>
          <w:sz w:val="18"/>
          <w:szCs w:val="18"/>
          <w:lang w:val="sr-Cyrl-RS"/>
        </w:rPr>
      </w:pPr>
      <w:r w:rsidRPr="00805E3C">
        <w:rPr>
          <w:rFonts w:eastAsia="Calibri" w:cs="Arial"/>
          <w:bCs/>
          <w:i/>
          <w:iCs/>
          <w:sz w:val="18"/>
          <w:szCs w:val="18"/>
          <w:lang w:val="sr-Cyrl-RS"/>
        </w:rPr>
        <w:t>Ако поступак јавне набавке буде обустављен из разлога који су на страни наручиоца, наручилац је, сходно члану 88. став 3. Закона, дужан да понуђачу надокнади само трошкове прибављања средства обезбеђења, под условом да је понуђач тражио накнаду тих трошкова у својој понуди.</w:t>
      </w:r>
    </w:p>
    <w:p w:rsidR="00DE3C1D" w:rsidRPr="00805E3C" w:rsidRDefault="00660B3B" w:rsidP="00660B3B">
      <w:pPr>
        <w:pStyle w:val="KDParagraf"/>
        <w:rPr>
          <w:rFonts w:eastAsia="Calibri"/>
        </w:rPr>
      </w:pPr>
      <w:r w:rsidRPr="00805E3C">
        <w:rPr>
          <w:rFonts w:eastAsia="Calibri"/>
        </w:rPr>
        <w:br w:type="page"/>
      </w:r>
    </w:p>
    <w:p w:rsidR="00660B3B" w:rsidRPr="00805E3C" w:rsidRDefault="00660B3B" w:rsidP="00660B3B">
      <w:pPr>
        <w:pStyle w:val="KDParagraf"/>
        <w:rPr>
          <w:rFonts w:eastAsia="Calibri"/>
        </w:rPr>
      </w:pPr>
    </w:p>
    <w:p w:rsidR="00660B3B" w:rsidRPr="00805E3C" w:rsidRDefault="00660B3B" w:rsidP="00660B3B">
      <w:pPr>
        <w:pStyle w:val="KDParagraf"/>
        <w:rPr>
          <w:rFonts w:eastAsia="Calibri"/>
        </w:rPr>
      </w:pPr>
    </w:p>
    <w:p w:rsidR="00660B3B" w:rsidRPr="00805E3C" w:rsidRDefault="00660B3B" w:rsidP="00660B3B">
      <w:pPr>
        <w:pStyle w:val="KDParagraf"/>
        <w:rPr>
          <w:rFonts w:eastAsia="Calibri"/>
        </w:rPr>
      </w:pPr>
    </w:p>
    <w:p w:rsidR="00660B3B" w:rsidRPr="00805E3C" w:rsidRDefault="00660B3B" w:rsidP="00660B3B">
      <w:pPr>
        <w:pStyle w:val="KDParagraf"/>
        <w:rPr>
          <w:rFonts w:eastAsia="Calibri"/>
        </w:rPr>
      </w:pPr>
    </w:p>
    <w:p w:rsidR="00660B3B" w:rsidRPr="00805E3C" w:rsidRDefault="00660B3B" w:rsidP="00660B3B">
      <w:pPr>
        <w:pStyle w:val="KDParagraf"/>
        <w:rPr>
          <w:rFonts w:eastAsia="Calibri"/>
        </w:rPr>
      </w:pPr>
    </w:p>
    <w:p w:rsidR="00660B3B" w:rsidRPr="00805E3C" w:rsidRDefault="00660B3B" w:rsidP="00660B3B">
      <w:pPr>
        <w:pStyle w:val="KDParagraf"/>
        <w:rPr>
          <w:rFonts w:eastAsia="Calibri"/>
        </w:rPr>
      </w:pPr>
    </w:p>
    <w:p w:rsidR="00660B3B" w:rsidRPr="00805E3C" w:rsidRDefault="00660B3B" w:rsidP="00660B3B">
      <w:pPr>
        <w:pStyle w:val="KDParagraf"/>
        <w:rPr>
          <w:rFonts w:eastAsia="Calibri"/>
        </w:rPr>
      </w:pPr>
    </w:p>
    <w:p w:rsidR="00660B3B" w:rsidRPr="00805E3C" w:rsidRDefault="00660B3B" w:rsidP="00660B3B">
      <w:pPr>
        <w:pStyle w:val="KDParagraf"/>
        <w:rPr>
          <w:rFonts w:eastAsia="Calibri"/>
        </w:rPr>
      </w:pPr>
    </w:p>
    <w:p w:rsidR="00660B3B" w:rsidRPr="00805E3C" w:rsidRDefault="00660B3B" w:rsidP="00660B3B">
      <w:pPr>
        <w:pStyle w:val="KDParagraf"/>
        <w:rPr>
          <w:rFonts w:eastAsia="Calibri"/>
        </w:rPr>
      </w:pPr>
    </w:p>
    <w:p w:rsidR="00660B3B" w:rsidRPr="00805E3C" w:rsidRDefault="00660B3B" w:rsidP="00660B3B">
      <w:pPr>
        <w:pStyle w:val="KDParagraf"/>
        <w:rPr>
          <w:rFonts w:eastAsia="Calibri"/>
        </w:rPr>
      </w:pPr>
    </w:p>
    <w:p w:rsidR="00660B3B" w:rsidRPr="00805E3C" w:rsidRDefault="00660B3B" w:rsidP="00660B3B">
      <w:pPr>
        <w:pStyle w:val="KDParagraf"/>
        <w:rPr>
          <w:rFonts w:eastAsia="Calibri"/>
        </w:rPr>
      </w:pPr>
    </w:p>
    <w:p w:rsidR="00660B3B" w:rsidRPr="00805E3C" w:rsidRDefault="00660B3B" w:rsidP="00660B3B">
      <w:pPr>
        <w:pStyle w:val="KDParagraf"/>
        <w:rPr>
          <w:rFonts w:eastAsia="Calibri"/>
        </w:rPr>
      </w:pPr>
    </w:p>
    <w:p w:rsidR="00660B3B" w:rsidRPr="00805E3C" w:rsidRDefault="00660B3B" w:rsidP="00660B3B">
      <w:pPr>
        <w:pStyle w:val="KDParagraf"/>
      </w:pPr>
    </w:p>
    <w:p w:rsidR="00660B3B" w:rsidRPr="00805E3C" w:rsidRDefault="00660B3B" w:rsidP="00660B3B">
      <w:pPr>
        <w:pStyle w:val="KDPodnaslov1"/>
        <w:ind w:left="4536" w:hanging="283"/>
        <w:jc w:val="both"/>
      </w:pPr>
      <w:bookmarkStart w:id="427" w:name="_Toc485993796"/>
      <w:bookmarkStart w:id="428" w:name="_Toc523403953"/>
      <w:bookmarkStart w:id="429" w:name="_Toc6310974"/>
      <w:r w:rsidRPr="00805E3C">
        <w:t xml:space="preserve">П Р И Л О </w:t>
      </w:r>
      <w:bookmarkEnd w:id="427"/>
      <w:r w:rsidRPr="00805E3C">
        <w:t>З И</w:t>
      </w:r>
      <w:bookmarkEnd w:id="428"/>
      <w:bookmarkEnd w:id="429"/>
    </w:p>
    <w:p w:rsidR="00660B3B" w:rsidRPr="00805E3C" w:rsidRDefault="00660B3B" w:rsidP="00660B3B"/>
    <w:p w:rsidR="00660B3B" w:rsidRPr="00805E3C" w:rsidRDefault="00660B3B" w:rsidP="00660B3B">
      <w:pPr>
        <w:rPr>
          <w:rFonts w:cs="Arial"/>
          <w:b/>
          <w:i/>
          <w:color w:val="FF0000"/>
          <w:sz w:val="18"/>
          <w:szCs w:val="18"/>
          <w:u w:val="single"/>
          <w:lang w:val="sr-Cyrl-RS"/>
        </w:rPr>
      </w:pPr>
      <w:r w:rsidRPr="00805E3C">
        <w:rPr>
          <w:rFonts w:cs="Arial"/>
          <w:b/>
          <w:i/>
          <w:color w:val="FF0000"/>
          <w:sz w:val="18"/>
          <w:szCs w:val="18"/>
          <w:u w:val="single"/>
          <w:lang w:val="sr-Cyrl-RS"/>
        </w:rPr>
        <w:t>Напомене:</w:t>
      </w:r>
    </w:p>
    <w:p w:rsidR="00660B3B" w:rsidRPr="00805E3C" w:rsidRDefault="00660B3B" w:rsidP="00660B3B">
      <w:pPr>
        <w:numPr>
          <w:ilvl w:val="0"/>
          <w:numId w:val="14"/>
        </w:numPr>
        <w:tabs>
          <w:tab w:val="num" w:pos="284"/>
        </w:tabs>
        <w:autoSpaceDE w:val="0"/>
        <w:autoSpaceDN w:val="0"/>
        <w:adjustRightInd w:val="0"/>
        <w:ind w:left="284" w:hanging="284"/>
        <w:contextualSpacing/>
        <w:rPr>
          <w:rFonts w:eastAsia="Calibri" w:cs="Arial"/>
          <w:bCs/>
          <w:i/>
          <w:iCs/>
          <w:color w:val="FF0000"/>
          <w:sz w:val="18"/>
          <w:szCs w:val="18"/>
          <w:lang w:val="sr-Cyrl-RS"/>
        </w:rPr>
      </w:pPr>
      <w:r w:rsidRPr="00805E3C">
        <w:rPr>
          <w:rFonts w:eastAsia="Calibri" w:cs="Arial"/>
          <w:bCs/>
          <w:i/>
          <w:iCs/>
          <w:color w:val="FF0000"/>
          <w:sz w:val="18"/>
          <w:szCs w:val="18"/>
          <w:lang w:val="sr-Cyrl-RS"/>
        </w:rPr>
        <w:t xml:space="preserve">Поглавље </w:t>
      </w:r>
      <w:r w:rsidRPr="00805E3C">
        <w:rPr>
          <w:rFonts w:eastAsia="Calibri" w:cs="Arial"/>
          <w:bCs/>
          <w:i/>
          <w:iCs/>
          <w:color w:val="FF0000"/>
          <w:sz w:val="18"/>
          <w:szCs w:val="18"/>
          <w:lang w:val="sr-Latn-RS"/>
        </w:rPr>
        <w:t>8</w:t>
      </w:r>
      <w:r w:rsidRPr="00805E3C">
        <w:rPr>
          <w:rFonts w:eastAsia="Calibri" w:cs="Arial"/>
          <w:bCs/>
          <w:i/>
          <w:iCs/>
          <w:color w:val="FF0000"/>
          <w:sz w:val="18"/>
          <w:szCs w:val="18"/>
          <w:lang w:val="sr-Cyrl-RS"/>
        </w:rPr>
        <w:t>. ПРИЛОЗИ, садржи приказане основне моделе (обрасце) за креирање докумената који се користе током</w:t>
      </w:r>
      <w:r w:rsidRPr="00805E3C">
        <w:rPr>
          <w:rFonts w:eastAsia="Calibri" w:cs="Arial"/>
          <w:bCs/>
          <w:i/>
          <w:iCs/>
          <w:color w:val="FF0000"/>
          <w:sz w:val="18"/>
          <w:szCs w:val="18"/>
          <w:lang w:val="sr-Latn-RS"/>
        </w:rPr>
        <w:t xml:space="preserve"> </w:t>
      </w:r>
      <w:r w:rsidRPr="00805E3C">
        <w:rPr>
          <w:rFonts w:eastAsia="Calibri" w:cs="Arial"/>
          <w:bCs/>
          <w:i/>
          <w:iCs/>
          <w:color w:val="FF0000"/>
          <w:sz w:val="18"/>
          <w:szCs w:val="18"/>
          <w:lang w:val="sr-Cyrl-RS"/>
        </w:rPr>
        <w:t>припреме понуде и реализације уговора, како би се отклониле све нејасноће и избегла додатна питања по питању креирања истих;</w:t>
      </w:r>
    </w:p>
    <w:p w:rsidR="00660B3B" w:rsidRPr="00805E3C" w:rsidRDefault="00660B3B" w:rsidP="00660B3B">
      <w:pPr>
        <w:numPr>
          <w:ilvl w:val="0"/>
          <w:numId w:val="14"/>
        </w:numPr>
        <w:tabs>
          <w:tab w:val="num" w:pos="284"/>
        </w:tabs>
        <w:autoSpaceDE w:val="0"/>
        <w:autoSpaceDN w:val="0"/>
        <w:adjustRightInd w:val="0"/>
        <w:ind w:left="284" w:hanging="284"/>
        <w:contextualSpacing/>
        <w:rPr>
          <w:rFonts w:eastAsia="Calibri" w:cs="Arial"/>
          <w:bCs/>
          <w:i/>
          <w:iCs/>
          <w:color w:val="FF0000"/>
          <w:sz w:val="18"/>
          <w:szCs w:val="18"/>
          <w:lang w:val="sr-Cyrl-RS"/>
        </w:rPr>
      </w:pPr>
      <w:r w:rsidRPr="00805E3C">
        <w:rPr>
          <w:rFonts w:eastAsia="Calibri" w:cs="Arial"/>
          <w:bCs/>
          <w:i/>
          <w:iCs/>
          <w:color w:val="FF0000"/>
          <w:sz w:val="18"/>
          <w:szCs w:val="18"/>
          <w:lang w:val="sr-Cyrl-RS"/>
        </w:rPr>
        <w:t>На овај начин наручилац само упознаје понуђаче са обавезним основним садржајем докумената;</w:t>
      </w:r>
    </w:p>
    <w:p w:rsidR="00660B3B" w:rsidRPr="00805E3C" w:rsidRDefault="00660B3B" w:rsidP="00660B3B">
      <w:pPr>
        <w:numPr>
          <w:ilvl w:val="0"/>
          <w:numId w:val="14"/>
        </w:numPr>
        <w:tabs>
          <w:tab w:val="num" w:pos="284"/>
        </w:tabs>
        <w:autoSpaceDE w:val="0"/>
        <w:autoSpaceDN w:val="0"/>
        <w:adjustRightInd w:val="0"/>
        <w:ind w:left="284" w:hanging="284"/>
        <w:contextualSpacing/>
        <w:rPr>
          <w:rFonts w:eastAsia="Calibri" w:cs="Arial"/>
          <w:bCs/>
          <w:i/>
          <w:iCs/>
          <w:color w:val="FF0000"/>
          <w:sz w:val="18"/>
          <w:szCs w:val="18"/>
          <w:lang w:val="sr-Cyrl-RS"/>
        </w:rPr>
      </w:pPr>
      <w:r w:rsidRPr="00805E3C">
        <w:rPr>
          <w:rFonts w:eastAsia="Calibri" w:cs="Arial"/>
          <w:bCs/>
          <w:i/>
          <w:iCs/>
          <w:color w:val="FF0000"/>
          <w:sz w:val="18"/>
          <w:szCs w:val="18"/>
          <w:lang w:val="sr-Cyrl-RS"/>
        </w:rPr>
        <w:t>Наручилац дозвољава да, на основу понуђених прилога, понуђачи могу да самостално креирају своје документе који садрже податке са понуђених прилога из конкурсне документације.</w:t>
      </w:r>
    </w:p>
    <w:p w:rsidR="00912F17" w:rsidRDefault="00912F17" w:rsidP="00A410A5">
      <w:pPr>
        <w:pStyle w:val="KDObrazac"/>
        <w:sectPr w:rsidR="00912F17" w:rsidSect="009223C1">
          <w:headerReference w:type="default" r:id="rId126"/>
          <w:footerReference w:type="default" r:id="rId127"/>
          <w:footnotePr>
            <w:pos w:val="beneathText"/>
          </w:footnotePr>
          <w:pgSz w:w="11909" w:h="16834" w:code="9"/>
          <w:pgMar w:top="993" w:right="852" w:bottom="850" w:left="851" w:header="142" w:footer="437" w:gutter="0"/>
          <w:cols w:space="708"/>
          <w:docGrid w:linePitch="360"/>
        </w:sectPr>
      </w:pPr>
    </w:p>
    <w:p w:rsidR="00912F17" w:rsidRDefault="00912F17" w:rsidP="006D769F">
      <w:pPr>
        <w:pStyle w:val="KDObrazac"/>
        <w:spacing w:after="60"/>
        <w:rPr>
          <w:rFonts w:eastAsia="Calibri"/>
        </w:rPr>
      </w:pPr>
      <w:bookmarkStart w:id="430" w:name="_Toc6310975"/>
      <w:r w:rsidRPr="00805E3C">
        <w:rPr>
          <w:rFonts w:eastAsia="Calibri"/>
        </w:rPr>
        <w:lastRenderedPageBreak/>
        <w:t>ПРИЛОГ-1</w:t>
      </w:r>
      <w:bookmarkEnd w:id="430"/>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28" w:type="dxa"/>
          <w:right w:w="0" w:type="dxa"/>
        </w:tblCellMar>
        <w:tblLook w:val="04A0" w:firstRow="1" w:lastRow="0" w:firstColumn="1" w:lastColumn="0" w:noHBand="0" w:noVBand="1"/>
      </w:tblPr>
      <w:tblGrid>
        <w:gridCol w:w="743"/>
        <w:gridCol w:w="2478"/>
        <w:gridCol w:w="9473"/>
        <w:gridCol w:w="2585"/>
      </w:tblGrid>
      <w:tr w:rsidR="001D79C2" w:rsidRPr="000A4E2C" w:rsidTr="006D769F">
        <w:trPr>
          <w:cantSplit/>
          <w:trHeight w:val="265"/>
        </w:trPr>
        <w:tc>
          <w:tcPr>
            <w:tcW w:w="243" w:type="pct"/>
            <w:vMerge w:val="restart"/>
            <w:tcBorders>
              <w:top w:val="single" w:sz="12" w:space="0" w:color="auto"/>
              <w:left w:val="single" w:sz="12" w:space="0" w:color="auto"/>
              <w:bottom w:val="single" w:sz="12" w:space="0" w:color="auto"/>
              <w:right w:val="nil"/>
            </w:tcBorders>
            <w:vAlign w:val="center"/>
          </w:tcPr>
          <w:p w:rsidR="001D79C2" w:rsidRPr="000A4E2C" w:rsidRDefault="001D79C2" w:rsidP="006D769F">
            <w:pPr>
              <w:spacing w:before="0"/>
              <w:ind w:left="714"/>
              <w:jc w:val="left"/>
              <w:rPr>
                <w:rFonts w:cs="Arial"/>
                <w:b/>
                <w:sz w:val="20"/>
                <w:szCs w:val="20"/>
                <w:lang w:val="sr-Cyrl-CS"/>
              </w:rPr>
            </w:pPr>
          </w:p>
          <w:p w:rsidR="001D79C2" w:rsidRPr="000A4E2C" w:rsidRDefault="001D79C2" w:rsidP="006D769F">
            <w:pPr>
              <w:spacing w:before="0"/>
              <w:ind w:right="141"/>
              <w:jc w:val="left"/>
              <w:rPr>
                <w:rFonts w:cs="Arial"/>
                <w:sz w:val="20"/>
                <w:szCs w:val="20"/>
                <w:lang w:val="sr-Cyrl-CS"/>
              </w:rPr>
            </w:pPr>
          </w:p>
        </w:tc>
        <w:tc>
          <w:tcPr>
            <w:tcW w:w="811" w:type="pct"/>
            <w:vMerge w:val="restart"/>
            <w:tcBorders>
              <w:top w:val="single" w:sz="12" w:space="0" w:color="auto"/>
              <w:left w:val="nil"/>
              <w:bottom w:val="single" w:sz="12" w:space="0" w:color="auto"/>
              <w:right w:val="single" w:sz="12" w:space="0" w:color="auto"/>
            </w:tcBorders>
            <w:vAlign w:val="center"/>
            <w:hideMark/>
          </w:tcPr>
          <w:p w:rsidR="001D79C2" w:rsidRPr="000A4E2C" w:rsidRDefault="006D769F" w:rsidP="006D769F">
            <w:pPr>
              <w:spacing w:before="0"/>
              <w:ind w:left="28" w:right="141"/>
              <w:jc w:val="left"/>
              <w:rPr>
                <w:rFonts w:cs="Arial"/>
                <w:sz w:val="20"/>
                <w:szCs w:val="20"/>
                <w:lang w:val="sr-Cyrl-CS"/>
              </w:rPr>
            </w:pPr>
            <w:r w:rsidRPr="000A4E2C">
              <w:rPr>
                <w:rFonts w:cs="Arial"/>
                <w:noProof/>
                <w:sz w:val="20"/>
                <w:szCs w:val="20"/>
              </w:rPr>
              <w:drawing>
                <wp:anchor distT="0" distB="0" distL="114300" distR="114300" simplePos="0" relativeHeight="251659264" behindDoc="0" locked="0" layoutInCell="1" allowOverlap="1" wp14:anchorId="768F89DB" wp14:editId="7BA8981B">
                  <wp:simplePos x="0" y="0"/>
                  <wp:positionH relativeFrom="column">
                    <wp:posOffset>-407670</wp:posOffset>
                  </wp:positionH>
                  <wp:positionV relativeFrom="paragraph">
                    <wp:posOffset>-47625</wp:posOffset>
                  </wp:positionV>
                  <wp:extent cx="1649095" cy="323850"/>
                  <wp:effectExtent l="0" t="0" r="825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1649095" cy="3238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100" w:type="pct"/>
            <w:vMerge w:val="restart"/>
            <w:tcBorders>
              <w:top w:val="single" w:sz="12" w:space="0" w:color="auto"/>
              <w:left w:val="single" w:sz="12" w:space="0" w:color="auto"/>
              <w:bottom w:val="single" w:sz="12" w:space="0" w:color="auto"/>
              <w:right w:val="single" w:sz="12" w:space="0" w:color="auto"/>
            </w:tcBorders>
            <w:vAlign w:val="center"/>
            <w:hideMark/>
          </w:tcPr>
          <w:p w:rsidR="001D79C2" w:rsidRPr="006D769F" w:rsidRDefault="001D79C2" w:rsidP="006D769F">
            <w:pPr>
              <w:tabs>
                <w:tab w:val="left" w:pos="-135"/>
                <w:tab w:val="left" w:pos="10620"/>
              </w:tabs>
              <w:spacing w:before="0"/>
              <w:ind w:firstLine="567"/>
              <w:jc w:val="center"/>
              <w:rPr>
                <w:rFonts w:cs="Arial"/>
                <w:b/>
                <w:sz w:val="24"/>
                <w:szCs w:val="24"/>
              </w:rPr>
            </w:pPr>
            <w:r w:rsidRPr="006D769F">
              <w:rPr>
                <w:rFonts w:cs="Arial"/>
                <w:b/>
                <w:sz w:val="24"/>
                <w:szCs w:val="24"/>
                <w:lang w:val="sr-Cyrl-CS"/>
              </w:rPr>
              <w:t>Најава испоруке добара</w:t>
            </w:r>
          </w:p>
        </w:tc>
        <w:tc>
          <w:tcPr>
            <w:tcW w:w="847" w:type="pct"/>
            <w:tcBorders>
              <w:top w:val="single" w:sz="12" w:space="0" w:color="auto"/>
              <w:left w:val="single" w:sz="12" w:space="0" w:color="auto"/>
              <w:bottom w:val="single" w:sz="12" w:space="0" w:color="auto"/>
              <w:right w:val="single" w:sz="12" w:space="0" w:color="auto"/>
            </w:tcBorders>
            <w:vAlign w:val="center"/>
            <w:hideMark/>
          </w:tcPr>
          <w:p w:rsidR="001D79C2" w:rsidRPr="000A4E2C" w:rsidRDefault="001D79C2" w:rsidP="006D769F">
            <w:pPr>
              <w:spacing w:before="0"/>
              <w:jc w:val="center"/>
              <w:rPr>
                <w:rFonts w:cs="Arial"/>
                <w:b/>
              </w:rPr>
            </w:pPr>
            <w:r w:rsidRPr="000A4E2C">
              <w:rPr>
                <w:rFonts w:cs="Arial"/>
                <w:b/>
                <w:lang w:val="sr-Cyrl-CS"/>
              </w:rPr>
              <w:t>ФК.</w:t>
            </w:r>
            <w:r w:rsidRPr="000A4E2C">
              <w:rPr>
                <w:rFonts w:cs="Arial"/>
                <w:b/>
              </w:rPr>
              <w:t>7.4.4.1.4</w:t>
            </w:r>
          </w:p>
        </w:tc>
      </w:tr>
      <w:tr w:rsidR="001D79C2" w:rsidRPr="000A4E2C" w:rsidTr="006D769F">
        <w:trPr>
          <w:cantSplit/>
          <w:trHeight w:val="672"/>
        </w:trPr>
        <w:tc>
          <w:tcPr>
            <w:tcW w:w="243" w:type="pct"/>
            <w:vMerge/>
            <w:tcBorders>
              <w:top w:val="single" w:sz="12" w:space="0" w:color="auto"/>
              <w:left w:val="single" w:sz="12" w:space="0" w:color="auto"/>
              <w:bottom w:val="single" w:sz="12" w:space="0" w:color="auto"/>
              <w:right w:val="nil"/>
            </w:tcBorders>
            <w:vAlign w:val="center"/>
            <w:hideMark/>
          </w:tcPr>
          <w:p w:rsidR="001D79C2" w:rsidRPr="000A4E2C" w:rsidRDefault="001D79C2" w:rsidP="006D769F">
            <w:pPr>
              <w:spacing w:before="0"/>
              <w:jc w:val="left"/>
              <w:rPr>
                <w:rFonts w:cs="Arial"/>
                <w:sz w:val="20"/>
                <w:szCs w:val="20"/>
              </w:rPr>
            </w:pPr>
          </w:p>
        </w:tc>
        <w:tc>
          <w:tcPr>
            <w:tcW w:w="811" w:type="pct"/>
            <w:vMerge/>
            <w:tcBorders>
              <w:top w:val="single" w:sz="12" w:space="0" w:color="auto"/>
              <w:left w:val="nil"/>
              <w:bottom w:val="single" w:sz="12" w:space="0" w:color="auto"/>
              <w:right w:val="single" w:sz="12" w:space="0" w:color="auto"/>
            </w:tcBorders>
            <w:vAlign w:val="center"/>
            <w:hideMark/>
          </w:tcPr>
          <w:p w:rsidR="001D79C2" w:rsidRPr="000A4E2C" w:rsidRDefault="001D79C2" w:rsidP="006D769F">
            <w:pPr>
              <w:spacing w:before="0"/>
              <w:jc w:val="left"/>
              <w:rPr>
                <w:rFonts w:cs="Arial"/>
                <w:sz w:val="20"/>
                <w:szCs w:val="20"/>
              </w:rPr>
            </w:pPr>
          </w:p>
        </w:tc>
        <w:tc>
          <w:tcPr>
            <w:tcW w:w="3100" w:type="pct"/>
            <w:vMerge/>
            <w:tcBorders>
              <w:top w:val="single" w:sz="12" w:space="0" w:color="auto"/>
              <w:left w:val="single" w:sz="12" w:space="0" w:color="auto"/>
              <w:bottom w:val="single" w:sz="12" w:space="0" w:color="auto"/>
              <w:right w:val="single" w:sz="12" w:space="0" w:color="auto"/>
            </w:tcBorders>
            <w:vAlign w:val="center"/>
            <w:hideMark/>
          </w:tcPr>
          <w:p w:rsidR="001D79C2" w:rsidRPr="000A4E2C" w:rsidRDefault="001D79C2" w:rsidP="006D769F">
            <w:pPr>
              <w:spacing w:before="0"/>
              <w:jc w:val="left"/>
              <w:rPr>
                <w:rFonts w:cs="Arial"/>
                <w:b/>
              </w:rPr>
            </w:pPr>
          </w:p>
        </w:tc>
        <w:tc>
          <w:tcPr>
            <w:tcW w:w="847" w:type="pct"/>
            <w:tcBorders>
              <w:top w:val="single" w:sz="12" w:space="0" w:color="auto"/>
              <w:left w:val="single" w:sz="12" w:space="0" w:color="auto"/>
              <w:bottom w:val="single" w:sz="12" w:space="0" w:color="auto"/>
              <w:right w:val="single" w:sz="12" w:space="0" w:color="auto"/>
            </w:tcBorders>
            <w:vAlign w:val="center"/>
            <w:hideMark/>
          </w:tcPr>
          <w:p w:rsidR="001D79C2" w:rsidRPr="000A4E2C" w:rsidRDefault="001D79C2" w:rsidP="006D769F">
            <w:pPr>
              <w:spacing w:before="0" w:after="120"/>
              <w:jc w:val="left"/>
              <w:rPr>
                <w:rFonts w:cs="Arial"/>
                <w:sz w:val="20"/>
                <w:szCs w:val="20"/>
                <w:lang w:val="sr-Cyrl-CS"/>
              </w:rPr>
            </w:pPr>
            <w:r w:rsidRPr="000A4E2C">
              <w:rPr>
                <w:rFonts w:cs="Arial"/>
                <w:sz w:val="20"/>
                <w:szCs w:val="20"/>
                <w:lang w:val="sr-Cyrl-CS"/>
              </w:rPr>
              <w:t>Број:</w:t>
            </w:r>
          </w:p>
          <w:p w:rsidR="001D79C2" w:rsidRPr="000A4E2C" w:rsidRDefault="001D79C2" w:rsidP="006D769F">
            <w:pPr>
              <w:spacing w:before="0"/>
              <w:jc w:val="left"/>
              <w:rPr>
                <w:rFonts w:cs="Arial"/>
                <w:sz w:val="20"/>
                <w:szCs w:val="20"/>
                <w:lang w:val="sr-Cyrl-CS"/>
              </w:rPr>
            </w:pPr>
            <w:r w:rsidRPr="000A4E2C">
              <w:rPr>
                <w:rFonts w:cs="Arial"/>
                <w:sz w:val="20"/>
                <w:szCs w:val="20"/>
                <w:lang w:val="sr-Cyrl-CS"/>
              </w:rPr>
              <w:t>Д</w:t>
            </w:r>
            <w:r w:rsidRPr="000A4E2C">
              <w:rPr>
                <w:rFonts w:cs="Arial"/>
                <w:sz w:val="20"/>
                <w:szCs w:val="20"/>
              </w:rPr>
              <w:t>а</w:t>
            </w:r>
            <w:r w:rsidRPr="000A4E2C">
              <w:rPr>
                <w:rFonts w:cs="Arial"/>
                <w:sz w:val="20"/>
                <w:szCs w:val="20"/>
                <w:lang w:val="sr-Cyrl-CS"/>
              </w:rPr>
              <w:t>тум</w:t>
            </w:r>
            <w:r w:rsidRPr="000A4E2C">
              <w:rPr>
                <w:rFonts w:cs="Arial"/>
                <w:sz w:val="20"/>
                <w:szCs w:val="20"/>
                <w:lang w:val="sr-Latn-CS"/>
              </w:rPr>
              <w:t>:</w:t>
            </w:r>
          </w:p>
        </w:tc>
      </w:tr>
    </w:tbl>
    <w:tbl>
      <w:tblPr>
        <w:tblpPr w:leftFromText="180" w:rightFromText="180" w:vertAnchor="text" w:horzAnchor="page" w:tblpX="729" w:tblpY="25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0"/>
        <w:gridCol w:w="1089"/>
        <w:gridCol w:w="1221"/>
        <w:gridCol w:w="1089"/>
        <w:gridCol w:w="3806"/>
        <w:gridCol w:w="548"/>
        <w:gridCol w:w="952"/>
        <w:gridCol w:w="1215"/>
        <w:gridCol w:w="1184"/>
        <w:gridCol w:w="1337"/>
        <w:gridCol w:w="1668"/>
      </w:tblGrid>
      <w:tr w:rsidR="006D769F" w:rsidRPr="006D769F" w:rsidTr="006D769F">
        <w:trPr>
          <w:trHeight w:val="906"/>
        </w:trPr>
        <w:tc>
          <w:tcPr>
            <w:tcW w:w="389" w:type="pct"/>
            <w:shd w:val="clear" w:color="auto" w:fill="D9D9D9" w:themeFill="background1" w:themeFillShade="D9"/>
            <w:vAlign w:val="center"/>
          </w:tcPr>
          <w:p w:rsidR="006D769F" w:rsidRPr="006D769F" w:rsidRDefault="006D769F" w:rsidP="006D769F">
            <w:pPr>
              <w:spacing w:before="0" w:line="216" w:lineRule="auto"/>
              <w:jc w:val="center"/>
              <w:rPr>
                <w:rFonts w:cs="Arial"/>
                <w:b/>
                <w:noProof/>
                <w:sz w:val="18"/>
                <w:szCs w:val="18"/>
                <w:lang w:val="sr-Cyrl-CS"/>
              </w:rPr>
            </w:pPr>
            <w:r w:rsidRPr="006D769F">
              <w:rPr>
                <w:rFonts w:cs="Arial"/>
                <w:b/>
                <w:noProof/>
                <w:sz w:val="18"/>
                <w:szCs w:val="18"/>
                <w:lang w:val="sr-Cyrl-CS"/>
              </w:rPr>
              <w:t>Ред</w:t>
            </w:r>
            <w:r w:rsidRPr="006D769F">
              <w:rPr>
                <w:rFonts w:cs="Arial"/>
                <w:b/>
                <w:noProof/>
                <w:sz w:val="18"/>
                <w:szCs w:val="18"/>
              </w:rPr>
              <w:t>.</w:t>
            </w:r>
            <w:r w:rsidRPr="006D769F">
              <w:rPr>
                <w:rFonts w:cs="Arial"/>
                <w:b/>
                <w:noProof/>
                <w:sz w:val="18"/>
                <w:szCs w:val="18"/>
                <w:lang w:val="sr-Cyrl-CS"/>
              </w:rPr>
              <w:t xml:space="preserve"> број  из Уговора</w:t>
            </w:r>
          </w:p>
        </w:tc>
        <w:tc>
          <w:tcPr>
            <w:tcW w:w="356" w:type="pct"/>
            <w:shd w:val="clear" w:color="auto" w:fill="D9D9D9" w:themeFill="background1" w:themeFillShade="D9"/>
            <w:vAlign w:val="center"/>
          </w:tcPr>
          <w:p w:rsidR="006D769F" w:rsidRPr="006D769F" w:rsidRDefault="006D769F" w:rsidP="006D769F">
            <w:pPr>
              <w:spacing w:before="0" w:line="216" w:lineRule="auto"/>
              <w:jc w:val="center"/>
              <w:rPr>
                <w:rFonts w:cs="Arial"/>
                <w:b/>
                <w:noProof/>
                <w:sz w:val="18"/>
                <w:szCs w:val="18"/>
                <w:lang w:val="sr-Cyrl-CS"/>
              </w:rPr>
            </w:pPr>
            <w:r w:rsidRPr="006D769F">
              <w:rPr>
                <w:rFonts w:cs="Arial"/>
                <w:b/>
                <w:noProof/>
                <w:sz w:val="18"/>
                <w:szCs w:val="18"/>
                <w:lang w:val="sr-Cyrl-CS"/>
              </w:rPr>
              <w:t>Број јавне набавке</w:t>
            </w:r>
          </w:p>
        </w:tc>
        <w:tc>
          <w:tcPr>
            <w:tcW w:w="399" w:type="pct"/>
            <w:shd w:val="clear" w:color="auto" w:fill="D9D9D9" w:themeFill="background1" w:themeFillShade="D9"/>
            <w:vAlign w:val="center"/>
          </w:tcPr>
          <w:p w:rsidR="006D769F" w:rsidRPr="006D769F" w:rsidRDefault="006D769F" w:rsidP="006D769F">
            <w:pPr>
              <w:spacing w:before="0" w:line="216" w:lineRule="auto"/>
              <w:jc w:val="center"/>
              <w:rPr>
                <w:rFonts w:cs="Arial"/>
                <w:b/>
                <w:noProof/>
                <w:sz w:val="18"/>
                <w:szCs w:val="18"/>
                <w:lang w:val="sr-Cyrl-CS"/>
              </w:rPr>
            </w:pPr>
            <w:r w:rsidRPr="006D769F">
              <w:rPr>
                <w:rFonts w:cs="Arial"/>
                <w:b/>
                <w:noProof/>
                <w:sz w:val="18"/>
                <w:szCs w:val="18"/>
                <w:lang w:val="sr-Cyrl-CS"/>
              </w:rPr>
              <w:t>Датум и</w:t>
            </w:r>
          </w:p>
          <w:p w:rsidR="006D769F" w:rsidRPr="006D769F" w:rsidRDefault="006D769F" w:rsidP="006D769F">
            <w:pPr>
              <w:spacing w:before="0" w:line="216" w:lineRule="auto"/>
              <w:jc w:val="center"/>
              <w:rPr>
                <w:rFonts w:cs="Arial"/>
                <w:b/>
                <w:noProof/>
                <w:sz w:val="18"/>
                <w:szCs w:val="18"/>
                <w:lang w:val="sr-Cyrl-CS"/>
              </w:rPr>
            </w:pPr>
            <w:r w:rsidRPr="006D769F">
              <w:rPr>
                <w:rFonts w:cs="Arial"/>
                <w:b/>
                <w:noProof/>
                <w:sz w:val="18"/>
                <w:szCs w:val="18"/>
                <w:lang w:val="sr-Cyrl-CS"/>
              </w:rPr>
              <w:t>број Уговора</w:t>
            </w:r>
          </w:p>
        </w:tc>
        <w:tc>
          <w:tcPr>
            <w:tcW w:w="356" w:type="pct"/>
            <w:shd w:val="clear" w:color="auto" w:fill="D9D9D9" w:themeFill="background1" w:themeFillShade="D9"/>
            <w:vAlign w:val="center"/>
          </w:tcPr>
          <w:p w:rsidR="006D769F" w:rsidRPr="006D769F" w:rsidRDefault="006D769F" w:rsidP="006D769F">
            <w:pPr>
              <w:spacing w:before="0" w:line="216" w:lineRule="auto"/>
              <w:jc w:val="center"/>
              <w:rPr>
                <w:rFonts w:cs="Arial"/>
                <w:b/>
                <w:noProof/>
                <w:sz w:val="18"/>
                <w:szCs w:val="18"/>
                <w:lang w:val="sr-Cyrl-CS"/>
              </w:rPr>
            </w:pPr>
            <w:r w:rsidRPr="006D769F">
              <w:rPr>
                <w:rFonts w:cs="Arial"/>
                <w:b/>
                <w:noProof/>
                <w:sz w:val="18"/>
                <w:szCs w:val="18"/>
                <w:lang w:val="sr-Cyrl-CS"/>
              </w:rPr>
              <w:t>Шифра ЕРЦ</w:t>
            </w:r>
          </w:p>
        </w:tc>
        <w:tc>
          <w:tcPr>
            <w:tcW w:w="1244" w:type="pct"/>
            <w:shd w:val="clear" w:color="auto" w:fill="D9D9D9" w:themeFill="background1" w:themeFillShade="D9"/>
            <w:vAlign w:val="center"/>
          </w:tcPr>
          <w:p w:rsidR="006D769F" w:rsidRPr="006D769F" w:rsidRDefault="006D769F" w:rsidP="006D769F">
            <w:pPr>
              <w:spacing w:before="0" w:line="216" w:lineRule="auto"/>
              <w:jc w:val="center"/>
              <w:rPr>
                <w:rFonts w:cs="Arial"/>
                <w:b/>
                <w:noProof/>
                <w:sz w:val="18"/>
                <w:szCs w:val="18"/>
                <w:lang w:val="sr-Cyrl-CS"/>
              </w:rPr>
            </w:pPr>
            <w:r w:rsidRPr="006D769F">
              <w:rPr>
                <w:rFonts w:cs="Arial"/>
                <w:b/>
                <w:noProof/>
                <w:sz w:val="18"/>
                <w:szCs w:val="18"/>
                <w:lang w:val="sr-Cyrl-CS"/>
              </w:rPr>
              <w:t>Називи атрибути</w:t>
            </w:r>
          </w:p>
        </w:tc>
        <w:tc>
          <w:tcPr>
            <w:tcW w:w="179" w:type="pct"/>
            <w:shd w:val="clear" w:color="auto" w:fill="D9D9D9" w:themeFill="background1" w:themeFillShade="D9"/>
            <w:vAlign w:val="center"/>
          </w:tcPr>
          <w:p w:rsidR="006D769F" w:rsidRPr="006D769F" w:rsidRDefault="006D769F" w:rsidP="006D769F">
            <w:pPr>
              <w:spacing w:before="0" w:line="216" w:lineRule="auto"/>
              <w:jc w:val="center"/>
              <w:rPr>
                <w:rFonts w:cs="Arial"/>
                <w:b/>
                <w:noProof/>
                <w:sz w:val="18"/>
                <w:szCs w:val="18"/>
                <w:lang w:val="sr-Latn-RS"/>
              </w:rPr>
            </w:pPr>
            <w:r w:rsidRPr="006D769F">
              <w:rPr>
                <w:rFonts w:cs="Arial"/>
                <w:b/>
                <w:noProof/>
                <w:sz w:val="18"/>
                <w:szCs w:val="18"/>
                <w:lang w:val="sr-Cyrl-CS"/>
              </w:rPr>
              <w:t>ЈМ</w:t>
            </w:r>
          </w:p>
        </w:tc>
        <w:tc>
          <w:tcPr>
            <w:tcW w:w="311" w:type="pct"/>
            <w:shd w:val="clear" w:color="auto" w:fill="D9D9D9" w:themeFill="background1" w:themeFillShade="D9"/>
            <w:vAlign w:val="center"/>
          </w:tcPr>
          <w:p w:rsidR="006D769F" w:rsidRPr="006D769F" w:rsidRDefault="006D769F" w:rsidP="006D769F">
            <w:pPr>
              <w:spacing w:before="0" w:line="216" w:lineRule="auto"/>
              <w:jc w:val="center"/>
              <w:rPr>
                <w:rFonts w:cs="Arial"/>
                <w:b/>
                <w:noProof/>
                <w:sz w:val="18"/>
                <w:szCs w:val="18"/>
                <w:lang w:val="sr-Cyrl-CS"/>
              </w:rPr>
            </w:pPr>
            <w:r w:rsidRPr="006D769F">
              <w:rPr>
                <w:rFonts w:cs="Arial"/>
                <w:b/>
                <w:noProof/>
                <w:sz w:val="18"/>
                <w:szCs w:val="18"/>
                <w:lang w:val="sr-Cyrl-CS"/>
              </w:rPr>
              <w:t>Маса (</w:t>
            </w:r>
            <w:r w:rsidRPr="006D769F">
              <w:rPr>
                <w:rFonts w:cs="Arial"/>
                <w:b/>
                <w:noProof/>
                <w:sz w:val="18"/>
                <w:szCs w:val="18"/>
              </w:rPr>
              <w:t>kg</w:t>
            </w:r>
            <w:r w:rsidRPr="006D769F">
              <w:rPr>
                <w:rFonts w:cs="Arial"/>
                <w:b/>
                <w:noProof/>
                <w:sz w:val="18"/>
                <w:szCs w:val="18"/>
                <w:lang w:val="sr-Cyrl-CS"/>
              </w:rPr>
              <w:t>/</w:t>
            </w:r>
            <w:r w:rsidRPr="006D769F">
              <w:rPr>
                <w:rFonts w:cs="Arial"/>
                <w:b/>
                <w:noProof/>
                <w:sz w:val="18"/>
                <w:szCs w:val="18"/>
              </w:rPr>
              <w:t>kom</w:t>
            </w:r>
            <w:r w:rsidRPr="006D769F">
              <w:rPr>
                <w:rFonts w:cs="Arial"/>
                <w:b/>
                <w:noProof/>
                <w:sz w:val="18"/>
                <w:szCs w:val="18"/>
                <w:lang w:val="sr-Cyrl-CS"/>
              </w:rPr>
              <w:t>)</w:t>
            </w:r>
          </w:p>
        </w:tc>
        <w:tc>
          <w:tcPr>
            <w:tcW w:w="397" w:type="pct"/>
            <w:shd w:val="clear" w:color="auto" w:fill="D9D9D9" w:themeFill="background1" w:themeFillShade="D9"/>
            <w:vAlign w:val="center"/>
          </w:tcPr>
          <w:p w:rsidR="006D769F" w:rsidRPr="006D769F" w:rsidRDefault="006D769F" w:rsidP="006D769F">
            <w:pPr>
              <w:spacing w:before="0" w:line="216" w:lineRule="auto"/>
              <w:jc w:val="center"/>
              <w:rPr>
                <w:rFonts w:cs="Arial"/>
                <w:b/>
                <w:noProof/>
                <w:sz w:val="18"/>
                <w:szCs w:val="18"/>
                <w:lang w:val="sr-Cyrl-CS"/>
              </w:rPr>
            </w:pPr>
            <w:r w:rsidRPr="006D769F">
              <w:rPr>
                <w:rFonts w:cs="Arial"/>
                <w:b/>
                <w:noProof/>
                <w:sz w:val="18"/>
                <w:szCs w:val="18"/>
                <w:lang w:val="sr-Cyrl-CS"/>
              </w:rPr>
              <w:t>Ознака материјала</w:t>
            </w:r>
          </w:p>
        </w:tc>
        <w:tc>
          <w:tcPr>
            <w:tcW w:w="387" w:type="pct"/>
            <w:shd w:val="clear" w:color="auto" w:fill="D9D9D9" w:themeFill="background1" w:themeFillShade="D9"/>
            <w:vAlign w:val="center"/>
          </w:tcPr>
          <w:p w:rsidR="006D769F" w:rsidRPr="006D769F" w:rsidRDefault="006D769F" w:rsidP="006D769F">
            <w:pPr>
              <w:spacing w:before="0" w:line="216" w:lineRule="auto"/>
              <w:jc w:val="center"/>
              <w:rPr>
                <w:rFonts w:cs="Arial"/>
                <w:b/>
                <w:noProof/>
                <w:sz w:val="18"/>
                <w:szCs w:val="18"/>
                <w:lang w:val="sr-Cyrl-CS"/>
              </w:rPr>
            </w:pPr>
            <w:r w:rsidRPr="006D769F">
              <w:rPr>
                <w:rFonts w:cs="Arial"/>
                <w:b/>
                <w:noProof/>
                <w:sz w:val="18"/>
                <w:szCs w:val="18"/>
                <w:lang w:val="sr-Cyrl-CS"/>
              </w:rPr>
              <w:t>Шаржа</w:t>
            </w:r>
          </w:p>
        </w:tc>
        <w:tc>
          <w:tcPr>
            <w:tcW w:w="437" w:type="pct"/>
            <w:shd w:val="clear" w:color="auto" w:fill="D9D9D9" w:themeFill="background1" w:themeFillShade="D9"/>
            <w:vAlign w:val="center"/>
          </w:tcPr>
          <w:p w:rsidR="006D769F" w:rsidRPr="006D769F" w:rsidRDefault="006D769F" w:rsidP="006D769F">
            <w:pPr>
              <w:spacing w:before="0" w:line="216" w:lineRule="auto"/>
              <w:jc w:val="center"/>
              <w:rPr>
                <w:rFonts w:cs="Arial"/>
                <w:b/>
                <w:noProof/>
                <w:sz w:val="18"/>
                <w:szCs w:val="18"/>
                <w:lang w:val="sr-Cyrl-CS"/>
              </w:rPr>
            </w:pPr>
            <w:r w:rsidRPr="006D769F">
              <w:rPr>
                <w:rFonts w:cs="Arial"/>
                <w:b/>
                <w:noProof/>
                <w:sz w:val="18"/>
                <w:szCs w:val="18"/>
                <w:lang w:val="sr-Cyrl-CS"/>
              </w:rPr>
              <w:t>Отпремница број</w:t>
            </w:r>
          </w:p>
        </w:tc>
        <w:tc>
          <w:tcPr>
            <w:tcW w:w="545" w:type="pct"/>
            <w:shd w:val="clear" w:color="auto" w:fill="D9D9D9" w:themeFill="background1" w:themeFillShade="D9"/>
            <w:vAlign w:val="center"/>
          </w:tcPr>
          <w:p w:rsidR="006D769F" w:rsidRPr="006D769F" w:rsidRDefault="006D769F" w:rsidP="006D769F">
            <w:pPr>
              <w:spacing w:before="0" w:line="216" w:lineRule="auto"/>
              <w:jc w:val="center"/>
              <w:rPr>
                <w:rFonts w:cs="Arial"/>
                <w:b/>
                <w:noProof/>
                <w:sz w:val="18"/>
                <w:szCs w:val="18"/>
                <w:lang w:val="sr-Cyrl-CS"/>
              </w:rPr>
            </w:pPr>
            <w:r w:rsidRPr="006D769F">
              <w:rPr>
                <w:rFonts w:cs="Arial"/>
                <w:b/>
                <w:noProof/>
                <w:sz w:val="18"/>
                <w:szCs w:val="18"/>
                <w:lang w:val="sr-Cyrl-CS"/>
              </w:rPr>
              <w:t>Атест број</w:t>
            </w:r>
          </w:p>
        </w:tc>
      </w:tr>
      <w:tr w:rsidR="006D769F" w:rsidRPr="006D769F" w:rsidTr="006D769F">
        <w:trPr>
          <w:trHeight w:val="331"/>
        </w:trPr>
        <w:tc>
          <w:tcPr>
            <w:tcW w:w="389" w:type="pct"/>
            <w:shd w:val="clear" w:color="auto" w:fill="auto"/>
            <w:vAlign w:val="center"/>
          </w:tcPr>
          <w:p w:rsidR="006D769F" w:rsidRPr="006D769F" w:rsidRDefault="006D769F" w:rsidP="006D769F">
            <w:pPr>
              <w:spacing w:before="0" w:line="216" w:lineRule="auto"/>
              <w:jc w:val="center"/>
              <w:rPr>
                <w:rFonts w:cs="Arial"/>
                <w:noProof/>
                <w:sz w:val="18"/>
                <w:szCs w:val="18"/>
                <w:lang w:val="sr-Cyrl-CS"/>
              </w:rPr>
            </w:pPr>
          </w:p>
        </w:tc>
        <w:tc>
          <w:tcPr>
            <w:tcW w:w="356" w:type="pct"/>
            <w:shd w:val="clear" w:color="auto" w:fill="auto"/>
            <w:vAlign w:val="center"/>
          </w:tcPr>
          <w:p w:rsidR="006D769F" w:rsidRPr="006D769F" w:rsidRDefault="006D769F" w:rsidP="006D769F">
            <w:pPr>
              <w:spacing w:before="0" w:line="216" w:lineRule="auto"/>
              <w:jc w:val="center"/>
              <w:rPr>
                <w:rFonts w:cs="Arial"/>
                <w:noProof/>
                <w:sz w:val="18"/>
                <w:szCs w:val="18"/>
                <w:lang w:val="sr-Cyrl-CS"/>
              </w:rPr>
            </w:pPr>
          </w:p>
        </w:tc>
        <w:tc>
          <w:tcPr>
            <w:tcW w:w="399" w:type="pct"/>
            <w:shd w:val="clear" w:color="auto" w:fill="auto"/>
            <w:vAlign w:val="center"/>
          </w:tcPr>
          <w:p w:rsidR="006D769F" w:rsidRPr="006D769F" w:rsidRDefault="006D769F" w:rsidP="006D769F">
            <w:pPr>
              <w:spacing w:before="0" w:line="216" w:lineRule="auto"/>
              <w:jc w:val="center"/>
              <w:rPr>
                <w:rFonts w:cs="Arial"/>
                <w:noProof/>
                <w:sz w:val="18"/>
                <w:szCs w:val="18"/>
                <w:lang w:val="sr-Cyrl-CS"/>
              </w:rPr>
            </w:pPr>
          </w:p>
        </w:tc>
        <w:tc>
          <w:tcPr>
            <w:tcW w:w="356" w:type="pct"/>
            <w:shd w:val="clear" w:color="auto" w:fill="auto"/>
            <w:vAlign w:val="center"/>
          </w:tcPr>
          <w:p w:rsidR="006D769F" w:rsidRPr="006D769F" w:rsidRDefault="006D769F" w:rsidP="006D769F">
            <w:pPr>
              <w:spacing w:before="0" w:line="216" w:lineRule="auto"/>
              <w:jc w:val="center"/>
              <w:rPr>
                <w:rFonts w:cs="Arial"/>
                <w:noProof/>
                <w:sz w:val="18"/>
                <w:szCs w:val="18"/>
                <w:lang w:val="sr-Cyrl-CS"/>
              </w:rPr>
            </w:pPr>
          </w:p>
        </w:tc>
        <w:tc>
          <w:tcPr>
            <w:tcW w:w="1244" w:type="pct"/>
            <w:shd w:val="clear" w:color="auto" w:fill="auto"/>
            <w:vAlign w:val="center"/>
          </w:tcPr>
          <w:p w:rsidR="006D769F" w:rsidRPr="006D769F" w:rsidRDefault="006D769F" w:rsidP="006D769F">
            <w:pPr>
              <w:spacing w:before="0" w:line="216" w:lineRule="auto"/>
              <w:jc w:val="center"/>
              <w:rPr>
                <w:rFonts w:cs="Arial"/>
                <w:noProof/>
                <w:sz w:val="18"/>
                <w:szCs w:val="18"/>
                <w:lang w:val="sr-Cyrl-CS"/>
              </w:rPr>
            </w:pPr>
          </w:p>
        </w:tc>
        <w:tc>
          <w:tcPr>
            <w:tcW w:w="179" w:type="pct"/>
            <w:shd w:val="clear" w:color="auto" w:fill="auto"/>
            <w:vAlign w:val="center"/>
          </w:tcPr>
          <w:p w:rsidR="006D769F" w:rsidRPr="006D769F" w:rsidRDefault="006D769F" w:rsidP="006D769F">
            <w:pPr>
              <w:spacing w:before="0" w:line="216" w:lineRule="auto"/>
              <w:jc w:val="center"/>
              <w:rPr>
                <w:rFonts w:cs="Arial"/>
                <w:noProof/>
                <w:sz w:val="18"/>
                <w:szCs w:val="18"/>
                <w:lang w:val="sr-Cyrl-CS"/>
              </w:rPr>
            </w:pPr>
          </w:p>
        </w:tc>
        <w:tc>
          <w:tcPr>
            <w:tcW w:w="311" w:type="pct"/>
            <w:shd w:val="clear" w:color="auto" w:fill="auto"/>
            <w:vAlign w:val="center"/>
          </w:tcPr>
          <w:p w:rsidR="006D769F" w:rsidRPr="006D769F" w:rsidRDefault="006D769F" w:rsidP="006D769F">
            <w:pPr>
              <w:spacing w:before="0" w:line="216" w:lineRule="auto"/>
              <w:jc w:val="center"/>
              <w:rPr>
                <w:rFonts w:cs="Arial"/>
                <w:noProof/>
                <w:sz w:val="18"/>
                <w:szCs w:val="18"/>
              </w:rPr>
            </w:pPr>
          </w:p>
        </w:tc>
        <w:tc>
          <w:tcPr>
            <w:tcW w:w="397" w:type="pct"/>
            <w:shd w:val="clear" w:color="auto" w:fill="auto"/>
            <w:vAlign w:val="center"/>
          </w:tcPr>
          <w:p w:rsidR="006D769F" w:rsidRPr="006D769F" w:rsidRDefault="006D769F" w:rsidP="006D769F">
            <w:pPr>
              <w:spacing w:before="0" w:line="216" w:lineRule="auto"/>
              <w:jc w:val="center"/>
              <w:rPr>
                <w:rFonts w:cs="Arial"/>
                <w:noProof/>
                <w:sz w:val="18"/>
                <w:szCs w:val="18"/>
                <w:lang w:val="sr-Cyrl-CS"/>
              </w:rPr>
            </w:pPr>
          </w:p>
        </w:tc>
        <w:tc>
          <w:tcPr>
            <w:tcW w:w="387" w:type="pct"/>
            <w:shd w:val="clear" w:color="auto" w:fill="auto"/>
            <w:vAlign w:val="center"/>
          </w:tcPr>
          <w:p w:rsidR="006D769F" w:rsidRPr="006D769F" w:rsidRDefault="006D769F" w:rsidP="006D769F">
            <w:pPr>
              <w:spacing w:before="0" w:line="216" w:lineRule="auto"/>
              <w:jc w:val="center"/>
              <w:rPr>
                <w:rFonts w:cs="Arial"/>
                <w:noProof/>
                <w:sz w:val="18"/>
                <w:szCs w:val="18"/>
                <w:lang w:val="sr-Cyrl-CS"/>
              </w:rPr>
            </w:pPr>
          </w:p>
        </w:tc>
        <w:tc>
          <w:tcPr>
            <w:tcW w:w="437" w:type="pct"/>
            <w:shd w:val="clear" w:color="auto" w:fill="auto"/>
            <w:vAlign w:val="center"/>
          </w:tcPr>
          <w:p w:rsidR="006D769F" w:rsidRPr="006D769F" w:rsidRDefault="006D769F" w:rsidP="006D769F">
            <w:pPr>
              <w:spacing w:before="0" w:line="216" w:lineRule="auto"/>
              <w:jc w:val="center"/>
              <w:rPr>
                <w:rFonts w:cs="Arial"/>
                <w:noProof/>
                <w:sz w:val="18"/>
                <w:szCs w:val="18"/>
                <w:lang w:val="sr-Cyrl-CS"/>
              </w:rPr>
            </w:pPr>
          </w:p>
        </w:tc>
        <w:tc>
          <w:tcPr>
            <w:tcW w:w="545" w:type="pct"/>
            <w:shd w:val="clear" w:color="auto" w:fill="auto"/>
            <w:vAlign w:val="center"/>
          </w:tcPr>
          <w:p w:rsidR="006D769F" w:rsidRPr="006D769F" w:rsidRDefault="006D769F" w:rsidP="006D769F">
            <w:pPr>
              <w:spacing w:before="0" w:line="216" w:lineRule="auto"/>
              <w:jc w:val="center"/>
              <w:rPr>
                <w:rFonts w:cs="Arial"/>
                <w:noProof/>
                <w:sz w:val="18"/>
                <w:szCs w:val="18"/>
                <w:lang w:val="sr-Cyrl-CS"/>
              </w:rPr>
            </w:pPr>
          </w:p>
        </w:tc>
      </w:tr>
      <w:tr w:rsidR="006D769F" w:rsidRPr="006D769F" w:rsidTr="006D769F">
        <w:trPr>
          <w:trHeight w:val="331"/>
        </w:trPr>
        <w:tc>
          <w:tcPr>
            <w:tcW w:w="389" w:type="pct"/>
            <w:shd w:val="clear" w:color="auto" w:fill="auto"/>
            <w:vAlign w:val="center"/>
          </w:tcPr>
          <w:p w:rsidR="006D769F" w:rsidRPr="006D769F" w:rsidRDefault="006D769F" w:rsidP="006D769F">
            <w:pPr>
              <w:spacing w:before="0" w:line="216" w:lineRule="auto"/>
              <w:jc w:val="center"/>
              <w:rPr>
                <w:rFonts w:cs="Arial"/>
                <w:noProof/>
                <w:sz w:val="18"/>
                <w:szCs w:val="18"/>
                <w:lang w:val="sr-Cyrl-CS"/>
              </w:rPr>
            </w:pPr>
          </w:p>
        </w:tc>
        <w:tc>
          <w:tcPr>
            <w:tcW w:w="356" w:type="pct"/>
            <w:shd w:val="clear" w:color="auto" w:fill="auto"/>
            <w:vAlign w:val="center"/>
          </w:tcPr>
          <w:p w:rsidR="006D769F" w:rsidRPr="006D769F" w:rsidRDefault="006D769F" w:rsidP="006D769F">
            <w:pPr>
              <w:spacing w:before="0" w:line="216" w:lineRule="auto"/>
              <w:jc w:val="center"/>
              <w:rPr>
                <w:rFonts w:cs="Arial"/>
                <w:noProof/>
                <w:sz w:val="18"/>
                <w:szCs w:val="18"/>
                <w:lang w:val="sr-Cyrl-CS"/>
              </w:rPr>
            </w:pPr>
          </w:p>
        </w:tc>
        <w:tc>
          <w:tcPr>
            <w:tcW w:w="399" w:type="pct"/>
            <w:shd w:val="clear" w:color="auto" w:fill="auto"/>
            <w:vAlign w:val="center"/>
          </w:tcPr>
          <w:p w:rsidR="006D769F" w:rsidRPr="006D769F" w:rsidRDefault="006D769F" w:rsidP="006D769F">
            <w:pPr>
              <w:spacing w:before="0" w:line="216" w:lineRule="auto"/>
              <w:jc w:val="center"/>
              <w:rPr>
                <w:rFonts w:cs="Arial"/>
                <w:noProof/>
                <w:sz w:val="18"/>
                <w:szCs w:val="18"/>
                <w:lang w:val="sr-Cyrl-CS"/>
              </w:rPr>
            </w:pPr>
          </w:p>
        </w:tc>
        <w:tc>
          <w:tcPr>
            <w:tcW w:w="356" w:type="pct"/>
            <w:shd w:val="clear" w:color="auto" w:fill="auto"/>
            <w:vAlign w:val="center"/>
          </w:tcPr>
          <w:p w:rsidR="006D769F" w:rsidRPr="006D769F" w:rsidRDefault="006D769F" w:rsidP="006D769F">
            <w:pPr>
              <w:spacing w:before="0" w:line="216" w:lineRule="auto"/>
              <w:jc w:val="center"/>
              <w:rPr>
                <w:rFonts w:cs="Arial"/>
                <w:noProof/>
                <w:sz w:val="18"/>
                <w:szCs w:val="18"/>
                <w:lang w:val="sr-Cyrl-CS"/>
              </w:rPr>
            </w:pPr>
          </w:p>
        </w:tc>
        <w:tc>
          <w:tcPr>
            <w:tcW w:w="1244" w:type="pct"/>
            <w:shd w:val="clear" w:color="auto" w:fill="auto"/>
            <w:vAlign w:val="center"/>
          </w:tcPr>
          <w:p w:rsidR="006D769F" w:rsidRPr="006D769F" w:rsidRDefault="006D769F" w:rsidP="006D769F">
            <w:pPr>
              <w:spacing w:before="0" w:line="216" w:lineRule="auto"/>
              <w:jc w:val="center"/>
              <w:rPr>
                <w:rFonts w:cs="Arial"/>
                <w:noProof/>
                <w:sz w:val="18"/>
                <w:szCs w:val="18"/>
                <w:lang w:val="sr-Cyrl-CS"/>
              </w:rPr>
            </w:pPr>
          </w:p>
        </w:tc>
        <w:tc>
          <w:tcPr>
            <w:tcW w:w="179" w:type="pct"/>
            <w:shd w:val="clear" w:color="auto" w:fill="auto"/>
            <w:vAlign w:val="center"/>
          </w:tcPr>
          <w:p w:rsidR="006D769F" w:rsidRPr="006D769F" w:rsidRDefault="006D769F" w:rsidP="006D769F">
            <w:pPr>
              <w:spacing w:before="0" w:line="216" w:lineRule="auto"/>
              <w:jc w:val="center"/>
              <w:rPr>
                <w:rFonts w:cs="Arial"/>
                <w:noProof/>
                <w:sz w:val="18"/>
                <w:szCs w:val="18"/>
                <w:lang w:val="sr-Cyrl-CS"/>
              </w:rPr>
            </w:pPr>
          </w:p>
        </w:tc>
        <w:tc>
          <w:tcPr>
            <w:tcW w:w="311" w:type="pct"/>
            <w:shd w:val="clear" w:color="auto" w:fill="auto"/>
            <w:vAlign w:val="center"/>
          </w:tcPr>
          <w:p w:rsidR="006D769F" w:rsidRPr="006D769F" w:rsidRDefault="006D769F" w:rsidP="006D769F">
            <w:pPr>
              <w:spacing w:before="0" w:line="216" w:lineRule="auto"/>
              <w:jc w:val="center"/>
              <w:rPr>
                <w:rFonts w:cs="Arial"/>
                <w:noProof/>
                <w:sz w:val="18"/>
                <w:szCs w:val="18"/>
                <w:lang w:val="sr-Cyrl-CS"/>
              </w:rPr>
            </w:pPr>
          </w:p>
        </w:tc>
        <w:tc>
          <w:tcPr>
            <w:tcW w:w="397" w:type="pct"/>
            <w:shd w:val="clear" w:color="auto" w:fill="auto"/>
            <w:vAlign w:val="center"/>
          </w:tcPr>
          <w:p w:rsidR="006D769F" w:rsidRPr="006D769F" w:rsidRDefault="006D769F" w:rsidP="006D769F">
            <w:pPr>
              <w:spacing w:before="0" w:line="216" w:lineRule="auto"/>
              <w:jc w:val="center"/>
              <w:rPr>
                <w:rFonts w:cs="Arial"/>
                <w:noProof/>
                <w:sz w:val="18"/>
                <w:szCs w:val="18"/>
                <w:lang w:val="sr-Cyrl-CS"/>
              </w:rPr>
            </w:pPr>
          </w:p>
        </w:tc>
        <w:tc>
          <w:tcPr>
            <w:tcW w:w="387" w:type="pct"/>
            <w:shd w:val="clear" w:color="auto" w:fill="auto"/>
            <w:vAlign w:val="center"/>
          </w:tcPr>
          <w:p w:rsidR="006D769F" w:rsidRPr="006D769F" w:rsidRDefault="006D769F" w:rsidP="006D769F">
            <w:pPr>
              <w:spacing w:before="0" w:line="216" w:lineRule="auto"/>
              <w:jc w:val="center"/>
              <w:rPr>
                <w:rFonts w:cs="Arial"/>
                <w:noProof/>
                <w:sz w:val="18"/>
                <w:szCs w:val="18"/>
                <w:lang w:val="sr-Cyrl-CS"/>
              </w:rPr>
            </w:pPr>
          </w:p>
        </w:tc>
        <w:tc>
          <w:tcPr>
            <w:tcW w:w="437" w:type="pct"/>
            <w:shd w:val="clear" w:color="auto" w:fill="auto"/>
            <w:vAlign w:val="center"/>
          </w:tcPr>
          <w:p w:rsidR="006D769F" w:rsidRPr="006D769F" w:rsidRDefault="006D769F" w:rsidP="006D769F">
            <w:pPr>
              <w:spacing w:before="0" w:line="216" w:lineRule="auto"/>
              <w:jc w:val="center"/>
              <w:rPr>
                <w:rFonts w:cs="Arial"/>
                <w:noProof/>
                <w:sz w:val="18"/>
                <w:szCs w:val="18"/>
                <w:lang w:val="sr-Cyrl-CS"/>
              </w:rPr>
            </w:pPr>
          </w:p>
        </w:tc>
        <w:tc>
          <w:tcPr>
            <w:tcW w:w="545" w:type="pct"/>
            <w:shd w:val="clear" w:color="auto" w:fill="auto"/>
            <w:vAlign w:val="center"/>
          </w:tcPr>
          <w:p w:rsidR="006D769F" w:rsidRPr="006D769F" w:rsidRDefault="006D769F" w:rsidP="006D769F">
            <w:pPr>
              <w:spacing w:before="0" w:line="216" w:lineRule="auto"/>
              <w:jc w:val="center"/>
              <w:rPr>
                <w:rFonts w:cs="Arial"/>
                <w:noProof/>
                <w:sz w:val="18"/>
                <w:szCs w:val="18"/>
                <w:lang w:val="sr-Cyrl-CS"/>
              </w:rPr>
            </w:pPr>
          </w:p>
        </w:tc>
      </w:tr>
      <w:tr w:rsidR="006D769F" w:rsidRPr="006D769F" w:rsidTr="006D769F">
        <w:trPr>
          <w:trHeight w:val="331"/>
        </w:trPr>
        <w:tc>
          <w:tcPr>
            <w:tcW w:w="389" w:type="pct"/>
            <w:shd w:val="clear" w:color="auto" w:fill="auto"/>
            <w:vAlign w:val="center"/>
          </w:tcPr>
          <w:p w:rsidR="006D769F" w:rsidRPr="006D769F" w:rsidRDefault="006D769F" w:rsidP="006D769F">
            <w:pPr>
              <w:spacing w:before="0" w:line="216" w:lineRule="auto"/>
              <w:jc w:val="center"/>
              <w:rPr>
                <w:rFonts w:cs="Arial"/>
                <w:noProof/>
                <w:sz w:val="18"/>
                <w:szCs w:val="18"/>
                <w:lang w:val="sr-Cyrl-CS"/>
              </w:rPr>
            </w:pPr>
          </w:p>
        </w:tc>
        <w:tc>
          <w:tcPr>
            <w:tcW w:w="356" w:type="pct"/>
            <w:shd w:val="clear" w:color="auto" w:fill="auto"/>
            <w:vAlign w:val="center"/>
          </w:tcPr>
          <w:p w:rsidR="006D769F" w:rsidRPr="006D769F" w:rsidRDefault="006D769F" w:rsidP="006D769F">
            <w:pPr>
              <w:spacing w:before="0" w:line="216" w:lineRule="auto"/>
              <w:jc w:val="center"/>
              <w:rPr>
                <w:rFonts w:cs="Arial"/>
                <w:noProof/>
                <w:sz w:val="18"/>
                <w:szCs w:val="18"/>
                <w:lang w:val="sr-Cyrl-CS"/>
              </w:rPr>
            </w:pPr>
          </w:p>
        </w:tc>
        <w:tc>
          <w:tcPr>
            <w:tcW w:w="399" w:type="pct"/>
            <w:shd w:val="clear" w:color="auto" w:fill="auto"/>
            <w:vAlign w:val="center"/>
          </w:tcPr>
          <w:p w:rsidR="006D769F" w:rsidRPr="006D769F" w:rsidRDefault="006D769F" w:rsidP="006D769F">
            <w:pPr>
              <w:spacing w:before="0" w:line="216" w:lineRule="auto"/>
              <w:jc w:val="center"/>
              <w:rPr>
                <w:rFonts w:cs="Arial"/>
                <w:noProof/>
                <w:sz w:val="18"/>
                <w:szCs w:val="18"/>
                <w:lang w:val="sr-Cyrl-CS"/>
              </w:rPr>
            </w:pPr>
          </w:p>
        </w:tc>
        <w:tc>
          <w:tcPr>
            <w:tcW w:w="356" w:type="pct"/>
            <w:shd w:val="clear" w:color="auto" w:fill="auto"/>
            <w:vAlign w:val="center"/>
          </w:tcPr>
          <w:p w:rsidR="006D769F" w:rsidRPr="006D769F" w:rsidRDefault="006D769F" w:rsidP="006D769F">
            <w:pPr>
              <w:spacing w:before="0" w:line="216" w:lineRule="auto"/>
              <w:jc w:val="center"/>
              <w:rPr>
                <w:rFonts w:cs="Arial"/>
                <w:noProof/>
                <w:sz w:val="18"/>
                <w:szCs w:val="18"/>
                <w:lang w:val="sr-Cyrl-CS"/>
              </w:rPr>
            </w:pPr>
          </w:p>
        </w:tc>
        <w:tc>
          <w:tcPr>
            <w:tcW w:w="1244" w:type="pct"/>
            <w:shd w:val="clear" w:color="auto" w:fill="auto"/>
            <w:vAlign w:val="center"/>
          </w:tcPr>
          <w:p w:rsidR="006D769F" w:rsidRPr="006D769F" w:rsidRDefault="006D769F" w:rsidP="006D769F">
            <w:pPr>
              <w:spacing w:before="0" w:line="216" w:lineRule="auto"/>
              <w:jc w:val="center"/>
              <w:rPr>
                <w:rFonts w:cs="Arial"/>
                <w:noProof/>
                <w:sz w:val="18"/>
                <w:szCs w:val="18"/>
                <w:lang w:val="sr-Cyrl-CS"/>
              </w:rPr>
            </w:pPr>
          </w:p>
        </w:tc>
        <w:tc>
          <w:tcPr>
            <w:tcW w:w="179" w:type="pct"/>
            <w:shd w:val="clear" w:color="auto" w:fill="auto"/>
            <w:vAlign w:val="center"/>
          </w:tcPr>
          <w:p w:rsidR="006D769F" w:rsidRPr="006D769F" w:rsidRDefault="006D769F" w:rsidP="006D769F">
            <w:pPr>
              <w:spacing w:before="0" w:line="216" w:lineRule="auto"/>
              <w:jc w:val="center"/>
              <w:rPr>
                <w:rFonts w:cs="Arial"/>
                <w:noProof/>
                <w:sz w:val="18"/>
                <w:szCs w:val="18"/>
                <w:lang w:val="sr-Cyrl-CS"/>
              </w:rPr>
            </w:pPr>
          </w:p>
        </w:tc>
        <w:tc>
          <w:tcPr>
            <w:tcW w:w="311" w:type="pct"/>
            <w:shd w:val="clear" w:color="auto" w:fill="auto"/>
            <w:vAlign w:val="center"/>
          </w:tcPr>
          <w:p w:rsidR="006D769F" w:rsidRPr="006D769F" w:rsidRDefault="006D769F" w:rsidP="006D769F">
            <w:pPr>
              <w:spacing w:before="0" w:line="216" w:lineRule="auto"/>
              <w:jc w:val="center"/>
              <w:rPr>
                <w:rFonts w:cs="Arial"/>
                <w:noProof/>
                <w:sz w:val="18"/>
                <w:szCs w:val="18"/>
                <w:lang w:val="sr-Cyrl-CS"/>
              </w:rPr>
            </w:pPr>
          </w:p>
        </w:tc>
        <w:tc>
          <w:tcPr>
            <w:tcW w:w="397" w:type="pct"/>
            <w:shd w:val="clear" w:color="auto" w:fill="auto"/>
            <w:vAlign w:val="center"/>
          </w:tcPr>
          <w:p w:rsidR="006D769F" w:rsidRPr="006D769F" w:rsidRDefault="006D769F" w:rsidP="006D769F">
            <w:pPr>
              <w:spacing w:before="0" w:line="216" w:lineRule="auto"/>
              <w:jc w:val="center"/>
              <w:rPr>
                <w:rFonts w:cs="Arial"/>
                <w:noProof/>
                <w:sz w:val="18"/>
                <w:szCs w:val="18"/>
                <w:lang w:val="sr-Cyrl-CS"/>
              </w:rPr>
            </w:pPr>
          </w:p>
        </w:tc>
        <w:tc>
          <w:tcPr>
            <w:tcW w:w="387" w:type="pct"/>
            <w:shd w:val="clear" w:color="auto" w:fill="auto"/>
            <w:vAlign w:val="center"/>
          </w:tcPr>
          <w:p w:rsidR="006D769F" w:rsidRPr="006D769F" w:rsidRDefault="006D769F" w:rsidP="006D769F">
            <w:pPr>
              <w:spacing w:before="0" w:line="216" w:lineRule="auto"/>
              <w:jc w:val="center"/>
              <w:rPr>
                <w:rFonts w:cs="Arial"/>
                <w:noProof/>
                <w:sz w:val="18"/>
                <w:szCs w:val="18"/>
                <w:lang w:val="sr-Cyrl-CS"/>
              </w:rPr>
            </w:pPr>
          </w:p>
        </w:tc>
        <w:tc>
          <w:tcPr>
            <w:tcW w:w="437" w:type="pct"/>
            <w:shd w:val="clear" w:color="auto" w:fill="auto"/>
            <w:vAlign w:val="center"/>
          </w:tcPr>
          <w:p w:rsidR="006D769F" w:rsidRPr="006D769F" w:rsidRDefault="006D769F" w:rsidP="006D769F">
            <w:pPr>
              <w:spacing w:before="0" w:line="216" w:lineRule="auto"/>
              <w:jc w:val="center"/>
              <w:rPr>
                <w:rFonts w:cs="Arial"/>
                <w:noProof/>
                <w:sz w:val="18"/>
                <w:szCs w:val="18"/>
                <w:lang w:val="sr-Cyrl-CS"/>
              </w:rPr>
            </w:pPr>
          </w:p>
        </w:tc>
        <w:tc>
          <w:tcPr>
            <w:tcW w:w="545" w:type="pct"/>
            <w:shd w:val="clear" w:color="auto" w:fill="auto"/>
            <w:vAlign w:val="center"/>
          </w:tcPr>
          <w:p w:rsidR="006D769F" w:rsidRPr="006D769F" w:rsidRDefault="006D769F" w:rsidP="006D769F">
            <w:pPr>
              <w:spacing w:before="0" w:line="216" w:lineRule="auto"/>
              <w:jc w:val="center"/>
              <w:rPr>
                <w:rFonts w:cs="Arial"/>
                <w:noProof/>
                <w:sz w:val="18"/>
                <w:szCs w:val="18"/>
                <w:lang w:val="sr-Cyrl-CS"/>
              </w:rPr>
            </w:pPr>
          </w:p>
        </w:tc>
      </w:tr>
      <w:tr w:rsidR="006D769F" w:rsidRPr="006D769F" w:rsidTr="006D769F">
        <w:trPr>
          <w:trHeight w:val="331"/>
        </w:trPr>
        <w:tc>
          <w:tcPr>
            <w:tcW w:w="389" w:type="pct"/>
            <w:shd w:val="clear" w:color="auto" w:fill="auto"/>
            <w:vAlign w:val="center"/>
          </w:tcPr>
          <w:p w:rsidR="006D769F" w:rsidRPr="006D769F" w:rsidRDefault="006D769F" w:rsidP="006D769F">
            <w:pPr>
              <w:spacing w:before="0" w:line="216" w:lineRule="auto"/>
              <w:jc w:val="center"/>
              <w:rPr>
                <w:rFonts w:cs="Arial"/>
                <w:noProof/>
                <w:sz w:val="18"/>
                <w:szCs w:val="18"/>
                <w:lang w:val="sr-Cyrl-CS"/>
              </w:rPr>
            </w:pPr>
          </w:p>
        </w:tc>
        <w:tc>
          <w:tcPr>
            <w:tcW w:w="356" w:type="pct"/>
            <w:shd w:val="clear" w:color="auto" w:fill="auto"/>
            <w:vAlign w:val="center"/>
          </w:tcPr>
          <w:p w:rsidR="006D769F" w:rsidRPr="006D769F" w:rsidRDefault="006D769F" w:rsidP="006D769F">
            <w:pPr>
              <w:spacing w:before="0" w:line="216" w:lineRule="auto"/>
              <w:jc w:val="center"/>
              <w:rPr>
                <w:rFonts w:cs="Arial"/>
                <w:noProof/>
                <w:sz w:val="18"/>
                <w:szCs w:val="18"/>
                <w:lang w:val="sr-Cyrl-CS"/>
              </w:rPr>
            </w:pPr>
          </w:p>
        </w:tc>
        <w:tc>
          <w:tcPr>
            <w:tcW w:w="399" w:type="pct"/>
            <w:shd w:val="clear" w:color="auto" w:fill="auto"/>
            <w:vAlign w:val="center"/>
          </w:tcPr>
          <w:p w:rsidR="006D769F" w:rsidRPr="006D769F" w:rsidRDefault="006D769F" w:rsidP="006D769F">
            <w:pPr>
              <w:spacing w:before="0" w:line="216" w:lineRule="auto"/>
              <w:jc w:val="center"/>
              <w:rPr>
                <w:rFonts w:cs="Arial"/>
                <w:noProof/>
                <w:sz w:val="18"/>
                <w:szCs w:val="18"/>
                <w:lang w:val="sr-Cyrl-CS"/>
              </w:rPr>
            </w:pPr>
          </w:p>
        </w:tc>
        <w:tc>
          <w:tcPr>
            <w:tcW w:w="356" w:type="pct"/>
            <w:shd w:val="clear" w:color="auto" w:fill="auto"/>
            <w:vAlign w:val="center"/>
          </w:tcPr>
          <w:p w:rsidR="006D769F" w:rsidRPr="006D769F" w:rsidRDefault="006D769F" w:rsidP="006D769F">
            <w:pPr>
              <w:spacing w:before="0" w:line="216" w:lineRule="auto"/>
              <w:jc w:val="center"/>
              <w:rPr>
                <w:rFonts w:cs="Arial"/>
                <w:noProof/>
                <w:sz w:val="18"/>
                <w:szCs w:val="18"/>
                <w:lang w:val="sr-Cyrl-CS"/>
              </w:rPr>
            </w:pPr>
          </w:p>
        </w:tc>
        <w:tc>
          <w:tcPr>
            <w:tcW w:w="1244" w:type="pct"/>
            <w:shd w:val="clear" w:color="auto" w:fill="auto"/>
            <w:vAlign w:val="center"/>
          </w:tcPr>
          <w:p w:rsidR="006D769F" w:rsidRPr="006D769F" w:rsidRDefault="006D769F" w:rsidP="006D769F">
            <w:pPr>
              <w:spacing w:before="0" w:line="216" w:lineRule="auto"/>
              <w:jc w:val="center"/>
              <w:rPr>
                <w:rFonts w:cs="Arial"/>
                <w:noProof/>
                <w:sz w:val="18"/>
                <w:szCs w:val="18"/>
                <w:lang w:val="sr-Cyrl-CS"/>
              </w:rPr>
            </w:pPr>
          </w:p>
        </w:tc>
        <w:tc>
          <w:tcPr>
            <w:tcW w:w="179" w:type="pct"/>
            <w:shd w:val="clear" w:color="auto" w:fill="auto"/>
            <w:vAlign w:val="center"/>
          </w:tcPr>
          <w:p w:rsidR="006D769F" w:rsidRPr="006D769F" w:rsidRDefault="006D769F" w:rsidP="006D769F">
            <w:pPr>
              <w:spacing w:before="0" w:line="216" w:lineRule="auto"/>
              <w:jc w:val="center"/>
              <w:rPr>
                <w:rFonts w:cs="Arial"/>
                <w:noProof/>
                <w:sz w:val="18"/>
                <w:szCs w:val="18"/>
                <w:lang w:val="sr-Cyrl-CS"/>
              </w:rPr>
            </w:pPr>
          </w:p>
        </w:tc>
        <w:tc>
          <w:tcPr>
            <w:tcW w:w="311" w:type="pct"/>
            <w:shd w:val="clear" w:color="auto" w:fill="auto"/>
            <w:vAlign w:val="center"/>
          </w:tcPr>
          <w:p w:rsidR="006D769F" w:rsidRPr="006D769F" w:rsidRDefault="006D769F" w:rsidP="006D769F">
            <w:pPr>
              <w:spacing w:before="0" w:line="216" w:lineRule="auto"/>
              <w:jc w:val="center"/>
              <w:rPr>
                <w:rFonts w:cs="Arial"/>
                <w:noProof/>
                <w:sz w:val="18"/>
                <w:szCs w:val="18"/>
                <w:lang w:val="sr-Cyrl-CS"/>
              </w:rPr>
            </w:pPr>
          </w:p>
        </w:tc>
        <w:tc>
          <w:tcPr>
            <w:tcW w:w="397" w:type="pct"/>
            <w:shd w:val="clear" w:color="auto" w:fill="auto"/>
            <w:vAlign w:val="center"/>
          </w:tcPr>
          <w:p w:rsidR="006D769F" w:rsidRPr="006D769F" w:rsidRDefault="006D769F" w:rsidP="006D769F">
            <w:pPr>
              <w:spacing w:before="0" w:line="216" w:lineRule="auto"/>
              <w:jc w:val="center"/>
              <w:rPr>
                <w:rFonts w:cs="Arial"/>
                <w:noProof/>
                <w:sz w:val="18"/>
                <w:szCs w:val="18"/>
                <w:lang w:val="sr-Cyrl-CS"/>
              </w:rPr>
            </w:pPr>
          </w:p>
        </w:tc>
        <w:tc>
          <w:tcPr>
            <w:tcW w:w="387" w:type="pct"/>
            <w:shd w:val="clear" w:color="auto" w:fill="auto"/>
            <w:vAlign w:val="center"/>
          </w:tcPr>
          <w:p w:rsidR="006D769F" w:rsidRPr="006D769F" w:rsidRDefault="006D769F" w:rsidP="006D769F">
            <w:pPr>
              <w:spacing w:before="0" w:line="216" w:lineRule="auto"/>
              <w:jc w:val="center"/>
              <w:rPr>
                <w:rFonts w:cs="Arial"/>
                <w:noProof/>
                <w:sz w:val="18"/>
                <w:szCs w:val="18"/>
                <w:lang w:val="sr-Cyrl-CS"/>
              </w:rPr>
            </w:pPr>
          </w:p>
        </w:tc>
        <w:tc>
          <w:tcPr>
            <w:tcW w:w="437" w:type="pct"/>
            <w:shd w:val="clear" w:color="auto" w:fill="auto"/>
            <w:vAlign w:val="center"/>
          </w:tcPr>
          <w:p w:rsidR="006D769F" w:rsidRPr="006D769F" w:rsidRDefault="006D769F" w:rsidP="006D769F">
            <w:pPr>
              <w:spacing w:before="0" w:line="216" w:lineRule="auto"/>
              <w:jc w:val="center"/>
              <w:rPr>
                <w:rFonts w:cs="Arial"/>
                <w:noProof/>
                <w:sz w:val="18"/>
                <w:szCs w:val="18"/>
                <w:lang w:val="sr-Cyrl-CS"/>
              </w:rPr>
            </w:pPr>
          </w:p>
        </w:tc>
        <w:tc>
          <w:tcPr>
            <w:tcW w:w="545" w:type="pct"/>
            <w:shd w:val="clear" w:color="auto" w:fill="auto"/>
            <w:vAlign w:val="center"/>
          </w:tcPr>
          <w:p w:rsidR="006D769F" w:rsidRPr="006D769F" w:rsidRDefault="006D769F" w:rsidP="006D769F">
            <w:pPr>
              <w:spacing w:before="0" w:line="216" w:lineRule="auto"/>
              <w:jc w:val="center"/>
              <w:rPr>
                <w:rFonts w:cs="Arial"/>
                <w:noProof/>
                <w:sz w:val="18"/>
                <w:szCs w:val="18"/>
                <w:lang w:val="sr-Cyrl-CS"/>
              </w:rPr>
            </w:pPr>
          </w:p>
        </w:tc>
      </w:tr>
      <w:tr w:rsidR="006D769F" w:rsidRPr="006D769F" w:rsidTr="006D769F">
        <w:trPr>
          <w:trHeight w:val="331"/>
        </w:trPr>
        <w:tc>
          <w:tcPr>
            <w:tcW w:w="389" w:type="pct"/>
            <w:shd w:val="clear" w:color="auto" w:fill="auto"/>
            <w:vAlign w:val="center"/>
          </w:tcPr>
          <w:p w:rsidR="006D769F" w:rsidRPr="006D769F" w:rsidRDefault="006D769F" w:rsidP="006D769F">
            <w:pPr>
              <w:spacing w:before="0" w:line="216" w:lineRule="auto"/>
              <w:jc w:val="center"/>
              <w:rPr>
                <w:rFonts w:cs="Arial"/>
                <w:noProof/>
                <w:sz w:val="18"/>
                <w:szCs w:val="18"/>
                <w:lang w:val="sr-Cyrl-CS"/>
              </w:rPr>
            </w:pPr>
          </w:p>
        </w:tc>
        <w:tc>
          <w:tcPr>
            <w:tcW w:w="356" w:type="pct"/>
            <w:shd w:val="clear" w:color="auto" w:fill="auto"/>
            <w:vAlign w:val="center"/>
          </w:tcPr>
          <w:p w:rsidR="006D769F" w:rsidRPr="006D769F" w:rsidRDefault="006D769F" w:rsidP="006D769F">
            <w:pPr>
              <w:spacing w:before="0" w:line="216" w:lineRule="auto"/>
              <w:jc w:val="center"/>
              <w:rPr>
                <w:rFonts w:cs="Arial"/>
                <w:noProof/>
                <w:sz w:val="18"/>
                <w:szCs w:val="18"/>
                <w:lang w:val="sr-Cyrl-CS"/>
              </w:rPr>
            </w:pPr>
          </w:p>
        </w:tc>
        <w:tc>
          <w:tcPr>
            <w:tcW w:w="399" w:type="pct"/>
            <w:shd w:val="clear" w:color="auto" w:fill="auto"/>
            <w:vAlign w:val="center"/>
          </w:tcPr>
          <w:p w:rsidR="006D769F" w:rsidRPr="006D769F" w:rsidRDefault="006D769F" w:rsidP="006D769F">
            <w:pPr>
              <w:spacing w:before="0" w:line="216" w:lineRule="auto"/>
              <w:jc w:val="center"/>
              <w:rPr>
                <w:rFonts w:cs="Arial"/>
                <w:noProof/>
                <w:sz w:val="18"/>
                <w:szCs w:val="18"/>
                <w:lang w:val="sr-Cyrl-CS"/>
              </w:rPr>
            </w:pPr>
          </w:p>
        </w:tc>
        <w:tc>
          <w:tcPr>
            <w:tcW w:w="356" w:type="pct"/>
            <w:shd w:val="clear" w:color="auto" w:fill="auto"/>
            <w:vAlign w:val="center"/>
          </w:tcPr>
          <w:p w:rsidR="006D769F" w:rsidRPr="006D769F" w:rsidRDefault="006D769F" w:rsidP="006D769F">
            <w:pPr>
              <w:spacing w:before="0" w:line="216" w:lineRule="auto"/>
              <w:jc w:val="center"/>
              <w:rPr>
                <w:rFonts w:cs="Arial"/>
                <w:noProof/>
                <w:sz w:val="18"/>
                <w:szCs w:val="18"/>
                <w:lang w:val="sr-Cyrl-CS"/>
              </w:rPr>
            </w:pPr>
          </w:p>
        </w:tc>
        <w:tc>
          <w:tcPr>
            <w:tcW w:w="1244" w:type="pct"/>
            <w:shd w:val="clear" w:color="auto" w:fill="auto"/>
            <w:vAlign w:val="center"/>
          </w:tcPr>
          <w:p w:rsidR="006D769F" w:rsidRPr="006D769F" w:rsidRDefault="006D769F" w:rsidP="006D769F">
            <w:pPr>
              <w:spacing w:before="0" w:line="216" w:lineRule="auto"/>
              <w:jc w:val="center"/>
              <w:rPr>
                <w:rFonts w:cs="Arial"/>
                <w:noProof/>
                <w:sz w:val="18"/>
                <w:szCs w:val="18"/>
                <w:lang w:val="sr-Cyrl-CS"/>
              </w:rPr>
            </w:pPr>
          </w:p>
        </w:tc>
        <w:tc>
          <w:tcPr>
            <w:tcW w:w="179" w:type="pct"/>
            <w:shd w:val="clear" w:color="auto" w:fill="auto"/>
            <w:vAlign w:val="center"/>
          </w:tcPr>
          <w:p w:rsidR="006D769F" w:rsidRPr="006D769F" w:rsidRDefault="006D769F" w:rsidP="006D769F">
            <w:pPr>
              <w:spacing w:before="0" w:line="216" w:lineRule="auto"/>
              <w:jc w:val="center"/>
              <w:rPr>
                <w:rFonts w:cs="Arial"/>
                <w:noProof/>
                <w:sz w:val="18"/>
                <w:szCs w:val="18"/>
                <w:lang w:val="sr-Cyrl-CS"/>
              </w:rPr>
            </w:pPr>
          </w:p>
        </w:tc>
        <w:tc>
          <w:tcPr>
            <w:tcW w:w="311" w:type="pct"/>
            <w:shd w:val="clear" w:color="auto" w:fill="auto"/>
            <w:vAlign w:val="center"/>
          </w:tcPr>
          <w:p w:rsidR="006D769F" w:rsidRPr="006D769F" w:rsidRDefault="006D769F" w:rsidP="006D769F">
            <w:pPr>
              <w:spacing w:before="0" w:line="216" w:lineRule="auto"/>
              <w:jc w:val="center"/>
              <w:rPr>
                <w:rFonts w:cs="Arial"/>
                <w:noProof/>
                <w:sz w:val="18"/>
                <w:szCs w:val="18"/>
                <w:lang w:val="sr-Cyrl-CS"/>
              </w:rPr>
            </w:pPr>
          </w:p>
        </w:tc>
        <w:tc>
          <w:tcPr>
            <w:tcW w:w="397" w:type="pct"/>
            <w:shd w:val="clear" w:color="auto" w:fill="auto"/>
            <w:vAlign w:val="center"/>
          </w:tcPr>
          <w:p w:rsidR="006D769F" w:rsidRPr="006D769F" w:rsidRDefault="006D769F" w:rsidP="006D769F">
            <w:pPr>
              <w:spacing w:before="0" w:line="216" w:lineRule="auto"/>
              <w:jc w:val="center"/>
              <w:rPr>
                <w:rFonts w:cs="Arial"/>
                <w:noProof/>
                <w:sz w:val="18"/>
                <w:szCs w:val="18"/>
                <w:lang w:val="sr-Cyrl-CS"/>
              </w:rPr>
            </w:pPr>
          </w:p>
        </w:tc>
        <w:tc>
          <w:tcPr>
            <w:tcW w:w="387" w:type="pct"/>
            <w:shd w:val="clear" w:color="auto" w:fill="auto"/>
            <w:vAlign w:val="center"/>
          </w:tcPr>
          <w:p w:rsidR="006D769F" w:rsidRPr="006D769F" w:rsidRDefault="006D769F" w:rsidP="006D769F">
            <w:pPr>
              <w:spacing w:before="0" w:line="216" w:lineRule="auto"/>
              <w:jc w:val="center"/>
              <w:rPr>
                <w:rFonts w:cs="Arial"/>
                <w:noProof/>
                <w:sz w:val="18"/>
                <w:szCs w:val="18"/>
                <w:lang w:val="sr-Cyrl-CS"/>
              </w:rPr>
            </w:pPr>
          </w:p>
        </w:tc>
        <w:tc>
          <w:tcPr>
            <w:tcW w:w="437" w:type="pct"/>
            <w:shd w:val="clear" w:color="auto" w:fill="auto"/>
            <w:vAlign w:val="center"/>
          </w:tcPr>
          <w:p w:rsidR="006D769F" w:rsidRPr="006D769F" w:rsidRDefault="006D769F" w:rsidP="006D769F">
            <w:pPr>
              <w:spacing w:before="0" w:line="216" w:lineRule="auto"/>
              <w:jc w:val="center"/>
              <w:rPr>
                <w:rFonts w:cs="Arial"/>
                <w:noProof/>
                <w:sz w:val="18"/>
                <w:szCs w:val="18"/>
                <w:lang w:val="sr-Cyrl-CS"/>
              </w:rPr>
            </w:pPr>
          </w:p>
        </w:tc>
        <w:tc>
          <w:tcPr>
            <w:tcW w:w="545" w:type="pct"/>
            <w:shd w:val="clear" w:color="auto" w:fill="auto"/>
            <w:vAlign w:val="center"/>
          </w:tcPr>
          <w:p w:rsidR="006D769F" w:rsidRPr="006D769F" w:rsidRDefault="006D769F" w:rsidP="006D769F">
            <w:pPr>
              <w:spacing w:before="0" w:line="216" w:lineRule="auto"/>
              <w:jc w:val="center"/>
              <w:rPr>
                <w:rFonts w:cs="Arial"/>
                <w:noProof/>
                <w:sz w:val="18"/>
                <w:szCs w:val="18"/>
                <w:lang w:val="sr-Cyrl-CS"/>
              </w:rPr>
            </w:pPr>
          </w:p>
        </w:tc>
      </w:tr>
      <w:tr w:rsidR="006D769F" w:rsidRPr="006D769F" w:rsidTr="006D769F">
        <w:trPr>
          <w:trHeight w:val="331"/>
        </w:trPr>
        <w:tc>
          <w:tcPr>
            <w:tcW w:w="389" w:type="pct"/>
            <w:shd w:val="clear" w:color="auto" w:fill="auto"/>
            <w:vAlign w:val="center"/>
          </w:tcPr>
          <w:p w:rsidR="006D769F" w:rsidRPr="006D769F" w:rsidRDefault="006D769F" w:rsidP="006D769F">
            <w:pPr>
              <w:spacing w:before="0" w:line="216" w:lineRule="auto"/>
              <w:jc w:val="center"/>
              <w:rPr>
                <w:rFonts w:cs="Arial"/>
                <w:noProof/>
                <w:sz w:val="18"/>
                <w:szCs w:val="18"/>
                <w:lang w:val="sr-Cyrl-CS"/>
              </w:rPr>
            </w:pPr>
          </w:p>
        </w:tc>
        <w:tc>
          <w:tcPr>
            <w:tcW w:w="356" w:type="pct"/>
            <w:shd w:val="clear" w:color="auto" w:fill="auto"/>
            <w:vAlign w:val="center"/>
          </w:tcPr>
          <w:p w:rsidR="006D769F" w:rsidRPr="006D769F" w:rsidRDefault="006D769F" w:rsidP="006D769F">
            <w:pPr>
              <w:spacing w:before="0" w:line="216" w:lineRule="auto"/>
              <w:jc w:val="center"/>
              <w:rPr>
                <w:rFonts w:cs="Arial"/>
                <w:noProof/>
                <w:sz w:val="18"/>
                <w:szCs w:val="18"/>
                <w:lang w:val="sr-Cyrl-CS"/>
              </w:rPr>
            </w:pPr>
          </w:p>
        </w:tc>
        <w:tc>
          <w:tcPr>
            <w:tcW w:w="399" w:type="pct"/>
            <w:shd w:val="clear" w:color="auto" w:fill="auto"/>
            <w:vAlign w:val="center"/>
          </w:tcPr>
          <w:p w:rsidR="006D769F" w:rsidRPr="006D769F" w:rsidRDefault="006D769F" w:rsidP="006D769F">
            <w:pPr>
              <w:spacing w:before="0" w:line="216" w:lineRule="auto"/>
              <w:jc w:val="center"/>
              <w:rPr>
                <w:rFonts w:cs="Arial"/>
                <w:noProof/>
                <w:sz w:val="18"/>
                <w:szCs w:val="18"/>
                <w:lang w:val="sr-Cyrl-CS"/>
              </w:rPr>
            </w:pPr>
          </w:p>
        </w:tc>
        <w:tc>
          <w:tcPr>
            <w:tcW w:w="356" w:type="pct"/>
            <w:shd w:val="clear" w:color="auto" w:fill="auto"/>
            <w:vAlign w:val="center"/>
          </w:tcPr>
          <w:p w:rsidR="006D769F" w:rsidRPr="006D769F" w:rsidRDefault="006D769F" w:rsidP="006D769F">
            <w:pPr>
              <w:spacing w:before="0" w:line="216" w:lineRule="auto"/>
              <w:jc w:val="center"/>
              <w:rPr>
                <w:rFonts w:cs="Arial"/>
                <w:noProof/>
                <w:sz w:val="18"/>
                <w:szCs w:val="18"/>
                <w:lang w:val="sr-Cyrl-CS"/>
              </w:rPr>
            </w:pPr>
          </w:p>
        </w:tc>
        <w:tc>
          <w:tcPr>
            <w:tcW w:w="1244" w:type="pct"/>
            <w:shd w:val="clear" w:color="auto" w:fill="auto"/>
            <w:vAlign w:val="center"/>
          </w:tcPr>
          <w:p w:rsidR="006D769F" w:rsidRPr="006D769F" w:rsidRDefault="006D769F" w:rsidP="006D769F">
            <w:pPr>
              <w:spacing w:before="0" w:line="216" w:lineRule="auto"/>
              <w:jc w:val="center"/>
              <w:rPr>
                <w:rFonts w:cs="Arial"/>
                <w:noProof/>
                <w:sz w:val="18"/>
                <w:szCs w:val="18"/>
                <w:lang w:val="sr-Cyrl-CS"/>
              </w:rPr>
            </w:pPr>
          </w:p>
        </w:tc>
        <w:tc>
          <w:tcPr>
            <w:tcW w:w="179" w:type="pct"/>
            <w:shd w:val="clear" w:color="auto" w:fill="auto"/>
            <w:vAlign w:val="center"/>
          </w:tcPr>
          <w:p w:rsidR="006D769F" w:rsidRPr="006D769F" w:rsidRDefault="006D769F" w:rsidP="006D769F">
            <w:pPr>
              <w:spacing w:before="0" w:line="216" w:lineRule="auto"/>
              <w:jc w:val="center"/>
              <w:rPr>
                <w:rFonts w:cs="Arial"/>
                <w:noProof/>
                <w:sz w:val="18"/>
                <w:szCs w:val="18"/>
                <w:lang w:val="sr-Cyrl-CS"/>
              </w:rPr>
            </w:pPr>
          </w:p>
        </w:tc>
        <w:tc>
          <w:tcPr>
            <w:tcW w:w="311" w:type="pct"/>
            <w:shd w:val="clear" w:color="auto" w:fill="auto"/>
            <w:vAlign w:val="center"/>
          </w:tcPr>
          <w:p w:rsidR="006D769F" w:rsidRPr="006D769F" w:rsidRDefault="006D769F" w:rsidP="006D769F">
            <w:pPr>
              <w:spacing w:before="0" w:line="216" w:lineRule="auto"/>
              <w:jc w:val="center"/>
              <w:rPr>
                <w:rFonts w:cs="Arial"/>
                <w:noProof/>
                <w:sz w:val="18"/>
                <w:szCs w:val="18"/>
                <w:lang w:val="sr-Cyrl-CS"/>
              </w:rPr>
            </w:pPr>
          </w:p>
        </w:tc>
        <w:tc>
          <w:tcPr>
            <w:tcW w:w="397" w:type="pct"/>
            <w:shd w:val="clear" w:color="auto" w:fill="auto"/>
            <w:vAlign w:val="center"/>
          </w:tcPr>
          <w:p w:rsidR="006D769F" w:rsidRPr="006D769F" w:rsidRDefault="006D769F" w:rsidP="006D769F">
            <w:pPr>
              <w:spacing w:before="0" w:line="216" w:lineRule="auto"/>
              <w:jc w:val="center"/>
              <w:rPr>
                <w:rFonts w:cs="Arial"/>
                <w:noProof/>
                <w:sz w:val="18"/>
                <w:szCs w:val="18"/>
                <w:lang w:val="sr-Cyrl-CS"/>
              </w:rPr>
            </w:pPr>
          </w:p>
        </w:tc>
        <w:tc>
          <w:tcPr>
            <w:tcW w:w="387" w:type="pct"/>
            <w:shd w:val="clear" w:color="auto" w:fill="auto"/>
            <w:vAlign w:val="center"/>
          </w:tcPr>
          <w:p w:rsidR="006D769F" w:rsidRPr="006D769F" w:rsidRDefault="006D769F" w:rsidP="006D769F">
            <w:pPr>
              <w:spacing w:before="0" w:line="216" w:lineRule="auto"/>
              <w:jc w:val="center"/>
              <w:rPr>
                <w:rFonts w:cs="Arial"/>
                <w:noProof/>
                <w:sz w:val="18"/>
                <w:szCs w:val="18"/>
                <w:lang w:val="sr-Cyrl-CS"/>
              </w:rPr>
            </w:pPr>
          </w:p>
        </w:tc>
        <w:tc>
          <w:tcPr>
            <w:tcW w:w="437" w:type="pct"/>
            <w:shd w:val="clear" w:color="auto" w:fill="auto"/>
            <w:vAlign w:val="center"/>
          </w:tcPr>
          <w:p w:rsidR="006D769F" w:rsidRPr="006D769F" w:rsidRDefault="006D769F" w:rsidP="006D769F">
            <w:pPr>
              <w:spacing w:before="0" w:line="216" w:lineRule="auto"/>
              <w:jc w:val="center"/>
              <w:rPr>
                <w:rFonts w:cs="Arial"/>
                <w:noProof/>
                <w:sz w:val="18"/>
                <w:szCs w:val="18"/>
                <w:lang w:val="sr-Cyrl-CS"/>
              </w:rPr>
            </w:pPr>
          </w:p>
        </w:tc>
        <w:tc>
          <w:tcPr>
            <w:tcW w:w="545" w:type="pct"/>
            <w:shd w:val="clear" w:color="auto" w:fill="auto"/>
            <w:vAlign w:val="center"/>
          </w:tcPr>
          <w:p w:rsidR="006D769F" w:rsidRPr="006D769F" w:rsidRDefault="006D769F" w:rsidP="006D769F">
            <w:pPr>
              <w:spacing w:before="0" w:line="216" w:lineRule="auto"/>
              <w:jc w:val="center"/>
              <w:rPr>
                <w:rFonts w:cs="Arial"/>
                <w:noProof/>
                <w:sz w:val="18"/>
                <w:szCs w:val="18"/>
                <w:lang w:val="sr-Cyrl-CS"/>
              </w:rPr>
            </w:pPr>
          </w:p>
        </w:tc>
      </w:tr>
    </w:tbl>
    <w:p w:rsidR="001D79C2" w:rsidRPr="006D769F" w:rsidRDefault="001D79C2" w:rsidP="001D79C2">
      <w:pPr>
        <w:spacing w:before="0" w:line="216" w:lineRule="auto"/>
        <w:rPr>
          <w:rFonts w:cs="Arial"/>
          <w:noProof/>
          <w:vanish/>
          <w:szCs w:val="26"/>
          <w:lang w:val="sr-Cyrl-CS"/>
        </w:rPr>
      </w:pPr>
    </w:p>
    <w:p w:rsidR="006D769F" w:rsidRPr="006D769F" w:rsidRDefault="006D769F" w:rsidP="001D79C2">
      <w:pPr>
        <w:spacing w:before="0" w:line="216" w:lineRule="auto"/>
        <w:rPr>
          <w:rFonts w:cs="Arial"/>
          <w:noProof/>
          <w:vanish/>
          <w:szCs w:val="26"/>
          <w:lang w:val="sr-Cyrl-CS"/>
        </w:rPr>
      </w:pPr>
    </w:p>
    <w:p w:rsidR="006D769F" w:rsidRPr="006D769F" w:rsidRDefault="006D769F" w:rsidP="001D79C2">
      <w:pPr>
        <w:spacing w:before="0" w:line="216" w:lineRule="auto"/>
        <w:rPr>
          <w:rFonts w:cs="Arial"/>
          <w:noProof/>
          <w:vanish/>
          <w:szCs w:val="26"/>
          <w:lang w:val="sr-Latn-RS"/>
        </w:rPr>
      </w:pPr>
      <w:r w:rsidRPr="006D769F">
        <w:rPr>
          <w:rFonts w:cs="Arial"/>
          <w:b/>
          <w:bCs/>
          <w:noProof/>
          <w:szCs w:val="26"/>
          <w:lang w:val="sr-Latn-CS"/>
        </w:rPr>
        <w:t>Датум испоруке:</w:t>
      </w:r>
      <w:r>
        <w:rPr>
          <w:rFonts w:cs="Arial"/>
          <w:b/>
          <w:bCs/>
          <w:noProof/>
          <w:szCs w:val="26"/>
          <w:lang w:val="sr-Latn-CS"/>
        </w:rPr>
        <w:tab/>
      </w:r>
      <w:r>
        <w:rPr>
          <w:rFonts w:cs="Arial"/>
          <w:b/>
          <w:bCs/>
          <w:noProof/>
          <w:szCs w:val="26"/>
          <w:lang w:val="sr-Latn-CS"/>
        </w:rPr>
        <w:tab/>
      </w:r>
      <w:r>
        <w:rPr>
          <w:rFonts w:cs="Arial"/>
          <w:b/>
          <w:bCs/>
          <w:noProof/>
          <w:szCs w:val="26"/>
          <w:lang w:val="sr-Latn-CS"/>
        </w:rPr>
        <w:tab/>
      </w:r>
      <w:r>
        <w:rPr>
          <w:rFonts w:cs="Arial"/>
          <w:b/>
          <w:bCs/>
          <w:noProof/>
          <w:szCs w:val="26"/>
          <w:lang w:val="sr-Latn-CS"/>
        </w:rPr>
        <w:tab/>
      </w:r>
      <w:r>
        <w:rPr>
          <w:rFonts w:cs="Arial"/>
          <w:b/>
          <w:bCs/>
          <w:noProof/>
          <w:szCs w:val="26"/>
          <w:lang w:val="sr-Latn-CS"/>
        </w:rPr>
        <w:tab/>
      </w:r>
      <w:r>
        <w:rPr>
          <w:rFonts w:cs="Arial"/>
          <w:b/>
          <w:bCs/>
          <w:noProof/>
          <w:szCs w:val="26"/>
          <w:lang w:val="sr-Latn-CS"/>
        </w:rPr>
        <w:tab/>
      </w:r>
      <w:r>
        <w:rPr>
          <w:rFonts w:cs="Arial"/>
          <w:b/>
          <w:bCs/>
          <w:noProof/>
          <w:szCs w:val="26"/>
          <w:lang w:val="sr-Latn-CS"/>
        </w:rPr>
        <w:tab/>
      </w:r>
      <w:r>
        <w:rPr>
          <w:rFonts w:cs="Arial"/>
          <w:b/>
          <w:bCs/>
          <w:noProof/>
          <w:szCs w:val="26"/>
          <w:lang w:val="sr-Latn-CS"/>
        </w:rPr>
        <w:tab/>
      </w:r>
      <w:r>
        <w:rPr>
          <w:rFonts w:cs="Arial"/>
          <w:b/>
          <w:bCs/>
          <w:noProof/>
          <w:szCs w:val="26"/>
          <w:lang w:val="sr-Latn-CS"/>
        </w:rPr>
        <w:tab/>
      </w:r>
      <w:r>
        <w:rPr>
          <w:rFonts w:cs="Arial"/>
          <w:b/>
          <w:bCs/>
          <w:noProof/>
          <w:szCs w:val="26"/>
          <w:lang w:val="sr-Latn-CS"/>
        </w:rPr>
        <w:tab/>
      </w:r>
      <w:r w:rsidRPr="006D769F">
        <w:rPr>
          <w:rFonts w:cs="Arial"/>
          <w:b/>
          <w:bCs/>
          <w:noProof/>
          <w:szCs w:val="26"/>
          <w:lang w:val="sr-Latn-CS"/>
        </w:rPr>
        <w:t xml:space="preserve">Место испоруке: </w:t>
      </w:r>
      <w:r w:rsidRPr="006D769F">
        <w:rPr>
          <w:rFonts w:cs="Arial"/>
          <w:b/>
          <w:bCs/>
          <w:noProof/>
          <w:szCs w:val="26"/>
          <w:lang w:val="sr-Cyrl-CS"/>
        </w:rPr>
        <w:t>магацин</w:t>
      </w:r>
      <w:r>
        <w:rPr>
          <w:rFonts w:cs="Arial"/>
          <w:b/>
          <w:bCs/>
          <w:noProof/>
          <w:szCs w:val="26"/>
          <w:lang w:val="sr-Latn-RS"/>
        </w:rPr>
        <w:t>…</w:t>
      </w:r>
    </w:p>
    <w:p w:rsidR="006D769F" w:rsidRDefault="006D769F" w:rsidP="001D79C2">
      <w:pPr>
        <w:spacing w:before="0" w:line="216" w:lineRule="auto"/>
        <w:rPr>
          <w:rFonts w:cs="Arial"/>
          <w:noProof/>
          <w:vanish/>
          <w:szCs w:val="26"/>
          <w:lang w:val="sr-Cyrl-CS"/>
        </w:rPr>
      </w:pPr>
    </w:p>
    <w:p w:rsidR="006D769F" w:rsidRDefault="006D769F" w:rsidP="001D79C2">
      <w:pPr>
        <w:spacing w:before="0" w:line="216" w:lineRule="auto"/>
        <w:rPr>
          <w:rFonts w:cs="Arial"/>
          <w:noProof/>
          <w:vanish/>
          <w:szCs w:val="26"/>
          <w:lang w:val="sr-Cyrl-CS"/>
        </w:rPr>
      </w:pPr>
      <w:r w:rsidRPr="006D769F">
        <w:rPr>
          <w:rFonts w:cs="Arial"/>
          <w:b/>
          <w:bCs/>
          <w:noProof/>
          <w:szCs w:val="26"/>
          <w:lang w:val="sr-Latn-CS"/>
        </w:rPr>
        <w:t>Робу доставити у маг</w:t>
      </w:r>
      <w:r>
        <w:rPr>
          <w:rFonts w:cs="Arial"/>
          <w:b/>
          <w:bCs/>
          <w:noProof/>
          <w:szCs w:val="26"/>
          <w:lang w:val="sr-Latn-CS"/>
        </w:rPr>
        <w:t>ацин радним даном од 7:00 до 12:</w:t>
      </w:r>
      <w:r w:rsidRPr="006D769F">
        <w:rPr>
          <w:rFonts w:cs="Arial"/>
          <w:b/>
          <w:bCs/>
          <w:noProof/>
          <w:szCs w:val="26"/>
          <w:lang w:val="sr-Latn-CS"/>
        </w:rPr>
        <w:t>00 час.</w:t>
      </w:r>
      <w:r>
        <w:rPr>
          <w:rFonts w:cs="Arial"/>
          <w:b/>
          <w:bCs/>
          <w:noProof/>
          <w:szCs w:val="26"/>
          <w:lang w:val="sr-Latn-CS"/>
        </w:rPr>
        <w:tab/>
      </w:r>
      <w:r>
        <w:rPr>
          <w:rFonts w:cs="Arial"/>
          <w:b/>
          <w:bCs/>
          <w:noProof/>
          <w:szCs w:val="26"/>
          <w:lang w:val="sr-Latn-CS"/>
        </w:rPr>
        <w:tab/>
      </w:r>
      <w:r>
        <w:rPr>
          <w:rFonts w:cs="Arial"/>
          <w:b/>
          <w:bCs/>
          <w:noProof/>
          <w:szCs w:val="26"/>
          <w:lang w:val="sr-Latn-CS"/>
        </w:rPr>
        <w:tab/>
      </w:r>
      <w:r w:rsidRPr="006D769F">
        <w:rPr>
          <w:rFonts w:cs="Arial"/>
          <w:b/>
          <w:bCs/>
          <w:noProof/>
          <w:szCs w:val="26"/>
          <w:lang w:val="sr-Latn-CS"/>
        </w:rPr>
        <w:t>За сваки магацин доставити посебну најаву испоруке</w:t>
      </w:r>
    </w:p>
    <w:p w:rsidR="006D769F" w:rsidRDefault="006D769F" w:rsidP="001D79C2">
      <w:pPr>
        <w:spacing w:before="0" w:line="216" w:lineRule="auto"/>
        <w:rPr>
          <w:rFonts w:cs="Arial"/>
          <w:noProof/>
          <w:vanish/>
          <w:szCs w:val="26"/>
          <w:lang w:val="sr-Cyrl-CS"/>
        </w:rPr>
      </w:pPr>
    </w:p>
    <w:p w:rsidR="006D769F" w:rsidRPr="006D769F" w:rsidRDefault="006D769F" w:rsidP="001D79C2">
      <w:pPr>
        <w:spacing w:before="0" w:line="216" w:lineRule="auto"/>
        <w:rPr>
          <w:rFonts w:cs="Arial"/>
          <w:noProof/>
          <w:vanish/>
          <w:szCs w:val="26"/>
          <w:lang w:val="sr-Cyrl-RS"/>
        </w:rPr>
      </w:pPr>
      <w:r w:rsidRPr="006D769F">
        <w:rPr>
          <w:rFonts w:cs="Arial"/>
          <w:b/>
          <w:bCs/>
          <w:noProof/>
          <w:szCs w:val="26"/>
          <w:lang w:val="sr-Latn-CS"/>
        </w:rPr>
        <w:t xml:space="preserve">Напомена: </w:t>
      </w:r>
      <w:r w:rsidRPr="006D769F">
        <w:rPr>
          <w:rFonts w:cs="Arial"/>
          <w:bCs/>
          <w:noProof/>
          <w:szCs w:val="26"/>
          <w:lang w:val="sr-Latn-CS"/>
        </w:rPr>
        <w:t xml:space="preserve">Најаву испоруке доставити </w:t>
      </w:r>
      <w:r w:rsidRPr="006D769F">
        <w:rPr>
          <w:rFonts w:cs="Arial"/>
          <w:bCs/>
          <w:noProof/>
          <w:szCs w:val="26"/>
        </w:rPr>
        <w:t xml:space="preserve">најмање 3 радна дана </w:t>
      </w:r>
      <w:r>
        <w:rPr>
          <w:rFonts w:cs="Arial"/>
          <w:bCs/>
          <w:noProof/>
          <w:szCs w:val="26"/>
          <w:lang w:val="sr-Latn-CS"/>
        </w:rPr>
        <w:t xml:space="preserve">пре испоруке добара email </w:t>
      </w:r>
      <w:r>
        <w:rPr>
          <w:rFonts w:cs="Arial"/>
          <w:bCs/>
          <w:noProof/>
          <w:szCs w:val="26"/>
          <w:lang w:val="sr-Cyrl-RS"/>
        </w:rPr>
        <w:t xml:space="preserve">лица задуженог за пријем </w:t>
      </w:r>
    </w:p>
    <w:p w:rsidR="006D769F" w:rsidRDefault="006D769F" w:rsidP="001D79C2">
      <w:pPr>
        <w:spacing w:before="0" w:line="216" w:lineRule="auto"/>
        <w:rPr>
          <w:rFonts w:cs="Arial"/>
          <w:noProof/>
          <w:vanish/>
          <w:szCs w:val="26"/>
          <w:lang w:val="sr-Cyrl-CS"/>
        </w:rPr>
      </w:pPr>
    </w:p>
    <w:p w:rsidR="006D769F" w:rsidRPr="00805E3C" w:rsidRDefault="006D769F" w:rsidP="006D769F">
      <w:pPr>
        <w:rPr>
          <w:lang w:val="ru-RU"/>
        </w:rPr>
      </w:pPr>
    </w:p>
    <w:tbl>
      <w:tblPr>
        <w:tblW w:w="13608" w:type="dxa"/>
        <w:jc w:val="center"/>
        <w:tblLayout w:type="fixed"/>
        <w:tblLook w:val="0000" w:firstRow="0" w:lastRow="0" w:firstColumn="0" w:lastColumn="0" w:noHBand="0" w:noVBand="0"/>
      </w:tblPr>
      <w:tblGrid>
        <w:gridCol w:w="6150"/>
        <w:gridCol w:w="2127"/>
        <w:gridCol w:w="5331"/>
      </w:tblGrid>
      <w:tr w:rsidR="006D769F" w:rsidRPr="00805E3C" w:rsidTr="006D769F">
        <w:trPr>
          <w:jc w:val="center"/>
        </w:trPr>
        <w:tc>
          <w:tcPr>
            <w:tcW w:w="6150" w:type="dxa"/>
          </w:tcPr>
          <w:p w:rsidR="006D769F" w:rsidRPr="00805E3C" w:rsidRDefault="006D769F" w:rsidP="006D769F">
            <w:pPr>
              <w:jc w:val="center"/>
              <w:rPr>
                <w:rFonts w:cs="Arial"/>
                <w:lang w:val="sr-Cyrl-RS"/>
              </w:rPr>
            </w:pPr>
            <w:r>
              <w:rPr>
                <w:rFonts w:cs="Arial"/>
                <w:lang w:val="sr-Cyrl-RS"/>
              </w:rPr>
              <w:t>Место и д</w:t>
            </w:r>
            <w:r w:rsidRPr="00805E3C">
              <w:rPr>
                <w:rFonts w:cs="Arial"/>
                <w:lang w:val="sr-Cyrl-RS"/>
              </w:rPr>
              <w:t>атум:</w:t>
            </w:r>
          </w:p>
        </w:tc>
        <w:tc>
          <w:tcPr>
            <w:tcW w:w="2127" w:type="dxa"/>
          </w:tcPr>
          <w:p w:rsidR="006D769F" w:rsidRPr="00805E3C" w:rsidRDefault="006D769F" w:rsidP="006D769F">
            <w:pPr>
              <w:jc w:val="center"/>
              <w:rPr>
                <w:rFonts w:cs="Arial"/>
              </w:rPr>
            </w:pPr>
          </w:p>
        </w:tc>
        <w:tc>
          <w:tcPr>
            <w:tcW w:w="5331" w:type="dxa"/>
          </w:tcPr>
          <w:p w:rsidR="006D769F" w:rsidRPr="00805E3C" w:rsidRDefault="006D769F" w:rsidP="006D769F">
            <w:pPr>
              <w:jc w:val="center"/>
              <w:rPr>
                <w:rFonts w:cs="Arial"/>
              </w:rPr>
            </w:pPr>
          </w:p>
        </w:tc>
      </w:tr>
      <w:tr w:rsidR="006D769F" w:rsidRPr="00805E3C" w:rsidTr="006D769F">
        <w:trPr>
          <w:jc w:val="center"/>
        </w:trPr>
        <w:tc>
          <w:tcPr>
            <w:tcW w:w="6150" w:type="dxa"/>
            <w:tcBorders>
              <w:bottom w:val="single" w:sz="4" w:space="0" w:color="auto"/>
            </w:tcBorders>
          </w:tcPr>
          <w:p w:rsidR="006D769F" w:rsidRPr="00805E3C" w:rsidRDefault="006D769F" w:rsidP="006D769F">
            <w:pPr>
              <w:jc w:val="center"/>
              <w:rPr>
                <w:rFonts w:cs="Arial"/>
                <w:lang w:val="sr-Cyrl-RS"/>
              </w:rPr>
            </w:pPr>
          </w:p>
        </w:tc>
        <w:tc>
          <w:tcPr>
            <w:tcW w:w="2127" w:type="dxa"/>
          </w:tcPr>
          <w:p w:rsidR="006D769F" w:rsidRPr="00805E3C" w:rsidRDefault="006D769F" w:rsidP="006D769F">
            <w:pPr>
              <w:jc w:val="center"/>
              <w:rPr>
                <w:rFonts w:cs="Arial"/>
                <w:lang w:val="ru-RU"/>
              </w:rPr>
            </w:pPr>
          </w:p>
        </w:tc>
        <w:tc>
          <w:tcPr>
            <w:tcW w:w="5331" w:type="dxa"/>
            <w:tcBorders>
              <w:bottom w:val="single" w:sz="4" w:space="0" w:color="auto"/>
            </w:tcBorders>
          </w:tcPr>
          <w:p w:rsidR="006D769F" w:rsidRPr="00805E3C" w:rsidRDefault="006D769F" w:rsidP="006D769F">
            <w:pPr>
              <w:jc w:val="center"/>
              <w:rPr>
                <w:rFonts w:cs="Arial"/>
                <w:lang w:val="ru-RU"/>
              </w:rPr>
            </w:pPr>
          </w:p>
        </w:tc>
      </w:tr>
      <w:tr w:rsidR="006D769F" w:rsidRPr="00805E3C" w:rsidTr="006D769F">
        <w:trPr>
          <w:trHeight w:val="389"/>
          <w:jc w:val="center"/>
        </w:trPr>
        <w:tc>
          <w:tcPr>
            <w:tcW w:w="6150" w:type="dxa"/>
            <w:tcBorders>
              <w:top w:val="single" w:sz="4" w:space="0" w:color="auto"/>
            </w:tcBorders>
          </w:tcPr>
          <w:p w:rsidR="006D769F" w:rsidRPr="00805E3C" w:rsidRDefault="006D769F" w:rsidP="006D769F">
            <w:pPr>
              <w:jc w:val="center"/>
              <w:rPr>
                <w:rFonts w:cs="Arial"/>
                <w:lang w:val="sr-Cyrl-RS"/>
              </w:rPr>
            </w:pPr>
          </w:p>
        </w:tc>
        <w:tc>
          <w:tcPr>
            <w:tcW w:w="2127" w:type="dxa"/>
          </w:tcPr>
          <w:p w:rsidR="006D769F" w:rsidRPr="00805E3C" w:rsidRDefault="006D769F" w:rsidP="006D769F">
            <w:pPr>
              <w:jc w:val="center"/>
              <w:rPr>
                <w:rFonts w:cs="Arial"/>
                <w:lang w:val="ru-RU"/>
              </w:rPr>
            </w:pPr>
          </w:p>
        </w:tc>
        <w:tc>
          <w:tcPr>
            <w:tcW w:w="5331" w:type="dxa"/>
            <w:tcBorders>
              <w:top w:val="single" w:sz="4" w:space="0" w:color="auto"/>
            </w:tcBorders>
          </w:tcPr>
          <w:p w:rsidR="006D769F" w:rsidRPr="00805E3C" w:rsidRDefault="006D769F" w:rsidP="006D769F">
            <w:pPr>
              <w:jc w:val="center"/>
              <w:rPr>
                <w:rFonts w:cs="Arial"/>
                <w:lang w:val="ru-RU"/>
              </w:rPr>
            </w:pPr>
            <w:r w:rsidRPr="00805E3C">
              <w:rPr>
                <w:rFonts w:cs="Arial"/>
                <w:i/>
                <w:sz w:val="18"/>
                <w:lang w:val="ru-RU"/>
              </w:rPr>
              <w:t>(потпис овлашћеног лица)</w:t>
            </w:r>
          </w:p>
        </w:tc>
      </w:tr>
    </w:tbl>
    <w:p w:rsidR="006D769F" w:rsidRDefault="006D769F" w:rsidP="006D769F"/>
    <w:p w:rsidR="006D769F" w:rsidRPr="00805E3C" w:rsidRDefault="006D769F" w:rsidP="006D769F"/>
    <w:p w:rsidR="006D769F" w:rsidRPr="006D769F" w:rsidRDefault="006D769F" w:rsidP="006D769F">
      <w:pPr>
        <w:spacing w:before="0" w:after="80" w:line="216" w:lineRule="auto"/>
        <w:ind w:firstLine="284"/>
        <w:rPr>
          <w:rFonts w:cs="Arial"/>
          <w:b/>
          <w:i/>
          <w:sz w:val="18"/>
          <w:szCs w:val="18"/>
          <w:u w:val="single"/>
          <w:lang w:val="sr-Cyrl-CS"/>
        </w:rPr>
      </w:pPr>
      <w:r w:rsidRPr="006D769F">
        <w:rPr>
          <w:rFonts w:cs="Arial"/>
          <w:b/>
          <w:i/>
          <w:sz w:val="18"/>
          <w:szCs w:val="18"/>
          <w:u w:val="single"/>
          <w:lang w:val="sr-Cyrl-CS"/>
        </w:rPr>
        <w:t>Напомене:</w:t>
      </w:r>
    </w:p>
    <w:p w:rsidR="006D769F" w:rsidRPr="006D769F" w:rsidRDefault="006D769F" w:rsidP="00E72DB2">
      <w:pPr>
        <w:pStyle w:val="ListParagraph"/>
        <w:numPr>
          <w:ilvl w:val="0"/>
          <w:numId w:val="41"/>
        </w:numPr>
        <w:spacing w:before="0" w:line="216" w:lineRule="auto"/>
        <w:ind w:left="567" w:hanging="207"/>
        <w:rPr>
          <w:rFonts w:cs="Arial"/>
          <w:i/>
          <w:sz w:val="18"/>
          <w:szCs w:val="18"/>
          <w:lang w:val="sr-Cyrl-CS"/>
        </w:rPr>
      </w:pPr>
      <w:r w:rsidRPr="006D769F">
        <w:rPr>
          <w:rFonts w:cs="Arial"/>
          <w:i/>
          <w:sz w:val="18"/>
          <w:szCs w:val="18"/>
          <w:lang w:val="sr-Cyrl-CS"/>
        </w:rPr>
        <w:t xml:space="preserve">Образац „Најава испоруке добара“ попуња </w:t>
      </w:r>
      <w:r w:rsidRPr="006D769F">
        <w:rPr>
          <w:rFonts w:cs="Arial"/>
          <w:i/>
          <w:sz w:val="18"/>
          <w:szCs w:val="18"/>
        </w:rPr>
        <w:t xml:space="preserve">продавац </w:t>
      </w:r>
      <w:r w:rsidRPr="006D769F">
        <w:rPr>
          <w:rFonts w:cs="Arial"/>
          <w:i/>
          <w:sz w:val="18"/>
          <w:szCs w:val="18"/>
          <w:lang w:val="sr-Cyrl-CS"/>
        </w:rPr>
        <w:t xml:space="preserve">пре испоруке добара. </w:t>
      </w:r>
    </w:p>
    <w:p w:rsidR="006D769F" w:rsidRPr="006D769F" w:rsidRDefault="006D769F" w:rsidP="00E72DB2">
      <w:pPr>
        <w:pStyle w:val="ListParagraph"/>
        <w:numPr>
          <w:ilvl w:val="0"/>
          <w:numId w:val="41"/>
        </w:numPr>
        <w:spacing w:before="0" w:line="216" w:lineRule="auto"/>
        <w:ind w:left="567" w:hanging="207"/>
        <w:rPr>
          <w:bCs/>
          <w:i/>
          <w:kern w:val="28"/>
          <w:sz w:val="18"/>
          <w:szCs w:val="18"/>
        </w:rPr>
      </w:pPr>
      <w:r w:rsidRPr="006D769F">
        <w:rPr>
          <w:bCs/>
          <w:i/>
          <w:kern w:val="28"/>
          <w:sz w:val="18"/>
          <w:szCs w:val="18"/>
        </w:rPr>
        <w:t>У случају већег броја позиција у уговору, формулар копирати.</w:t>
      </w:r>
    </w:p>
    <w:p w:rsidR="006D769F" w:rsidRPr="006D769F" w:rsidRDefault="006D769F" w:rsidP="00E72DB2">
      <w:pPr>
        <w:pStyle w:val="ListParagraph"/>
        <w:numPr>
          <w:ilvl w:val="0"/>
          <w:numId w:val="41"/>
        </w:numPr>
        <w:spacing w:before="0" w:line="216" w:lineRule="auto"/>
        <w:ind w:left="567" w:hanging="207"/>
        <w:rPr>
          <w:rFonts w:ascii="Arial" w:hAnsi="Arial" w:cs="Arial"/>
          <w:i/>
          <w:noProof/>
          <w:vanish/>
          <w:sz w:val="18"/>
          <w:szCs w:val="18"/>
          <w:lang w:val="sr-Cyrl-CS"/>
        </w:rPr>
      </w:pPr>
      <w:r w:rsidRPr="006D769F">
        <w:rPr>
          <w:rFonts w:cs="Arial"/>
          <w:i/>
          <w:sz w:val="18"/>
          <w:szCs w:val="18"/>
          <w:lang w:val="sr-Cyrl-CS"/>
        </w:rPr>
        <w:t>Приликом достављања понуде довољно је да Понуђач потпише и овери наведени образац (односи се само на конкурсну документацију</w:t>
      </w:r>
      <w:r w:rsidRPr="006D769F">
        <w:rPr>
          <w:rFonts w:cs="Arial"/>
          <w:i/>
          <w:sz w:val="18"/>
          <w:szCs w:val="18"/>
        </w:rPr>
        <w:t>)</w:t>
      </w:r>
    </w:p>
    <w:p w:rsidR="001D79C2" w:rsidRDefault="001D79C2" w:rsidP="001D79C2">
      <w:pPr>
        <w:rPr>
          <w:rFonts w:cs="Arial"/>
          <w:b/>
          <w:bCs/>
          <w:lang w:val="sr-Latn-CS" w:eastAsia="sr-Latn-CS"/>
        </w:rPr>
        <w:sectPr w:rsidR="001D79C2" w:rsidSect="006D769F">
          <w:footnotePr>
            <w:pos w:val="beneathText"/>
          </w:footnotePr>
          <w:pgSz w:w="16834" w:h="11909" w:orient="landscape" w:code="9"/>
          <w:pgMar w:top="1136" w:right="816" w:bottom="709" w:left="709" w:header="426" w:footer="437" w:gutter="0"/>
          <w:cols w:space="708"/>
          <w:titlePg/>
          <w:docGrid w:linePitch="360"/>
        </w:sectPr>
      </w:pPr>
    </w:p>
    <w:p w:rsidR="00F31D16" w:rsidRDefault="00F31D16" w:rsidP="00F31D16">
      <w:pPr>
        <w:pStyle w:val="KDObrazac"/>
        <w:rPr>
          <w:rFonts w:eastAsia="Calibri"/>
        </w:rPr>
      </w:pPr>
      <w:bookmarkStart w:id="431" w:name="_Toc6310976"/>
      <w:r w:rsidRPr="00805E3C">
        <w:rPr>
          <w:rFonts w:eastAsia="Calibri"/>
        </w:rPr>
        <w:lastRenderedPageBreak/>
        <w:t>ПРИЛОГ-</w:t>
      </w:r>
      <w:r>
        <w:rPr>
          <w:rFonts w:eastAsia="Calibri"/>
        </w:rPr>
        <w:t>2</w:t>
      </w:r>
      <w:bookmarkEnd w:id="431"/>
    </w:p>
    <w:p w:rsidR="00F31D16" w:rsidRPr="00313DA3" w:rsidRDefault="00F31D16" w:rsidP="00313DA3">
      <w:pPr>
        <w:rPr>
          <w:rFonts w:eastAsia="Calibri"/>
        </w:rPr>
      </w:pPr>
    </w:p>
    <w:tbl>
      <w:tblPr>
        <w:tblStyle w:val="TableNormal1"/>
        <w:tblW w:w="5000" w:type="pct"/>
        <w:tblLook w:val="01E0" w:firstRow="1" w:lastRow="1" w:firstColumn="1" w:lastColumn="1" w:noHBand="0" w:noVBand="0"/>
      </w:tblPr>
      <w:tblGrid>
        <w:gridCol w:w="3100"/>
        <w:gridCol w:w="4683"/>
        <w:gridCol w:w="2393"/>
      </w:tblGrid>
      <w:tr w:rsidR="00F31D16" w:rsidRPr="00CC22B7" w:rsidTr="00F31D16">
        <w:trPr>
          <w:trHeight w:hRule="exact" w:val="320"/>
        </w:trPr>
        <w:tc>
          <w:tcPr>
            <w:tcW w:w="1523" w:type="pct"/>
            <w:vMerge w:val="restart"/>
            <w:tcBorders>
              <w:top w:val="single" w:sz="13" w:space="0" w:color="000000"/>
              <w:left w:val="single" w:sz="12" w:space="0" w:color="000000"/>
              <w:right w:val="single" w:sz="12" w:space="0" w:color="000000"/>
            </w:tcBorders>
          </w:tcPr>
          <w:p w:rsidR="00F31D16" w:rsidRPr="00CC22B7" w:rsidRDefault="00F31D16" w:rsidP="008B09B2">
            <w:pPr>
              <w:pStyle w:val="TableParagraph"/>
              <w:spacing w:before="155" w:line="275" w:lineRule="auto"/>
              <w:ind w:right="123"/>
              <w:rPr>
                <w:rFonts w:ascii="Arial" w:eastAsia="Arial" w:hAnsi="Arial" w:cs="Arial"/>
              </w:rPr>
            </w:pPr>
            <w:r w:rsidRPr="00CC22B7">
              <w:rPr>
                <w:rFonts w:ascii="Arial" w:eastAsia="Arial" w:hAnsi="Arial" w:cs="Arial"/>
                <w:noProof/>
              </w:rPr>
              <w:drawing>
                <wp:anchor distT="0" distB="0" distL="114300" distR="114300" simplePos="0" relativeHeight="251661312" behindDoc="0" locked="0" layoutInCell="1" allowOverlap="1" wp14:anchorId="6416A925" wp14:editId="5463CFAD">
                  <wp:simplePos x="0" y="0"/>
                  <wp:positionH relativeFrom="column">
                    <wp:posOffset>-3175</wp:posOffset>
                  </wp:positionH>
                  <wp:positionV relativeFrom="paragraph">
                    <wp:posOffset>118110</wp:posOffset>
                  </wp:positionV>
                  <wp:extent cx="1869440" cy="31432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1869440" cy="314325"/>
                          </a:xfrm>
                          <a:prstGeom prst="rect">
                            <a:avLst/>
                          </a:prstGeom>
                          <a:noFill/>
                          <a:ln>
                            <a:noFill/>
                          </a:ln>
                        </pic:spPr>
                      </pic:pic>
                    </a:graphicData>
                  </a:graphic>
                </wp:anchor>
              </w:drawing>
            </w:r>
          </w:p>
        </w:tc>
        <w:tc>
          <w:tcPr>
            <w:tcW w:w="2301" w:type="pct"/>
            <w:vMerge w:val="restart"/>
            <w:tcBorders>
              <w:top w:val="single" w:sz="13" w:space="0" w:color="000000"/>
              <w:left w:val="single" w:sz="12" w:space="0" w:color="000000"/>
              <w:right w:val="single" w:sz="12" w:space="0" w:color="000000"/>
            </w:tcBorders>
            <w:vAlign w:val="center"/>
          </w:tcPr>
          <w:p w:rsidR="00F31D16" w:rsidRPr="00CC22B7" w:rsidRDefault="00F31D16" w:rsidP="008B09B2">
            <w:pPr>
              <w:pStyle w:val="TableParagraph"/>
              <w:spacing w:before="122" w:line="277" w:lineRule="auto"/>
              <w:ind w:left="178" w:right="106"/>
              <w:jc w:val="center"/>
              <w:rPr>
                <w:rFonts w:ascii="Arial" w:eastAsia="Arial" w:hAnsi="Arial" w:cs="Arial"/>
                <w:b/>
              </w:rPr>
            </w:pPr>
            <w:r w:rsidRPr="00CC22B7">
              <w:rPr>
                <w:rFonts w:ascii="Arial" w:hAnsi="Arial" w:cs="Arial"/>
                <w:b/>
                <w:spacing w:val="-1"/>
              </w:rPr>
              <w:t>Обавештење о испоруци добара</w:t>
            </w:r>
          </w:p>
        </w:tc>
        <w:tc>
          <w:tcPr>
            <w:tcW w:w="1176" w:type="pct"/>
            <w:tcBorders>
              <w:top w:val="single" w:sz="13" w:space="0" w:color="000000"/>
              <w:left w:val="single" w:sz="12" w:space="0" w:color="000000"/>
              <w:bottom w:val="single" w:sz="13" w:space="0" w:color="000000"/>
              <w:right w:val="single" w:sz="12" w:space="0" w:color="000000"/>
            </w:tcBorders>
            <w:vAlign w:val="center"/>
          </w:tcPr>
          <w:p w:rsidR="00F31D16" w:rsidRPr="00CC22B7" w:rsidRDefault="00F31D16" w:rsidP="008B09B2">
            <w:pPr>
              <w:pStyle w:val="TableParagraph"/>
              <w:spacing w:line="245" w:lineRule="exact"/>
              <w:ind w:left="354"/>
              <w:rPr>
                <w:rFonts w:ascii="Arial" w:eastAsia="Arial" w:hAnsi="Arial" w:cs="Arial"/>
              </w:rPr>
            </w:pPr>
            <w:r w:rsidRPr="00CC22B7">
              <w:rPr>
                <w:rFonts w:ascii="Arial" w:hAnsi="Arial" w:cs="Arial"/>
                <w:b/>
                <w:spacing w:val="-1"/>
              </w:rPr>
              <w:t>ФK.6.2.4.0.2</w:t>
            </w:r>
          </w:p>
        </w:tc>
      </w:tr>
      <w:tr w:rsidR="00F31D16" w:rsidRPr="00CC22B7" w:rsidTr="00F31D16">
        <w:trPr>
          <w:trHeight w:hRule="exact" w:val="560"/>
        </w:trPr>
        <w:tc>
          <w:tcPr>
            <w:tcW w:w="1523" w:type="pct"/>
            <w:vMerge/>
            <w:tcBorders>
              <w:left w:val="single" w:sz="12" w:space="0" w:color="000000"/>
              <w:bottom w:val="single" w:sz="12" w:space="0" w:color="000000"/>
              <w:right w:val="single" w:sz="12" w:space="0" w:color="000000"/>
            </w:tcBorders>
          </w:tcPr>
          <w:p w:rsidR="00F31D16" w:rsidRPr="00CC22B7" w:rsidRDefault="00F31D16" w:rsidP="008B09B2">
            <w:pPr>
              <w:rPr>
                <w:rFonts w:ascii="Arial" w:hAnsi="Arial" w:cs="Arial"/>
              </w:rPr>
            </w:pPr>
          </w:p>
        </w:tc>
        <w:tc>
          <w:tcPr>
            <w:tcW w:w="2301" w:type="pct"/>
            <w:vMerge/>
            <w:tcBorders>
              <w:left w:val="single" w:sz="12" w:space="0" w:color="000000"/>
              <w:bottom w:val="single" w:sz="12" w:space="0" w:color="000000"/>
              <w:right w:val="single" w:sz="12" w:space="0" w:color="000000"/>
            </w:tcBorders>
          </w:tcPr>
          <w:p w:rsidR="00F31D16" w:rsidRPr="00CC22B7" w:rsidRDefault="00F31D16" w:rsidP="008B09B2">
            <w:pPr>
              <w:rPr>
                <w:rFonts w:ascii="Arial" w:hAnsi="Arial" w:cs="Arial"/>
              </w:rPr>
            </w:pPr>
          </w:p>
        </w:tc>
        <w:tc>
          <w:tcPr>
            <w:tcW w:w="1176" w:type="pct"/>
            <w:tcBorders>
              <w:top w:val="single" w:sz="13" w:space="0" w:color="000000"/>
              <w:left w:val="single" w:sz="12" w:space="0" w:color="000000"/>
              <w:bottom w:val="single" w:sz="12" w:space="0" w:color="000000"/>
              <w:right w:val="single" w:sz="12" w:space="0" w:color="000000"/>
            </w:tcBorders>
            <w:vAlign w:val="center"/>
          </w:tcPr>
          <w:p w:rsidR="00F31D16" w:rsidRPr="00CC22B7" w:rsidRDefault="00F31D16" w:rsidP="00F31D16">
            <w:pPr>
              <w:pStyle w:val="TableParagraph"/>
              <w:spacing w:line="275" w:lineRule="auto"/>
              <w:ind w:left="11"/>
              <w:rPr>
                <w:rFonts w:ascii="Arial" w:eastAsia="Arial" w:hAnsi="Arial" w:cs="Arial"/>
              </w:rPr>
            </w:pPr>
            <w:r w:rsidRPr="00CC22B7">
              <w:rPr>
                <w:rFonts w:ascii="Arial" w:hAnsi="Arial" w:cs="Arial"/>
                <w:spacing w:val="-1"/>
              </w:rPr>
              <w:t>Датум:</w:t>
            </w:r>
            <w:r>
              <w:rPr>
                <w:rFonts w:ascii="Arial" w:hAnsi="Arial" w:cs="Arial"/>
                <w:spacing w:val="-1"/>
                <w:lang w:val="sr-Cyrl-RS"/>
              </w:rPr>
              <w:t xml:space="preserve"> </w:t>
            </w:r>
            <w:r w:rsidRPr="00CC22B7">
              <w:rPr>
                <w:rFonts w:ascii="Arial" w:hAnsi="Arial" w:cs="Arial"/>
                <w:spacing w:val="-1"/>
              </w:rPr>
              <w:t>__________</w:t>
            </w:r>
          </w:p>
        </w:tc>
      </w:tr>
    </w:tbl>
    <w:p w:rsidR="00F31D16" w:rsidRDefault="00F31D16" w:rsidP="00F31D16">
      <w:pPr>
        <w:spacing w:before="0"/>
        <w:jc w:val="left"/>
        <w:rPr>
          <w:rFonts w:eastAsia="Calibri" w:cs="Arial"/>
          <w:b/>
          <w:lang w:val="sr-Cyrl-RS"/>
        </w:rPr>
      </w:pPr>
    </w:p>
    <w:p w:rsidR="00912F17" w:rsidRDefault="00F31D16" w:rsidP="00912F17">
      <w:pPr>
        <w:rPr>
          <w:b/>
          <w:bCs/>
        </w:rPr>
      </w:pPr>
      <w:r w:rsidRPr="00F31D16">
        <w:rPr>
          <w:b/>
          <w:bCs/>
        </w:rPr>
        <w:t>НАПОМЕНА: Доставити најмање 24h пре испоруке</w:t>
      </w:r>
    </w:p>
    <w:p w:rsidR="00F31D16" w:rsidRDefault="00F31D16" w:rsidP="00912F17">
      <w:pPr>
        <w:rPr>
          <w:b/>
          <w:bCs/>
        </w:rPr>
      </w:pPr>
    </w:p>
    <w:p w:rsidR="00F31D16" w:rsidRPr="00CC22B7" w:rsidRDefault="00F31D16" w:rsidP="00E72DB2">
      <w:pPr>
        <w:widowControl w:val="0"/>
        <w:numPr>
          <w:ilvl w:val="0"/>
          <w:numId w:val="42"/>
        </w:numPr>
        <w:spacing w:before="0"/>
        <w:ind w:left="426"/>
        <w:jc w:val="left"/>
        <w:rPr>
          <w:rFonts w:eastAsia="Arial" w:cs="Arial"/>
        </w:rPr>
      </w:pPr>
      <w:r w:rsidRPr="00CC22B7">
        <w:rPr>
          <w:rFonts w:cs="Arial"/>
          <w:spacing w:val="-1"/>
        </w:rPr>
        <w:t>Добављач ___________________________________________________________________</w:t>
      </w:r>
    </w:p>
    <w:p w:rsidR="00F31D16" w:rsidRPr="00CC22B7" w:rsidRDefault="00F31D16" w:rsidP="00F31D16">
      <w:pPr>
        <w:spacing w:before="1"/>
        <w:ind w:left="426"/>
        <w:rPr>
          <w:rFonts w:eastAsia="Arial" w:cs="Arial"/>
        </w:rPr>
      </w:pPr>
    </w:p>
    <w:p w:rsidR="00F31D16" w:rsidRPr="00CC22B7" w:rsidRDefault="00F31D16" w:rsidP="00E72DB2">
      <w:pPr>
        <w:widowControl w:val="0"/>
        <w:numPr>
          <w:ilvl w:val="0"/>
          <w:numId w:val="42"/>
        </w:numPr>
        <w:spacing w:before="72" w:after="120"/>
        <w:ind w:left="425" w:hanging="357"/>
        <w:jc w:val="left"/>
        <w:rPr>
          <w:rFonts w:eastAsia="Arial" w:cs="Arial"/>
        </w:rPr>
      </w:pPr>
      <w:r w:rsidRPr="00CC22B7">
        <w:rPr>
          <w:rFonts w:cs="Arial"/>
          <w:spacing w:val="-1"/>
        </w:rPr>
        <w:t xml:space="preserve">Основ испоруке (назив документа, број, датум) </w:t>
      </w:r>
    </w:p>
    <w:p w:rsidR="00F31D16" w:rsidRPr="00CC22B7" w:rsidRDefault="00F31D16" w:rsidP="00F31D16">
      <w:pPr>
        <w:ind w:left="426"/>
        <w:rPr>
          <w:rFonts w:eastAsia="Arial" w:cs="Arial"/>
        </w:rPr>
      </w:pPr>
      <w:r w:rsidRPr="00CC22B7">
        <w:rPr>
          <w:rFonts w:eastAsia="Arial" w:cs="Arial"/>
        </w:rPr>
        <w:t>______________________________________________________________________</w:t>
      </w:r>
    </w:p>
    <w:p w:rsidR="00F31D16" w:rsidRPr="00CC22B7" w:rsidRDefault="00F31D16" w:rsidP="00E72DB2">
      <w:pPr>
        <w:widowControl w:val="0"/>
        <w:numPr>
          <w:ilvl w:val="0"/>
          <w:numId w:val="42"/>
        </w:numPr>
        <w:spacing w:before="72" w:after="120"/>
        <w:ind w:left="425" w:hanging="357"/>
        <w:jc w:val="left"/>
        <w:rPr>
          <w:rFonts w:eastAsia="Arial" w:cs="Arial"/>
        </w:rPr>
      </w:pPr>
      <w:r w:rsidRPr="00CC22B7">
        <w:rPr>
          <w:rFonts w:eastAsia="Arial" w:cs="Arial"/>
        </w:rPr>
        <w:t>Предмет испоруке (кратак опис)</w:t>
      </w:r>
    </w:p>
    <w:p w:rsidR="00F31D16" w:rsidRPr="00CC22B7" w:rsidRDefault="00F31D16" w:rsidP="00F31D16">
      <w:pPr>
        <w:spacing w:before="72"/>
        <w:ind w:left="426"/>
        <w:rPr>
          <w:rFonts w:eastAsia="Arial" w:cs="Arial"/>
        </w:rPr>
      </w:pPr>
      <w:r w:rsidRPr="00CC22B7">
        <w:rPr>
          <w:rFonts w:eastAsia="Arial" w:cs="Arial"/>
        </w:rPr>
        <w:t>_____________________________________________________________________</w:t>
      </w:r>
    </w:p>
    <w:p w:rsidR="00F31D16" w:rsidRPr="00CC22B7" w:rsidRDefault="00F31D16" w:rsidP="00F31D16">
      <w:pPr>
        <w:spacing w:before="72"/>
        <w:ind w:left="426"/>
        <w:rPr>
          <w:rFonts w:eastAsia="Arial" w:cs="Arial"/>
        </w:rPr>
      </w:pPr>
    </w:p>
    <w:p w:rsidR="00F31D16" w:rsidRPr="00CC22B7" w:rsidRDefault="00F31D16" w:rsidP="00E72DB2">
      <w:pPr>
        <w:widowControl w:val="0"/>
        <w:numPr>
          <w:ilvl w:val="0"/>
          <w:numId w:val="42"/>
        </w:numPr>
        <w:spacing w:before="72"/>
        <w:ind w:left="426"/>
        <w:jc w:val="left"/>
        <w:rPr>
          <w:rFonts w:eastAsia="Arial" w:cs="Arial"/>
        </w:rPr>
      </w:pPr>
      <w:r w:rsidRPr="00CC22B7">
        <w:rPr>
          <w:rFonts w:cs="Arial"/>
          <w:spacing w:val="-1"/>
        </w:rPr>
        <w:t>Датум, време и место испоруке добара (магацин, погон, радилиште и сл.)</w:t>
      </w:r>
    </w:p>
    <w:p w:rsidR="00F31D16" w:rsidRPr="00CC22B7" w:rsidRDefault="00F31D16" w:rsidP="00F31D16">
      <w:pPr>
        <w:ind w:left="426"/>
        <w:rPr>
          <w:rFonts w:eastAsia="Arial" w:cs="Arial"/>
        </w:rPr>
      </w:pPr>
      <w:r w:rsidRPr="00CC22B7">
        <w:rPr>
          <w:rFonts w:eastAsia="Arial" w:cs="Arial"/>
        </w:rPr>
        <w:t>_____________________________________________________________________</w:t>
      </w:r>
    </w:p>
    <w:p w:rsidR="00F31D16" w:rsidRPr="00CC22B7" w:rsidRDefault="00F31D16" w:rsidP="00E72DB2">
      <w:pPr>
        <w:widowControl w:val="0"/>
        <w:numPr>
          <w:ilvl w:val="0"/>
          <w:numId w:val="42"/>
        </w:numPr>
        <w:spacing w:before="72"/>
        <w:ind w:left="426"/>
        <w:jc w:val="left"/>
        <w:rPr>
          <w:rFonts w:eastAsia="Arial" w:cs="Arial"/>
        </w:rPr>
      </w:pPr>
      <w:r w:rsidRPr="00CC22B7">
        <w:rPr>
          <w:rFonts w:eastAsia="Arial" w:cs="Arial"/>
        </w:rPr>
        <w:t xml:space="preserve">Превозник (заокружити): </w:t>
      </w:r>
    </w:p>
    <w:p w:rsidR="00F31D16" w:rsidRPr="00CC22B7" w:rsidRDefault="00F31D16" w:rsidP="00E72DB2">
      <w:pPr>
        <w:pStyle w:val="ListParagraph"/>
        <w:widowControl w:val="0"/>
        <w:numPr>
          <w:ilvl w:val="0"/>
          <w:numId w:val="43"/>
        </w:numPr>
        <w:spacing w:before="72" w:after="0" w:line="240" w:lineRule="auto"/>
        <w:ind w:left="426"/>
        <w:jc w:val="left"/>
        <w:rPr>
          <w:rFonts w:ascii="Arial" w:eastAsia="Arial" w:hAnsi="Arial" w:cs="Arial"/>
        </w:rPr>
      </w:pPr>
      <w:r w:rsidRPr="00CC22B7">
        <w:rPr>
          <w:rFonts w:ascii="Arial" w:eastAsia="Arial" w:hAnsi="Arial" w:cs="Arial"/>
        </w:rPr>
        <w:t>Сопствени</w:t>
      </w:r>
    </w:p>
    <w:p w:rsidR="00F31D16" w:rsidRPr="00CC22B7" w:rsidRDefault="00F31D16" w:rsidP="00E72DB2">
      <w:pPr>
        <w:pStyle w:val="ListParagraph"/>
        <w:widowControl w:val="0"/>
        <w:numPr>
          <w:ilvl w:val="0"/>
          <w:numId w:val="43"/>
        </w:numPr>
        <w:spacing w:before="72" w:after="0" w:line="240" w:lineRule="auto"/>
        <w:ind w:left="426"/>
        <w:jc w:val="left"/>
        <w:rPr>
          <w:rFonts w:ascii="Arial" w:eastAsia="Arial" w:hAnsi="Arial" w:cs="Arial"/>
        </w:rPr>
      </w:pPr>
      <w:r w:rsidRPr="00CC22B7">
        <w:rPr>
          <w:rFonts w:ascii="Arial" w:eastAsia="Arial" w:hAnsi="Arial" w:cs="Arial"/>
        </w:rPr>
        <w:t>Услужни превоз (назив превозника):___________________________________________</w:t>
      </w:r>
    </w:p>
    <w:p w:rsidR="00F31D16" w:rsidRPr="00CC22B7" w:rsidRDefault="00F31D16" w:rsidP="00F31D16">
      <w:pPr>
        <w:spacing w:before="72"/>
        <w:ind w:left="426"/>
        <w:rPr>
          <w:rFonts w:eastAsia="Arial" w:cs="Arial"/>
        </w:rPr>
      </w:pPr>
      <w:r w:rsidRPr="00CC22B7">
        <w:rPr>
          <w:rFonts w:eastAsia="Arial" w:cs="Arial"/>
        </w:rPr>
        <w:t>_____________________________________________________________________</w:t>
      </w:r>
    </w:p>
    <w:p w:rsidR="00F31D16" w:rsidRPr="00CC22B7" w:rsidRDefault="00F31D16" w:rsidP="00E72DB2">
      <w:pPr>
        <w:widowControl w:val="0"/>
        <w:numPr>
          <w:ilvl w:val="0"/>
          <w:numId w:val="42"/>
        </w:numPr>
        <w:spacing w:before="72"/>
        <w:ind w:left="426"/>
        <w:jc w:val="left"/>
        <w:rPr>
          <w:rFonts w:eastAsia="Arial" w:cs="Arial"/>
        </w:rPr>
      </w:pPr>
      <w:r w:rsidRPr="00CC22B7">
        <w:rPr>
          <w:rFonts w:cs="Arial"/>
          <w:spacing w:val="-1"/>
        </w:rPr>
        <w:t>Превозно средство за доставу (марка, тип возила, регистарска ознака за возило и вучено возило)</w:t>
      </w:r>
    </w:p>
    <w:p w:rsidR="00F31D16" w:rsidRPr="00CC22B7" w:rsidRDefault="00F31D16" w:rsidP="00F31D16">
      <w:pPr>
        <w:spacing w:after="120"/>
        <w:ind w:left="425"/>
        <w:rPr>
          <w:rFonts w:eastAsia="Arial" w:cs="Arial"/>
        </w:rPr>
      </w:pPr>
      <w:r w:rsidRPr="00CC22B7">
        <w:rPr>
          <w:rFonts w:eastAsia="Arial" w:cs="Arial"/>
        </w:rPr>
        <w:t>______________________________________________________________________</w:t>
      </w:r>
    </w:p>
    <w:p w:rsidR="00F31D16" w:rsidRPr="00CC22B7" w:rsidRDefault="00F31D16" w:rsidP="00F31D16">
      <w:pPr>
        <w:spacing w:after="120"/>
        <w:ind w:left="425"/>
        <w:rPr>
          <w:rFonts w:eastAsia="Arial" w:cs="Arial"/>
        </w:rPr>
      </w:pPr>
      <w:r w:rsidRPr="00CC22B7">
        <w:rPr>
          <w:rFonts w:eastAsia="Arial" w:cs="Arial"/>
        </w:rPr>
        <w:t>______________________________________________________________________</w:t>
      </w:r>
    </w:p>
    <w:p w:rsidR="00F31D16" w:rsidRPr="00CC22B7" w:rsidRDefault="00F31D16" w:rsidP="00E72DB2">
      <w:pPr>
        <w:widowControl w:val="0"/>
        <w:numPr>
          <w:ilvl w:val="0"/>
          <w:numId w:val="42"/>
        </w:numPr>
        <w:tabs>
          <w:tab w:val="left" w:pos="9555"/>
        </w:tabs>
        <w:spacing w:before="72"/>
        <w:ind w:left="426"/>
        <w:jc w:val="left"/>
        <w:rPr>
          <w:rFonts w:eastAsia="Arial" w:cs="Arial"/>
        </w:rPr>
      </w:pPr>
      <w:r w:rsidRPr="00CC22B7">
        <w:rPr>
          <w:rFonts w:cs="Arial"/>
          <w:spacing w:val="-1"/>
        </w:rPr>
        <w:t>Подаци о возачу и пратиоцима (име, презиме, бр. личне карте/пасоша)</w:t>
      </w:r>
    </w:p>
    <w:p w:rsidR="00F31D16" w:rsidRPr="00CC22B7" w:rsidRDefault="00F31D16" w:rsidP="00F31D16">
      <w:pPr>
        <w:spacing w:before="1"/>
        <w:rPr>
          <w:rFonts w:eastAsia="Arial" w:cs="Arial"/>
        </w:rPr>
      </w:pPr>
    </w:p>
    <w:tbl>
      <w:tblPr>
        <w:tblStyle w:val="TableGrid"/>
        <w:tblW w:w="0" w:type="auto"/>
        <w:tblLook w:val="04A0" w:firstRow="1" w:lastRow="0" w:firstColumn="1" w:lastColumn="0" w:noHBand="0" w:noVBand="1"/>
      </w:tblPr>
      <w:tblGrid>
        <w:gridCol w:w="421"/>
        <w:gridCol w:w="5528"/>
        <w:gridCol w:w="2268"/>
        <w:gridCol w:w="1783"/>
      </w:tblGrid>
      <w:tr w:rsidR="00F31D16" w:rsidRPr="00CC22B7" w:rsidTr="008B09B2">
        <w:tc>
          <w:tcPr>
            <w:tcW w:w="421" w:type="dxa"/>
          </w:tcPr>
          <w:p w:rsidR="00F31D16" w:rsidRPr="00CC22B7" w:rsidRDefault="00F31D16" w:rsidP="008B09B2">
            <w:pPr>
              <w:spacing w:before="72"/>
              <w:rPr>
                <w:rFonts w:eastAsia="Arial" w:cs="Arial"/>
              </w:rPr>
            </w:pPr>
          </w:p>
        </w:tc>
        <w:tc>
          <w:tcPr>
            <w:tcW w:w="5528" w:type="dxa"/>
          </w:tcPr>
          <w:p w:rsidR="00F31D16" w:rsidRPr="00CC22B7" w:rsidRDefault="00F31D16" w:rsidP="008B09B2">
            <w:pPr>
              <w:spacing w:before="72"/>
              <w:rPr>
                <w:rFonts w:eastAsia="Arial" w:cs="Arial"/>
              </w:rPr>
            </w:pPr>
            <w:r w:rsidRPr="00CC22B7">
              <w:rPr>
                <w:rFonts w:eastAsia="Arial" w:cs="Arial"/>
              </w:rPr>
              <w:t>Име и презиме</w:t>
            </w:r>
          </w:p>
        </w:tc>
        <w:tc>
          <w:tcPr>
            <w:tcW w:w="2268" w:type="dxa"/>
          </w:tcPr>
          <w:p w:rsidR="00F31D16" w:rsidRPr="00CC22B7" w:rsidRDefault="00F31D16" w:rsidP="008B09B2">
            <w:pPr>
              <w:spacing w:before="72"/>
              <w:rPr>
                <w:rFonts w:eastAsia="Arial" w:cs="Arial"/>
              </w:rPr>
            </w:pPr>
            <w:r w:rsidRPr="00CC22B7">
              <w:rPr>
                <w:rFonts w:eastAsia="Arial" w:cs="Arial"/>
              </w:rPr>
              <w:t>Бр.личне карте/пасошa</w:t>
            </w:r>
          </w:p>
        </w:tc>
        <w:tc>
          <w:tcPr>
            <w:tcW w:w="1783" w:type="dxa"/>
          </w:tcPr>
          <w:p w:rsidR="00F31D16" w:rsidRPr="00CC22B7" w:rsidRDefault="00F31D16" w:rsidP="008B09B2">
            <w:pPr>
              <w:spacing w:before="72"/>
              <w:rPr>
                <w:rFonts w:eastAsia="Arial" w:cs="Arial"/>
              </w:rPr>
            </w:pPr>
            <w:r w:rsidRPr="00CC22B7">
              <w:rPr>
                <w:rFonts w:eastAsia="Arial" w:cs="Arial"/>
              </w:rPr>
              <w:t>Напомена</w:t>
            </w:r>
          </w:p>
        </w:tc>
      </w:tr>
      <w:tr w:rsidR="00F31D16" w:rsidRPr="00CC22B7" w:rsidTr="008B09B2">
        <w:tc>
          <w:tcPr>
            <w:tcW w:w="421" w:type="dxa"/>
          </w:tcPr>
          <w:p w:rsidR="00F31D16" w:rsidRPr="00CC22B7" w:rsidRDefault="00F31D16" w:rsidP="008B09B2">
            <w:pPr>
              <w:spacing w:before="72"/>
              <w:rPr>
                <w:rFonts w:eastAsia="Arial" w:cs="Arial"/>
              </w:rPr>
            </w:pPr>
            <w:r w:rsidRPr="00CC22B7">
              <w:rPr>
                <w:rFonts w:eastAsia="Arial" w:cs="Arial"/>
              </w:rPr>
              <w:t>1</w:t>
            </w:r>
          </w:p>
        </w:tc>
        <w:tc>
          <w:tcPr>
            <w:tcW w:w="5528" w:type="dxa"/>
          </w:tcPr>
          <w:p w:rsidR="00F31D16" w:rsidRPr="00CC22B7" w:rsidRDefault="00F31D16" w:rsidP="008B09B2">
            <w:pPr>
              <w:spacing w:before="72"/>
              <w:rPr>
                <w:rFonts w:eastAsia="Arial" w:cs="Arial"/>
              </w:rPr>
            </w:pPr>
          </w:p>
        </w:tc>
        <w:tc>
          <w:tcPr>
            <w:tcW w:w="2268" w:type="dxa"/>
          </w:tcPr>
          <w:p w:rsidR="00F31D16" w:rsidRPr="00CC22B7" w:rsidRDefault="00F31D16" w:rsidP="008B09B2">
            <w:pPr>
              <w:spacing w:before="72"/>
              <w:rPr>
                <w:rFonts w:eastAsia="Arial" w:cs="Arial"/>
              </w:rPr>
            </w:pPr>
          </w:p>
        </w:tc>
        <w:tc>
          <w:tcPr>
            <w:tcW w:w="1783" w:type="dxa"/>
          </w:tcPr>
          <w:p w:rsidR="00F31D16" w:rsidRPr="00CC22B7" w:rsidRDefault="00F31D16" w:rsidP="008B09B2">
            <w:pPr>
              <w:spacing w:before="72"/>
              <w:rPr>
                <w:rFonts w:eastAsia="Arial" w:cs="Arial"/>
              </w:rPr>
            </w:pPr>
          </w:p>
        </w:tc>
      </w:tr>
      <w:tr w:rsidR="00F31D16" w:rsidRPr="00CC22B7" w:rsidTr="008B09B2">
        <w:tc>
          <w:tcPr>
            <w:tcW w:w="421" w:type="dxa"/>
          </w:tcPr>
          <w:p w:rsidR="00F31D16" w:rsidRPr="00CC22B7" w:rsidRDefault="00F31D16" w:rsidP="008B09B2">
            <w:pPr>
              <w:spacing w:before="72"/>
              <w:rPr>
                <w:rFonts w:eastAsia="Arial" w:cs="Arial"/>
              </w:rPr>
            </w:pPr>
            <w:r w:rsidRPr="00CC22B7">
              <w:rPr>
                <w:rFonts w:eastAsia="Arial" w:cs="Arial"/>
              </w:rPr>
              <w:t>2</w:t>
            </w:r>
          </w:p>
        </w:tc>
        <w:tc>
          <w:tcPr>
            <w:tcW w:w="5528" w:type="dxa"/>
          </w:tcPr>
          <w:p w:rsidR="00F31D16" w:rsidRPr="00CC22B7" w:rsidRDefault="00F31D16" w:rsidP="008B09B2">
            <w:pPr>
              <w:spacing w:before="72"/>
              <w:rPr>
                <w:rFonts w:eastAsia="Arial" w:cs="Arial"/>
              </w:rPr>
            </w:pPr>
          </w:p>
        </w:tc>
        <w:tc>
          <w:tcPr>
            <w:tcW w:w="2268" w:type="dxa"/>
          </w:tcPr>
          <w:p w:rsidR="00F31D16" w:rsidRPr="00CC22B7" w:rsidRDefault="00F31D16" w:rsidP="008B09B2">
            <w:pPr>
              <w:spacing w:before="72"/>
              <w:rPr>
                <w:rFonts w:eastAsia="Arial" w:cs="Arial"/>
              </w:rPr>
            </w:pPr>
          </w:p>
        </w:tc>
        <w:tc>
          <w:tcPr>
            <w:tcW w:w="1783" w:type="dxa"/>
          </w:tcPr>
          <w:p w:rsidR="00F31D16" w:rsidRPr="00CC22B7" w:rsidRDefault="00F31D16" w:rsidP="008B09B2">
            <w:pPr>
              <w:spacing w:before="72"/>
              <w:rPr>
                <w:rFonts w:eastAsia="Arial" w:cs="Arial"/>
              </w:rPr>
            </w:pPr>
          </w:p>
        </w:tc>
      </w:tr>
      <w:tr w:rsidR="00F31D16" w:rsidRPr="00CC22B7" w:rsidTr="008B09B2">
        <w:tc>
          <w:tcPr>
            <w:tcW w:w="421" w:type="dxa"/>
          </w:tcPr>
          <w:p w:rsidR="00F31D16" w:rsidRPr="00CC22B7" w:rsidRDefault="00F31D16" w:rsidP="008B09B2">
            <w:pPr>
              <w:spacing w:before="72"/>
              <w:rPr>
                <w:rFonts w:eastAsia="Arial" w:cs="Arial"/>
              </w:rPr>
            </w:pPr>
            <w:r w:rsidRPr="00CC22B7">
              <w:rPr>
                <w:rFonts w:eastAsia="Arial" w:cs="Arial"/>
              </w:rPr>
              <w:t>3</w:t>
            </w:r>
          </w:p>
        </w:tc>
        <w:tc>
          <w:tcPr>
            <w:tcW w:w="5528" w:type="dxa"/>
          </w:tcPr>
          <w:p w:rsidR="00F31D16" w:rsidRPr="00CC22B7" w:rsidRDefault="00F31D16" w:rsidP="008B09B2">
            <w:pPr>
              <w:spacing w:before="72"/>
              <w:rPr>
                <w:rFonts w:eastAsia="Arial" w:cs="Arial"/>
              </w:rPr>
            </w:pPr>
          </w:p>
        </w:tc>
        <w:tc>
          <w:tcPr>
            <w:tcW w:w="2268" w:type="dxa"/>
          </w:tcPr>
          <w:p w:rsidR="00F31D16" w:rsidRPr="00CC22B7" w:rsidRDefault="00F31D16" w:rsidP="008B09B2">
            <w:pPr>
              <w:spacing w:before="72"/>
              <w:rPr>
                <w:rFonts w:eastAsia="Arial" w:cs="Arial"/>
              </w:rPr>
            </w:pPr>
          </w:p>
        </w:tc>
        <w:tc>
          <w:tcPr>
            <w:tcW w:w="1783" w:type="dxa"/>
          </w:tcPr>
          <w:p w:rsidR="00F31D16" w:rsidRPr="00CC22B7" w:rsidRDefault="00F31D16" w:rsidP="008B09B2">
            <w:pPr>
              <w:spacing w:before="72"/>
              <w:rPr>
                <w:rFonts w:eastAsia="Arial" w:cs="Arial"/>
              </w:rPr>
            </w:pPr>
          </w:p>
        </w:tc>
      </w:tr>
    </w:tbl>
    <w:p w:rsidR="00F31D16" w:rsidRPr="00CC22B7" w:rsidRDefault="00F31D16" w:rsidP="00F31D16">
      <w:pPr>
        <w:spacing w:before="1"/>
        <w:rPr>
          <w:rFonts w:eastAsia="Arial" w:cs="Arial"/>
        </w:rPr>
      </w:pPr>
    </w:p>
    <w:p w:rsidR="00F31D16" w:rsidRPr="006A5859" w:rsidRDefault="00F31D16" w:rsidP="00E72DB2">
      <w:pPr>
        <w:widowControl w:val="0"/>
        <w:numPr>
          <w:ilvl w:val="0"/>
          <w:numId w:val="42"/>
        </w:numPr>
        <w:spacing w:before="0" w:line="359" w:lineRule="auto"/>
        <w:ind w:left="426" w:right="-2"/>
        <w:jc w:val="left"/>
        <w:rPr>
          <w:rFonts w:eastAsia="Arial" w:cs="Arial"/>
        </w:rPr>
      </w:pPr>
      <w:r w:rsidRPr="00CC22B7">
        <w:rPr>
          <w:rFonts w:eastAsia="Arial" w:cs="Arial"/>
          <w:spacing w:val="-1"/>
        </w:rPr>
        <w:t>Име</w:t>
      </w:r>
      <w:r w:rsidRPr="00CC22B7">
        <w:rPr>
          <w:rFonts w:eastAsia="Arial" w:cs="Arial"/>
        </w:rPr>
        <w:t>,</w:t>
      </w:r>
      <w:r w:rsidRPr="00CC22B7">
        <w:rPr>
          <w:rFonts w:eastAsia="Arial" w:cs="Arial"/>
          <w:spacing w:val="-1"/>
        </w:rPr>
        <w:t>презиме</w:t>
      </w:r>
      <w:r w:rsidRPr="00CC22B7">
        <w:rPr>
          <w:rFonts w:eastAsia="Arial" w:cs="Arial"/>
        </w:rPr>
        <w:t xml:space="preserve"> и</w:t>
      </w:r>
      <w:r w:rsidRPr="00CC22B7">
        <w:rPr>
          <w:rFonts w:eastAsia="Arial" w:cs="Arial"/>
          <w:spacing w:val="-1"/>
        </w:rPr>
        <w:t>бројтелефона</w:t>
      </w:r>
      <w:r w:rsidRPr="00CC22B7">
        <w:rPr>
          <w:rFonts w:eastAsia="Arial" w:cs="Arial"/>
        </w:rPr>
        <w:t xml:space="preserve"> лица у огранку РБ Колубара коме се добављач јавља:</w:t>
      </w:r>
    </w:p>
    <w:p w:rsidR="00F31D16" w:rsidRPr="006A5859" w:rsidRDefault="00F31D16" w:rsidP="00F31D16">
      <w:pPr>
        <w:widowControl w:val="0"/>
        <w:spacing w:before="0" w:line="359" w:lineRule="auto"/>
        <w:ind w:right="-2"/>
        <w:jc w:val="left"/>
        <w:rPr>
          <w:rFonts w:eastAsia="Arial" w:cs="Arial"/>
        </w:rPr>
      </w:pPr>
      <w:r w:rsidRPr="006A5859">
        <w:rPr>
          <w:rFonts w:eastAsia="Arial" w:cs="Arial"/>
        </w:rPr>
        <w:t xml:space="preserve">________________________________________________________________________ </w:t>
      </w:r>
    </w:p>
    <w:p w:rsidR="00F31D16" w:rsidRPr="006A5859" w:rsidRDefault="00F31D16" w:rsidP="00F31D16">
      <w:pPr>
        <w:spacing w:before="0"/>
        <w:rPr>
          <w:rFonts w:eastAsia="Arial" w:cs="Arial"/>
        </w:rPr>
      </w:pPr>
      <w:r w:rsidRPr="00CC22B7">
        <w:rPr>
          <w:rFonts w:eastAsia="Arial" w:cs="Arial"/>
        </w:rPr>
        <w:t>_________________________________________________________________________</w:t>
      </w:r>
    </w:p>
    <w:p w:rsidR="00F31D16" w:rsidRDefault="00F31D16" w:rsidP="00F31D16">
      <w:pPr>
        <w:jc w:val="right"/>
        <w:rPr>
          <w:rFonts w:eastAsia="Arial" w:cs="Arial"/>
        </w:rPr>
      </w:pPr>
    </w:p>
    <w:p w:rsidR="00F31D16" w:rsidRDefault="00F31D16" w:rsidP="00F31D16">
      <w:pPr>
        <w:jc w:val="right"/>
        <w:rPr>
          <w:rFonts w:eastAsia="Arial" w:cs="Arial"/>
        </w:rPr>
      </w:pPr>
    </w:p>
    <w:p w:rsidR="00F31D16" w:rsidRPr="00CC22B7" w:rsidRDefault="00F31D16" w:rsidP="00F31D16">
      <w:pPr>
        <w:jc w:val="right"/>
        <w:rPr>
          <w:rFonts w:eastAsia="Arial" w:cs="Arial"/>
        </w:rPr>
      </w:pPr>
      <w:r w:rsidRPr="00CC22B7">
        <w:rPr>
          <w:rFonts w:eastAsia="Arial" w:cs="Arial"/>
        </w:rPr>
        <w:t>Име и презиме одговорног лица добављача:</w:t>
      </w:r>
    </w:p>
    <w:p w:rsidR="00F31D16" w:rsidRPr="00CC22B7" w:rsidRDefault="00F31D16" w:rsidP="00F31D16">
      <w:pPr>
        <w:spacing w:before="240"/>
        <w:jc w:val="right"/>
        <w:rPr>
          <w:rFonts w:eastAsia="Arial" w:cs="Arial"/>
        </w:rPr>
      </w:pPr>
      <w:r w:rsidRPr="00CC22B7">
        <w:rPr>
          <w:rFonts w:eastAsia="Arial" w:cs="Arial"/>
        </w:rPr>
        <w:t>___________________________________________</w:t>
      </w:r>
    </w:p>
    <w:p w:rsidR="00F31D16" w:rsidRPr="00912F17" w:rsidRDefault="00F31D16" w:rsidP="00912F17"/>
    <w:p w:rsidR="00660B3B" w:rsidRDefault="00660B3B" w:rsidP="00A410A5">
      <w:pPr>
        <w:pStyle w:val="KDObrazac"/>
        <w:rPr>
          <w:rFonts w:eastAsia="Calibri"/>
        </w:rPr>
      </w:pPr>
      <w:r w:rsidRPr="00805E3C">
        <w:br w:type="page"/>
      </w:r>
      <w:bookmarkStart w:id="432" w:name="_Toc506366649"/>
      <w:bookmarkStart w:id="433" w:name="_Toc512503999"/>
      <w:bookmarkStart w:id="434" w:name="_Toc523403954"/>
      <w:bookmarkStart w:id="435" w:name="_Toc6310977"/>
      <w:r w:rsidRPr="00805E3C">
        <w:rPr>
          <w:rFonts w:eastAsia="Calibri"/>
        </w:rPr>
        <w:lastRenderedPageBreak/>
        <w:t>ПРИЛОГ-</w:t>
      </w:r>
      <w:bookmarkEnd w:id="432"/>
      <w:bookmarkEnd w:id="433"/>
      <w:bookmarkEnd w:id="434"/>
      <w:r w:rsidR="00F31D16">
        <w:rPr>
          <w:rFonts w:eastAsia="Calibri"/>
        </w:rPr>
        <w:t>3</w:t>
      </w:r>
      <w:bookmarkEnd w:id="435"/>
    </w:p>
    <w:p w:rsidR="00912F17" w:rsidRPr="00313DA3" w:rsidRDefault="00912F17" w:rsidP="00313DA3">
      <w:pPr>
        <w:rPr>
          <w:rFonts w:eastAsia="Calibri"/>
        </w:rPr>
      </w:pPr>
    </w:p>
    <w:p w:rsidR="00912F17" w:rsidRDefault="00912F17">
      <w:pPr>
        <w:spacing w:before="0"/>
        <w:jc w:val="left"/>
        <w:rPr>
          <w:rFonts w:eastAsia="Calibri" w:cs="Arial"/>
          <w:b/>
          <w:lang w:val="sr-Cyrl-RS"/>
        </w:rPr>
      </w:pPr>
    </w:p>
    <w:p w:rsidR="00912F17" w:rsidRPr="00313DA3" w:rsidRDefault="00912F17" w:rsidP="00313DA3">
      <w:pPr>
        <w:rPr>
          <w:rFonts w:eastAsia="Calibri"/>
        </w:rPr>
      </w:pPr>
    </w:p>
    <w:p w:rsidR="00251316" w:rsidRPr="00251316" w:rsidRDefault="00251316" w:rsidP="00251316">
      <w:pPr>
        <w:autoSpaceDE w:val="0"/>
        <w:autoSpaceDN w:val="0"/>
        <w:adjustRightInd w:val="0"/>
        <w:contextualSpacing/>
        <w:rPr>
          <w:rFonts w:eastAsia="Calibri" w:cs="Arial"/>
          <w:b/>
          <w:bCs/>
          <w:i/>
          <w:iCs/>
          <w:color w:val="FF0000"/>
          <w:sz w:val="18"/>
          <w:szCs w:val="18"/>
          <w:u w:val="single"/>
          <w:lang w:val="sr-Cyrl-RS"/>
        </w:rPr>
      </w:pPr>
      <w:r w:rsidRPr="00251316">
        <w:rPr>
          <w:rFonts w:eastAsia="Calibri" w:cs="Arial"/>
          <w:b/>
          <w:bCs/>
          <w:i/>
          <w:iCs/>
          <w:color w:val="FF0000"/>
          <w:sz w:val="18"/>
          <w:szCs w:val="18"/>
          <w:u w:val="single"/>
          <w:lang w:val="sr-Cyrl-RS"/>
        </w:rPr>
        <w:t>Напомене:</w:t>
      </w:r>
    </w:p>
    <w:p w:rsidR="00251316" w:rsidRDefault="00251316" w:rsidP="009379E9">
      <w:pPr>
        <w:numPr>
          <w:ilvl w:val="0"/>
          <w:numId w:val="14"/>
        </w:numPr>
        <w:tabs>
          <w:tab w:val="num" w:pos="284"/>
        </w:tabs>
        <w:autoSpaceDE w:val="0"/>
        <w:autoSpaceDN w:val="0"/>
        <w:adjustRightInd w:val="0"/>
        <w:ind w:left="284" w:hanging="284"/>
        <w:contextualSpacing/>
        <w:rPr>
          <w:rFonts w:eastAsia="Calibri" w:cs="Arial"/>
          <w:bCs/>
          <w:i/>
          <w:iCs/>
          <w:color w:val="FF0000"/>
          <w:sz w:val="18"/>
          <w:szCs w:val="18"/>
          <w:lang w:val="sr-Cyrl-RS"/>
        </w:rPr>
      </w:pPr>
      <w:r>
        <w:rPr>
          <w:rFonts w:eastAsia="Calibri" w:cs="Arial"/>
          <w:bCs/>
          <w:i/>
          <w:iCs/>
          <w:color w:val="FF0000"/>
          <w:sz w:val="18"/>
          <w:szCs w:val="18"/>
          <w:lang w:val="sr-Cyrl-RS"/>
        </w:rPr>
        <w:t>Д</w:t>
      </w:r>
      <w:r w:rsidRPr="00805E3C">
        <w:rPr>
          <w:rFonts w:eastAsia="Calibri" w:cs="Arial"/>
          <w:bCs/>
          <w:i/>
          <w:iCs/>
          <w:color w:val="FF0000"/>
          <w:sz w:val="18"/>
          <w:szCs w:val="18"/>
          <w:lang w:val="sr-Cyrl-RS"/>
        </w:rPr>
        <w:t>озвољ</w:t>
      </w:r>
      <w:r>
        <w:rPr>
          <w:rFonts w:eastAsia="Calibri" w:cs="Arial"/>
          <w:bCs/>
          <w:i/>
          <w:iCs/>
          <w:color w:val="FF0000"/>
          <w:sz w:val="18"/>
          <w:szCs w:val="18"/>
          <w:lang w:val="sr-Cyrl-RS"/>
        </w:rPr>
        <w:t xml:space="preserve">ено је </w:t>
      </w:r>
      <w:r w:rsidRPr="00805E3C">
        <w:rPr>
          <w:rFonts w:eastAsia="Calibri" w:cs="Arial"/>
          <w:bCs/>
          <w:i/>
          <w:iCs/>
          <w:color w:val="FF0000"/>
          <w:sz w:val="18"/>
          <w:szCs w:val="18"/>
          <w:lang w:val="sr-Cyrl-RS"/>
        </w:rPr>
        <w:t>да</w:t>
      </w:r>
      <w:r>
        <w:rPr>
          <w:rFonts w:eastAsia="Calibri" w:cs="Arial"/>
          <w:bCs/>
          <w:i/>
          <w:iCs/>
          <w:color w:val="FF0000"/>
          <w:sz w:val="18"/>
          <w:szCs w:val="18"/>
          <w:lang w:val="sr-Cyrl-RS"/>
        </w:rPr>
        <w:t xml:space="preserve"> се </w:t>
      </w:r>
      <w:r w:rsidRPr="00805E3C">
        <w:rPr>
          <w:rFonts w:eastAsia="Calibri" w:cs="Arial"/>
          <w:bCs/>
          <w:i/>
          <w:iCs/>
          <w:color w:val="FF0000"/>
          <w:sz w:val="18"/>
          <w:szCs w:val="18"/>
          <w:lang w:val="sr-Cyrl-RS"/>
        </w:rPr>
        <w:t>креира</w:t>
      </w:r>
      <w:r>
        <w:rPr>
          <w:rFonts w:eastAsia="Calibri" w:cs="Arial"/>
          <w:bCs/>
          <w:i/>
          <w:iCs/>
          <w:color w:val="FF0000"/>
          <w:sz w:val="18"/>
          <w:szCs w:val="18"/>
          <w:lang w:val="sr-Cyrl-RS"/>
        </w:rPr>
        <w:t xml:space="preserve"> нови, допуни или коригује постојећи модел Записника о </w:t>
      </w:r>
      <w:r w:rsidR="00D62C30">
        <w:rPr>
          <w:rFonts w:eastAsia="Calibri" w:cs="Arial"/>
          <w:bCs/>
          <w:i/>
          <w:iCs/>
          <w:color w:val="FF0000"/>
          <w:sz w:val="18"/>
          <w:szCs w:val="18"/>
          <w:lang w:val="sr-Cyrl-RS"/>
        </w:rPr>
        <w:t>квантитативно квалитативном пријему</w:t>
      </w:r>
      <w:r>
        <w:rPr>
          <w:rFonts w:eastAsia="Calibri" w:cs="Arial"/>
          <w:bCs/>
          <w:i/>
          <w:iCs/>
          <w:color w:val="FF0000"/>
          <w:sz w:val="18"/>
          <w:szCs w:val="18"/>
          <w:lang w:val="sr-Cyrl-RS"/>
        </w:rPr>
        <w:t>,</w:t>
      </w:r>
      <w:r w:rsidRPr="00805E3C">
        <w:rPr>
          <w:rFonts w:eastAsia="Calibri" w:cs="Arial"/>
          <w:bCs/>
          <w:i/>
          <w:iCs/>
          <w:color w:val="FF0000"/>
          <w:sz w:val="18"/>
          <w:szCs w:val="18"/>
          <w:lang w:val="sr-Cyrl-RS"/>
        </w:rPr>
        <w:t xml:space="preserve"> </w:t>
      </w:r>
      <w:r>
        <w:rPr>
          <w:rFonts w:eastAsia="Calibri" w:cs="Arial"/>
          <w:bCs/>
          <w:i/>
          <w:iCs/>
          <w:color w:val="FF0000"/>
          <w:sz w:val="18"/>
          <w:szCs w:val="18"/>
          <w:lang w:val="sr-Cyrl-RS"/>
        </w:rPr>
        <w:t>у складу са понуђеним моделом</w:t>
      </w:r>
      <w:r w:rsidR="00112A23">
        <w:rPr>
          <w:rFonts w:eastAsia="Calibri" w:cs="Arial"/>
          <w:bCs/>
          <w:i/>
          <w:iCs/>
          <w:color w:val="FF0000"/>
          <w:sz w:val="18"/>
          <w:szCs w:val="18"/>
          <w:lang w:val="sr-Cyrl-RS"/>
        </w:rPr>
        <w:t>;</w:t>
      </w:r>
    </w:p>
    <w:p w:rsidR="00251316" w:rsidRPr="00805E3C" w:rsidRDefault="00251316" w:rsidP="009379E9">
      <w:pPr>
        <w:numPr>
          <w:ilvl w:val="0"/>
          <w:numId w:val="14"/>
        </w:numPr>
        <w:tabs>
          <w:tab w:val="num" w:pos="284"/>
        </w:tabs>
        <w:autoSpaceDE w:val="0"/>
        <w:autoSpaceDN w:val="0"/>
        <w:adjustRightInd w:val="0"/>
        <w:ind w:left="284" w:hanging="284"/>
        <w:contextualSpacing/>
        <w:rPr>
          <w:rFonts w:eastAsia="Calibri" w:cs="Arial"/>
          <w:bCs/>
          <w:i/>
          <w:iCs/>
          <w:color w:val="FF0000"/>
          <w:sz w:val="18"/>
          <w:szCs w:val="18"/>
          <w:lang w:val="sr-Cyrl-RS"/>
        </w:rPr>
      </w:pPr>
      <w:r>
        <w:rPr>
          <w:rFonts w:eastAsia="Calibri" w:cs="Arial"/>
          <w:bCs/>
          <w:i/>
          <w:iCs/>
          <w:color w:val="FF0000"/>
          <w:sz w:val="18"/>
          <w:szCs w:val="18"/>
          <w:lang w:val="sr-Cyrl-RS"/>
        </w:rPr>
        <w:t xml:space="preserve">Препорука наручиоца је да Записник </w:t>
      </w:r>
      <w:r w:rsidR="00D62C30">
        <w:rPr>
          <w:rFonts w:eastAsia="Calibri" w:cs="Arial"/>
          <w:bCs/>
          <w:i/>
          <w:iCs/>
          <w:color w:val="FF0000"/>
          <w:sz w:val="18"/>
          <w:szCs w:val="18"/>
          <w:lang w:val="sr-Cyrl-RS"/>
        </w:rPr>
        <w:t>о квантитативно квалитативном пријему</w:t>
      </w:r>
      <w:r w:rsidR="00D62C30" w:rsidRPr="00251316">
        <w:rPr>
          <w:rFonts w:eastAsia="Calibri" w:cs="Arial"/>
          <w:bCs/>
          <w:i/>
          <w:iCs/>
          <w:color w:val="FF0000"/>
          <w:sz w:val="18"/>
          <w:szCs w:val="18"/>
          <w:lang w:val="sr-Cyrl-RS"/>
        </w:rPr>
        <w:t xml:space="preserve"> </w:t>
      </w:r>
      <w:r w:rsidRPr="00251316">
        <w:rPr>
          <w:rFonts w:eastAsia="Calibri" w:cs="Arial"/>
          <w:bCs/>
          <w:i/>
          <w:iCs/>
          <w:color w:val="FF0000"/>
          <w:sz w:val="18"/>
          <w:szCs w:val="18"/>
          <w:lang w:val="sr-Cyrl-RS"/>
        </w:rPr>
        <w:t>садрж</w:t>
      </w:r>
      <w:r>
        <w:rPr>
          <w:rFonts w:eastAsia="Calibri" w:cs="Arial"/>
          <w:bCs/>
          <w:i/>
          <w:iCs/>
          <w:color w:val="FF0000"/>
          <w:sz w:val="18"/>
          <w:szCs w:val="18"/>
          <w:lang w:val="sr-Cyrl-RS"/>
        </w:rPr>
        <w:t>и</w:t>
      </w:r>
      <w:r w:rsidRPr="00251316">
        <w:rPr>
          <w:rFonts w:eastAsia="Calibri" w:cs="Arial"/>
          <w:bCs/>
          <w:i/>
          <w:iCs/>
          <w:color w:val="FF0000"/>
          <w:sz w:val="18"/>
          <w:szCs w:val="18"/>
          <w:lang w:val="sr-Cyrl-RS"/>
        </w:rPr>
        <w:t xml:space="preserve"> све тражене податке са </w:t>
      </w:r>
      <w:r>
        <w:rPr>
          <w:rFonts w:eastAsia="Calibri" w:cs="Arial"/>
          <w:bCs/>
          <w:i/>
          <w:iCs/>
          <w:color w:val="FF0000"/>
          <w:sz w:val="18"/>
          <w:szCs w:val="18"/>
          <w:lang w:val="sr-Cyrl-RS"/>
        </w:rPr>
        <w:t>понуђеног модела.</w:t>
      </w:r>
    </w:p>
    <w:p w:rsidR="002D47D1" w:rsidRPr="009A62E7" w:rsidRDefault="002D47D1" w:rsidP="002D47D1">
      <w:pPr>
        <w:rPr>
          <w:b/>
        </w:rPr>
      </w:pPr>
    </w:p>
    <w:p w:rsidR="002D47D1" w:rsidRPr="00CA1E0E" w:rsidRDefault="002D47D1" w:rsidP="002D47D1">
      <w:pPr>
        <w:jc w:val="center"/>
        <w:rPr>
          <w:rFonts w:cs="Arial"/>
          <w:b/>
          <w:lang w:val="sr-Cyrl-RS"/>
        </w:rPr>
      </w:pPr>
      <w:r w:rsidRPr="00CA1E0E">
        <w:rPr>
          <w:rFonts w:cs="Arial"/>
          <w:b/>
          <w:lang w:val="sr-Cyrl-RS"/>
        </w:rPr>
        <w:t>ЗАПИСНИК О</w:t>
      </w:r>
      <w:r w:rsidR="00D62C30">
        <w:rPr>
          <w:rFonts w:cs="Arial"/>
          <w:b/>
          <w:lang w:val="sr-Cyrl-RS"/>
        </w:rPr>
        <w:t xml:space="preserve"> КВАНТИТАТИВНО</w:t>
      </w:r>
      <w:r w:rsidR="00993AB5">
        <w:rPr>
          <w:rFonts w:cs="Arial"/>
          <w:b/>
          <w:lang w:val="sr-Cyrl-RS"/>
        </w:rPr>
        <w:t xml:space="preserve">М И </w:t>
      </w:r>
      <w:r w:rsidR="00D62C30">
        <w:rPr>
          <w:rFonts w:cs="Arial"/>
          <w:b/>
          <w:lang w:val="sr-Cyrl-RS"/>
        </w:rPr>
        <w:t xml:space="preserve"> КВАЛИТАТИВНОМ</w:t>
      </w:r>
      <w:r w:rsidRPr="00CA1E0E">
        <w:rPr>
          <w:rFonts w:cs="Arial"/>
          <w:b/>
          <w:lang w:val="sr-Cyrl-RS"/>
        </w:rPr>
        <w:t xml:space="preserve"> </w:t>
      </w:r>
      <w:r>
        <w:rPr>
          <w:rFonts w:cs="Arial"/>
          <w:b/>
          <w:lang w:val="sr-Cyrl-RS"/>
        </w:rPr>
        <w:t>ПРИЈЕМУ</w:t>
      </w:r>
    </w:p>
    <w:p w:rsidR="002D47D1" w:rsidRDefault="002D47D1" w:rsidP="002D47D1">
      <w:pPr>
        <w:rPr>
          <w:rFonts w:cs="Arial"/>
          <w:b/>
          <w:lang w:val="sr-Cyrl-RS"/>
        </w:rPr>
      </w:pPr>
    </w:p>
    <w:p w:rsidR="002D47D1" w:rsidRPr="00CA1E0E" w:rsidRDefault="005953B1" w:rsidP="002D47D1">
      <w:pPr>
        <w:rPr>
          <w:rFonts w:cs="Arial"/>
          <w:b/>
          <w:lang w:val="sr-Cyrl-RS"/>
        </w:rPr>
      </w:pPr>
      <w:r>
        <w:rPr>
          <w:rFonts w:cs="Arial"/>
          <w:b/>
          <w:lang w:val="sr-Cyrl-RS"/>
        </w:rPr>
        <w:t>Продавац</w:t>
      </w:r>
      <w:r w:rsidR="002D47D1">
        <w:rPr>
          <w:rFonts w:cs="Arial"/>
          <w:b/>
          <w:lang w:val="sr-Cyrl-RS"/>
        </w:rPr>
        <w:t>:</w:t>
      </w:r>
    </w:p>
    <w:tbl>
      <w:tblPr>
        <w:tblW w:w="4925" w:type="pct"/>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2744"/>
        <w:gridCol w:w="7293"/>
      </w:tblGrid>
      <w:tr w:rsidR="002D47D1" w:rsidRPr="00805E3C" w:rsidTr="009370B0">
        <w:trPr>
          <w:trHeight w:val="227"/>
          <w:tblCellSpacing w:w="20" w:type="dxa"/>
        </w:trPr>
        <w:tc>
          <w:tcPr>
            <w:tcW w:w="1337" w:type="pct"/>
            <w:vAlign w:val="center"/>
          </w:tcPr>
          <w:p w:rsidR="002D47D1" w:rsidRPr="00805E3C" w:rsidRDefault="002D47D1" w:rsidP="009370B0">
            <w:pPr>
              <w:spacing w:before="0"/>
              <w:ind w:right="28"/>
              <w:jc w:val="right"/>
              <w:rPr>
                <w:rFonts w:cs="Arial"/>
                <w:noProof/>
                <w:sz w:val="20"/>
                <w:szCs w:val="20"/>
                <w:lang w:val="ru-RU"/>
              </w:rPr>
            </w:pPr>
            <w:r>
              <w:rPr>
                <w:rFonts w:cs="Arial"/>
                <w:noProof/>
                <w:sz w:val="20"/>
                <w:szCs w:val="20"/>
                <w:lang w:val="ru-RU"/>
              </w:rPr>
              <w:t>П</w:t>
            </w:r>
            <w:r w:rsidRPr="00805E3C">
              <w:rPr>
                <w:rFonts w:cs="Arial"/>
                <w:noProof/>
                <w:sz w:val="20"/>
                <w:szCs w:val="20"/>
                <w:lang w:val="ru-RU"/>
              </w:rPr>
              <w:t xml:space="preserve">ословно име </w:t>
            </w:r>
            <w:r>
              <w:rPr>
                <w:rFonts w:cs="Arial"/>
                <w:noProof/>
                <w:sz w:val="20"/>
                <w:szCs w:val="20"/>
                <w:lang w:val="ru-RU"/>
              </w:rPr>
              <w:t>Продавца</w:t>
            </w:r>
            <w:r w:rsidRPr="00805E3C">
              <w:rPr>
                <w:rFonts w:cs="Arial"/>
                <w:noProof/>
                <w:sz w:val="20"/>
                <w:szCs w:val="20"/>
                <w:lang w:val="ru-RU"/>
              </w:rPr>
              <w:t>:</w:t>
            </w:r>
          </w:p>
        </w:tc>
        <w:tc>
          <w:tcPr>
            <w:tcW w:w="3605" w:type="pct"/>
          </w:tcPr>
          <w:p w:rsidR="002D47D1" w:rsidRPr="00805E3C" w:rsidRDefault="002D47D1" w:rsidP="009370B0">
            <w:pPr>
              <w:spacing w:before="0"/>
              <w:ind w:right="28"/>
              <w:rPr>
                <w:rFonts w:ascii="Verdana" w:hAnsi="Verdana"/>
                <w:noProof/>
                <w:lang w:val="ru-RU"/>
              </w:rPr>
            </w:pPr>
          </w:p>
        </w:tc>
      </w:tr>
      <w:tr w:rsidR="002D47D1" w:rsidRPr="00805E3C" w:rsidTr="009370B0">
        <w:trPr>
          <w:trHeight w:val="227"/>
          <w:tblCellSpacing w:w="20" w:type="dxa"/>
        </w:trPr>
        <w:tc>
          <w:tcPr>
            <w:tcW w:w="1337" w:type="pct"/>
            <w:vAlign w:val="center"/>
          </w:tcPr>
          <w:p w:rsidR="002D47D1" w:rsidRPr="00805E3C" w:rsidRDefault="002D47D1" w:rsidP="009370B0">
            <w:pPr>
              <w:spacing w:before="0"/>
              <w:ind w:right="28"/>
              <w:jc w:val="right"/>
              <w:rPr>
                <w:rFonts w:cs="Arial"/>
                <w:noProof/>
                <w:sz w:val="20"/>
                <w:szCs w:val="20"/>
                <w:lang w:val="sr-Latn-CS"/>
              </w:rPr>
            </w:pPr>
            <w:r w:rsidRPr="00805E3C">
              <w:rPr>
                <w:rFonts w:cs="Arial"/>
                <w:noProof/>
                <w:sz w:val="20"/>
                <w:szCs w:val="20"/>
                <w:lang w:val="sr-Latn-CS"/>
              </w:rPr>
              <w:t>Адреса седишта:</w:t>
            </w:r>
          </w:p>
        </w:tc>
        <w:tc>
          <w:tcPr>
            <w:tcW w:w="3605" w:type="pct"/>
          </w:tcPr>
          <w:p w:rsidR="002D47D1" w:rsidRPr="00805E3C" w:rsidRDefault="002D47D1" w:rsidP="009370B0">
            <w:pPr>
              <w:spacing w:before="0"/>
              <w:ind w:right="28"/>
              <w:rPr>
                <w:rFonts w:ascii="Verdana" w:hAnsi="Verdana"/>
                <w:noProof/>
                <w:lang w:val="sr-Latn-CS"/>
              </w:rPr>
            </w:pPr>
          </w:p>
        </w:tc>
      </w:tr>
      <w:tr w:rsidR="002D47D1" w:rsidRPr="00805E3C" w:rsidTr="009370B0">
        <w:trPr>
          <w:trHeight w:val="227"/>
          <w:tblCellSpacing w:w="20" w:type="dxa"/>
        </w:trPr>
        <w:tc>
          <w:tcPr>
            <w:tcW w:w="1337" w:type="pct"/>
            <w:vAlign w:val="center"/>
          </w:tcPr>
          <w:p w:rsidR="002D47D1" w:rsidRPr="00805E3C" w:rsidRDefault="002D47D1" w:rsidP="009370B0">
            <w:pPr>
              <w:spacing w:before="0"/>
              <w:ind w:right="28"/>
              <w:jc w:val="right"/>
              <w:rPr>
                <w:rFonts w:cs="Arial"/>
                <w:noProof/>
                <w:sz w:val="20"/>
                <w:szCs w:val="20"/>
                <w:lang w:val="sr-Latn-CS"/>
              </w:rPr>
            </w:pPr>
            <w:r>
              <w:rPr>
                <w:rFonts w:cs="Arial"/>
                <w:noProof/>
                <w:sz w:val="20"/>
                <w:szCs w:val="20"/>
                <w:lang w:val="sr-Cyrl-RS"/>
              </w:rPr>
              <w:t>ПИБ/</w:t>
            </w:r>
            <w:r w:rsidRPr="00805E3C">
              <w:rPr>
                <w:rFonts w:cs="Arial"/>
                <w:noProof/>
                <w:sz w:val="20"/>
                <w:szCs w:val="20"/>
                <w:lang w:val="sr-Latn-CS"/>
              </w:rPr>
              <w:t>Матични број:</w:t>
            </w:r>
          </w:p>
        </w:tc>
        <w:tc>
          <w:tcPr>
            <w:tcW w:w="3605" w:type="pct"/>
          </w:tcPr>
          <w:p w:rsidR="002D47D1" w:rsidRPr="00805E3C" w:rsidRDefault="002D47D1" w:rsidP="009370B0">
            <w:pPr>
              <w:spacing w:before="0"/>
              <w:ind w:right="28"/>
              <w:rPr>
                <w:rFonts w:ascii="Verdana" w:hAnsi="Verdana"/>
                <w:noProof/>
                <w:lang w:val="sr-Latn-CS"/>
              </w:rPr>
            </w:pPr>
          </w:p>
        </w:tc>
      </w:tr>
    </w:tbl>
    <w:p w:rsidR="002D47D1" w:rsidRPr="00CA1E0E" w:rsidRDefault="005953B1" w:rsidP="002D47D1">
      <w:pPr>
        <w:rPr>
          <w:rFonts w:cs="Arial"/>
          <w:b/>
          <w:lang w:val="sr-Cyrl-RS"/>
        </w:rPr>
      </w:pPr>
      <w:r>
        <w:rPr>
          <w:rFonts w:cs="Arial"/>
          <w:b/>
          <w:lang w:val="sr-Cyrl-RS"/>
        </w:rPr>
        <w:t>Купац</w:t>
      </w:r>
      <w:r w:rsidR="002D47D1">
        <w:rPr>
          <w:rFonts w:cs="Arial"/>
          <w:b/>
          <w:lang w:val="sr-Cyrl-RS"/>
        </w:rPr>
        <w:t>:</w:t>
      </w:r>
    </w:p>
    <w:tbl>
      <w:tblPr>
        <w:tblW w:w="4925" w:type="pct"/>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2744"/>
        <w:gridCol w:w="7293"/>
      </w:tblGrid>
      <w:tr w:rsidR="002D47D1" w:rsidRPr="00805E3C" w:rsidTr="009370B0">
        <w:trPr>
          <w:trHeight w:val="227"/>
          <w:tblCellSpacing w:w="20" w:type="dxa"/>
        </w:trPr>
        <w:tc>
          <w:tcPr>
            <w:tcW w:w="1337" w:type="pct"/>
            <w:vAlign w:val="center"/>
          </w:tcPr>
          <w:p w:rsidR="002D47D1" w:rsidRPr="00805E3C" w:rsidRDefault="002D47D1" w:rsidP="009370B0">
            <w:pPr>
              <w:spacing w:before="0"/>
              <w:ind w:right="28"/>
              <w:jc w:val="right"/>
              <w:rPr>
                <w:rFonts w:cs="Arial"/>
                <w:noProof/>
                <w:sz w:val="20"/>
                <w:szCs w:val="20"/>
                <w:lang w:val="ru-RU"/>
              </w:rPr>
            </w:pPr>
            <w:r w:rsidRPr="00CA1E0E">
              <w:rPr>
                <w:rFonts w:cs="Arial"/>
                <w:noProof/>
                <w:sz w:val="20"/>
                <w:szCs w:val="20"/>
                <w:lang w:val="sr-Cyrl-RS"/>
              </w:rPr>
              <w:t>Назив организационог дела ЈП ЕПС</w:t>
            </w:r>
            <w:r w:rsidRPr="00805E3C">
              <w:rPr>
                <w:rFonts w:cs="Arial"/>
                <w:noProof/>
                <w:sz w:val="20"/>
                <w:szCs w:val="20"/>
                <w:lang w:val="ru-RU"/>
              </w:rPr>
              <w:t>:</w:t>
            </w:r>
          </w:p>
        </w:tc>
        <w:tc>
          <w:tcPr>
            <w:tcW w:w="3605" w:type="pct"/>
          </w:tcPr>
          <w:p w:rsidR="002D47D1" w:rsidRPr="00805E3C" w:rsidRDefault="002D47D1" w:rsidP="009370B0">
            <w:pPr>
              <w:spacing w:before="0"/>
              <w:ind w:right="28"/>
              <w:rPr>
                <w:rFonts w:ascii="Verdana" w:hAnsi="Verdana"/>
                <w:noProof/>
                <w:lang w:val="ru-RU"/>
              </w:rPr>
            </w:pPr>
          </w:p>
        </w:tc>
      </w:tr>
      <w:tr w:rsidR="002D47D1" w:rsidRPr="00805E3C" w:rsidTr="009370B0">
        <w:trPr>
          <w:trHeight w:val="227"/>
          <w:tblCellSpacing w:w="20" w:type="dxa"/>
        </w:trPr>
        <w:tc>
          <w:tcPr>
            <w:tcW w:w="1337" w:type="pct"/>
            <w:vAlign w:val="center"/>
          </w:tcPr>
          <w:p w:rsidR="002D47D1" w:rsidRPr="00805E3C" w:rsidRDefault="002D47D1" w:rsidP="009370B0">
            <w:pPr>
              <w:spacing w:before="0"/>
              <w:ind w:right="28"/>
              <w:jc w:val="right"/>
              <w:rPr>
                <w:rFonts w:cs="Arial"/>
                <w:noProof/>
                <w:sz w:val="20"/>
                <w:szCs w:val="20"/>
                <w:lang w:val="sr-Latn-CS"/>
              </w:rPr>
            </w:pPr>
            <w:r w:rsidRPr="00805E3C">
              <w:rPr>
                <w:rFonts w:cs="Arial"/>
                <w:noProof/>
                <w:sz w:val="20"/>
                <w:szCs w:val="20"/>
                <w:lang w:val="sr-Latn-CS"/>
              </w:rPr>
              <w:t xml:space="preserve">Адреса </w:t>
            </w:r>
            <w:r w:rsidRPr="00CA1E0E">
              <w:rPr>
                <w:rFonts w:cs="Arial"/>
                <w:noProof/>
                <w:sz w:val="20"/>
                <w:szCs w:val="20"/>
                <w:lang w:val="sr-Cyrl-RS"/>
              </w:rPr>
              <w:t>организационог дела ЈП ЕПС</w:t>
            </w:r>
            <w:r w:rsidRPr="00805E3C">
              <w:rPr>
                <w:rFonts w:cs="Arial"/>
                <w:noProof/>
                <w:sz w:val="20"/>
                <w:szCs w:val="20"/>
                <w:lang w:val="sr-Latn-CS"/>
              </w:rPr>
              <w:t>:</w:t>
            </w:r>
          </w:p>
        </w:tc>
        <w:tc>
          <w:tcPr>
            <w:tcW w:w="3605" w:type="pct"/>
          </w:tcPr>
          <w:p w:rsidR="002D47D1" w:rsidRPr="00805E3C" w:rsidRDefault="002D47D1" w:rsidP="009370B0">
            <w:pPr>
              <w:spacing w:before="0"/>
              <w:ind w:right="28"/>
              <w:rPr>
                <w:rFonts w:ascii="Verdana" w:hAnsi="Verdana"/>
                <w:noProof/>
                <w:lang w:val="sr-Latn-CS"/>
              </w:rPr>
            </w:pPr>
          </w:p>
        </w:tc>
      </w:tr>
    </w:tbl>
    <w:p w:rsidR="002D47D1" w:rsidRPr="00CA1E0E" w:rsidRDefault="002D47D1" w:rsidP="002D47D1">
      <w:pPr>
        <w:rPr>
          <w:b/>
          <w:lang w:val="sr-Cyrl-RS"/>
        </w:rPr>
      </w:pPr>
      <w:r w:rsidRPr="00CA1E0E">
        <w:rPr>
          <w:b/>
          <w:lang w:val="sr-Cyrl-RS"/>
        </w:rPr>
        <w:t>Детаљи Уговора:</w:t>
      </w:r>
    </w:p>
    <w:tbl>
      <w:tblPr>
        <w:tblW w:w="4925" w:type="pct"/>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2744"/>
        <w:gridCol w:w="7293"/>
      </w:tblGrid>
      <w:tr w:rsidR="002D47D1" w:rsidRPr="00805E3C" w:rsidTr="009370B0">
        <w:trPr>
          <w:trHeight w:val="227"/>
          <w:tblCellSpacing w:w="20" w:type="dxa"/>
        </w:trPr>
        <w:tc>
          <w:tcPr>
            <w:tcW w:w="1337" w:type="pct"/>
            <w:tcBorders>
              <w:top w:val="inset" w:sz="6" w:space="0" w:color="auto"/>
              <w:left w:val="inset" w:sz="6" w:space="0" w:color="auto"/>
              <w:bottom w:val="inset" w:sz="6" w:space="0" w:color="auto"/>
              <w:right w:val="inset" w:sz="6" w:space="0" w:color="auto"/>
            </w:tcBorders>
            <w:vAlign w:val="center"/>
          </w:tcPr>
          <w:p w:rsidR="002D47D1" w:rsidRPr="00CA1E0E" w:rsidRDefault="00251316" w:rsidP="00251316">
            <w:pPr>
              <w:spacing w:before="0"/>
              <w:ind w:right="28"/>
              <w:jc w:val="right"/>
              <w:rPr>
                <w:rFonts w:cs="Arial"/>
                <w:noProof/>
                <w:sz w:val="20"/>
                <w:szCs w:val="20"/>
                <w:lang w:val="sr-Latn-CS"/>
              </w:rPr>
            </w:pPr>
            <w:r>
              <w:rPr>
                <w:rFonts w:cs="Arial"/>
                <w:noProof/>
                <w:sz w:val="20"/>
                <w:szCs w:val="20"/>
                <w:lang w:val="sr-Cyrl-RS"/>
              </w:rPr>
              <w:t>Број ЈН и з</w:t>
            </w:r>
            <w:r w:rsidR="002D47D1">
              <w:rPr>
                <w:rFonts w:cs="Arial"/>
                <w:noProof/>
                <w:sz w:val="20"/>
                <w:szCs w:val="20"/>
                <w:lang w:val="sr-Cyrl-RS"/>
              </w:rPr>
              <w:t>аводни бр. Уговора</w:t>
            </w:r>
            <w:r w:rsidR="002D47D1" w:rsidRPr="00CA1E0E">
              <w:rPr>
                <w:rFonts w:cs="Arial"/>
                <w:noProof/>
                <w:sz w:val="20"/>
                <w:szCs w:val="20"/>
                <w:lang w:val="sr-Latn-CS"/>
              </w:rPr>
              <w:t>:</w:t>
            </w:r>
          </w:p>
        </w:tc>
        <w:tc>
          <w:tcPr>
            <w:tcW w:w="3605" w:type="pct"/>
            <w:tcBorders>
              <w:top w:val="inset" w:sz="6" w:space="0" w:color="auto"/>
              <w:left w:val="inset" w:sz="6" w:space="0" w:color="auto"/>
              <w:bottom w:val="inset" w:sz="6" w:space="0" w:color="auto"/>
              <w:right w:val="inset" w:sz="6" w:space="0" w:color="auto"/>
            </w:tcBorders>
          </w:tcPr>
          <w:p w:rsidR="002D47D1" w:rsidRPr="00CA1E0E" w:rsidRDefault="002D47D1" w:rsidP="009370B0">
            <w:pPr>
              <w:spacing w:before="0"/>
              <w:ind w:right="28"/>
              <w:rPr>
                <w:rFonts w:ascii="Verdana" w:hAnsi="Verdana"/>
                <w:noProof/>
                <w:lang w:val="sr-Latn-CS"/>
              </w:rPr>
            </w:pPr>
          </w:p>
        </w:tc>
      </w:tr>
      <w:tr w:rsidR="002D47D1" w:rsidRPr="00805E3C" w:rsidTr="009370B0">
        <w:trPr>
          <w:trHeight w:val="227"/>
          <w:tblCellSpacing w:w="20" w:type="dxa"/>
        </w:trPr>
        <w:tc>
          <w:tcPr>
            <w:tcW w:w="1337" w:type="pct"/>
            <w:tcBorders>
              <w:top w:val="inset" w:sz="6" w:space="0" w:color="auto"/>
              <w:left w:val="inset" w:sz="6" w:space="0" w:color="auto"/>
              <w:bottom w:val="inset" w:sz="6" w:space="0" w:color="auto"/>
              <w:right w:val="inset" w:sz="6" w:space="0" w:color="auto"/>
            </w:tcBorders>
            <w:vAlign w:val="center"/>
          </w:tcPr>
          <w:p w:rsidR="002D47D1" w:rsidRDefault="00D62C30" w:rsidP="00FF7C00">
            <w:pPr>
              <w:spacing w:before="0"/>
              <w:ind w:right="28"/>
              <w:jc w:val="right"/>
              <w:rPr>
                <w:rFonts w:cs="Arial"/>
                <w:noProof/>
                <w:sz w:val="20"/>
                <w:szCs w:val="20"/>
                <w:lang w:val="sr-Cyrl-RS"/>
              </w:rPr>
            </w:pPr>
            <w:r>
              <w:rPr>
                <w:rFonts w:cs="Arial"/>
                <w:noProof/>
                <w:sz w:val="20"/>
                <w:szCs w:val="20"/>
                <w:lang w:val="sr-Cyrl-RS"/>
              </w:rPr>
              <w:t>Место испоруке</w:t>
            </w:r>
            <w:r w:rsidRPr="00805E3C">
              <w:rPr>
                <w:rFonts w:cs="Arial"/>
                <w:noProof/>
                <w:sz w:val="20"/>
                <w:szCs w:val="20"/>
                <w:lang w:val="sr-Latn-CS"/>
              </w:rPr>
              <w:t>:</w:t>
            </w:r>
          </w:p>
        </w:tc>
        <w:tc>
          <w:tcPr>
            <w:tcW w:w="3605" w:type="pct"/>
            <w:tcBorders>
              <w:top w:val="inset" w:sz="6" w:space="0" w:color="auto"/>
              <w:left w:val="inset" w:sz="6" w:space="0" w:color="auto"/>
              <w:bottom w:val="inset" w:sz="6" w:space="0" w:color="auto"/>
              <w:right w:val="inset" w:sz="6" w:space="0" w:color="auto"/>
            </w:tcBorders>
          </w:tcPr>
          <w:p w:rsidR="002D47D1" w:rsidRPr="00CA1E0E" w:rsidRDefault="002D47D1" w:rsidP="009370B0">
            <w:pPr>
              <w:spacing w:before="0"/>
              <w:ind w:right="28"/>
              <w:rPr>
                <w:rFonts w:ascii="Verdana" w:hAnsi="Verdana"/>
                <w:noProof/>
                <w:lang w:val="sr-Latn-CS"/>
              </w:rPr>
            </w:pPr>
          </w:p>
        </w:tc>
      </w:tr>
      <w:tr w:rsidR="002D47D1" w:rsidRPr="00805E3C" w:rsidTr="009370B0">
        <w:trPr>
          <w:trHeight w:val="529"/>
          <w:tblCellSpacing w:w="20" w:type="dxa"/>
        </w:trPr>
        <w:tc>
          <w:tcPr>
            <w:tcW w:w="1337" w:type="pct"/>
            <w:tcBorders>
              <w:top w:val="inset" w:sz="6" w:space="0" w:color="auto"/>
              <w:left w:val="inset" w:sz="6" w:space="0" w:color="auto"/>
              <w:bottom w:val="inset" w:sz="6" w:space="0" w:color="auto"/>
              <w:right w:val="inset" w:sz="6" w:space="0" w:color="auto"/>
            </w:tcBorders>
            <w:vAlign w:val="center"/>
          </w:tcPr>
          <w:p w:rsidR="002D47D1" w:rsidRPr="00805E3C" w:rsidRDefault="00D62C30" w:rsidP="00FF7C00">
            <w:pPr>
              <w:spacing w:before="0"/>
              <w:ind w:right="28"/>
              <w:jc w:val="right"/>
              <w:rPr>
                <w:rFonts w:cs="Arial"/>
                <w:noProof/>
                <w:sz w:val="20"/>
                <w:szCs w:val="20"/>
                <w:lang w:val="sr-Latn-CS"/>
              </w:rPr>
            </w:pPr>
            <w:r>
              <w:rPr>
                <w:rFonts w:cs="Arial"/>
                <w:noProof/>
                <w:sz w:val="20"/>
                <w:szCs w:val="20"/>
                <w:lang w:val="sr-Cyrl-RS"/>
              </w:rPr>
              <w:t>Објекат испоруке</w:t>
            </w:r>
            <w:r w:rsidR="00FF7C00">
              <w:rPr>
                <w:rFonts w:cs="Arial"/>
                <w:noProof/>
                <w:sz w:val="20"/>
                <w:szCs w:val="20"/>
                <w:lang w:val="sr-Cyrl-RS"/>
              </w:rPr>
              <w:t xml:space="preserve"> (број магацина)</w:t>
            </w:r>
            <w:r w:rsidRPr="00805E3C">
              <w:rPr>
                <w:rFonts w:cs="Arial"/>
                <w:noProof/>
                <w:sz w:val="20"/>
                <w:szCs w:val="20"/>
                <w:lang w:val="sr-Latn-CS"/>
              </w:rPr>
              <w:t>:</w:t>
            </w:r>
          </w:p>
        </w:tc>
        <w:tc>
          <w:tcPr>
            <w:tcW w:w="3605" w:type="pct"/>
            <w:tcBorders>
              <w:top w:val="inset" w:sz="6" w:space="0" w:color="auto"/>
              <w:left w:val="inset" w:sz="6" w:space="0" w:color="auto"/>
              <w:bottom w:val="inset" w:sz="6" w:space="0" w:color="auto"/>
              <w:right w:val="inset" w:sz="6" w:space="0" w:color="auto"/>
            </w:tcBorders>
          </w:tcPr>
          <w:p w:rsidR="002D47D1" w:rsidRPr="00805E3C" w:rsidRDefault="002D47D1" w:rsidP="009370B0">
            <w:pPr>
              <w:spacing w:before="0"/>
              <w:ind w:right="28"/>
              <w:rPr>
                <w:rFonts w:ascii="Verdana" w:hAnsi="Verdana"/>
                <w:noProof/>
                <w:lang w:val="sr-Latn-CS"/>
              </w:rPr>
            </w:pPr>
          </w:p>
        </w:tc>
      </w:tr>
    </w:tbl>
    <w:p w:rsidR="002D47D1" w:rsidRPr="00805E3C" w:rsidRDefault="002D47D1" w:rsidP="002D47D1">
      <w:pPr>
        <w:tabs>
          <w:tab w:val="left" w:pos="6028"/>
        </w:tabs>
        <w:autoSpaceDE w:val="0"/>
        <w:autoSpaceDN w:val="0"/>
        <w:adjustRightInd w:val="0"/>
        <w:rPr>
          <w:rFonts w:eastAsia="Calibri" w:cs="Arial"/>
          <w:bCs/>
          <w:iCs/>
          <w:lang w:val="sr-Cyrl-RS"/>
        </w:rPr>
      </w:pPr>
    </w:p>
    <w:p w:rsidR="002D47D1" w:rsidRPr="00CA1E0E" w:rsidRDefault="002D47D1" w:rsidP="002D47D1">
      <w:pPr>
        <w:rPr>
          <w:rFonts w:cs="Arial"/>
          <w:b/>
          <w:lang w:val="sr-Cyrl-RS"/>
        </w:rPr>
      </w:pPr>
      <w:r>
        <w:rPr>
          <w:rFonts w:cs="Arial"/>
          <w:b/>
          <w:lang w:val="sr-Cyrl-RS"/>
        </w:rPr>
        <w:t>ДЕТА</w:t>
      </w:r>
      <w:r w:rsidR="00D62C30">
        <w:rPr>
          <w:rFonts w:cs="Arial"/>
          <w:b/>
          <w:lang w:val="sr-Cyrl-RS"/>
        </w:rPr>
        <w:t>Љ</w:t>
      </w:r>
      <w:r>
        <w:rPr>
          <w:rFonts w:cs="Arial"/>
          <w:b/>
          <w:lang w:val="sr-Cyrl-RS"/>
        </w:rPr>
        <w:t>НА СПЕЦИФИКАЦИЈА:</w:t>
      </w:r>
    </w:p>
    <w:p w:rsidR="002D47D1" w:rsidRDefault="002D47D1" w:rsidP="002D47D1">
      <w:pPr>
        <w:pBdr>
          <w:bottom w:val="single" w:sz="4" w:space="1" w:color="auto"/>
          <w:between w:val="single" w:sz="4" w:space="1" w:color="auto"/>
        </w:pBdr>
        <w:spacing w:before="0"/>
        <w:rPr>
          <w:rFonts w:cs="Arial"/>
          <w:lang w:val="sr-Cyrl-RS"/>
        </w:rPr>
      </w:pPr>
    </w:p>
    <w:p w:rsidR="002D47D1" w:rsidRDefault="002D47D1" w:rsidP="002D47D1">
      <w:pPr>
        <w:pBdr>
          <w:bottom w:val="single" w:sz="4" w:space="1" w:color="auto"/>
          <w:between w:val="single" w:sz="4" w:space="1" w:color="auto"/>
        </w:pBdr>
        <w:spacing w:before="0"/>
        <w:rPr>
          <w:rFonts w:cs="Arial"/>
          <w:lang w:val="sr-Cyrl-RS"/>
        </w:rPr>
      </w:pPr>
    </w:p>
    <w:p w:rsidR="009379E9" w:rsidRDefault="009379E9" w:rsidP="002D47D1">
      <w:pPr>
        <w:pBdr>
          <w:bottom w:val="single" w:sz="4" w:space="1" w:color="auto"/>
          <w:between w:val="single" w:sz="4" w:space="1" w:color="auto"/>
        </w:pBdr>
        <w:spacing w:before="0"/>
        <w:rPr>
          <w:rFonts w:cs="Arial"/>
          <w:lang w:val="sr-Cyrl-RS"/>
        </w:rPr>
      </w:pPr>
    </w:p>
    <w:p w:rsidR="002D47D1" w:rsidRDefault="002D47D1" w:rsidP="002D47D1">
      <w:pPr>
        <w:pBdr>
          <w:bottom w:val="single" w:sz="4" w:space="1" w:color="auto"/>
          <w:between w:val="single" w:sz="4" w:space="1" w:color="auto"/>
        </w:pBdr>
        <w:spacing w:before="0"/>
        <w:rPr>
          <w:rFonts w:cs="Arial"/>
          <w:lang w:val="sr-Cyrl-RS"/>
        </w:rPr>
      </w:pPr>
    </w:p>
    <w:p w:rsidR="002D47D1" w:rsidRDefault="002D47D1" w:rsidP="002D47D1">
      <w:pPr>
        <w:pBdr>
          <w:bottom w:val="single" w:sz="4" w:space="1" w:color="auto"/>
          <w:between w:val="single" w:sz="4" w:space="1" w:color="auto"/>
        </w:pBdr>
        <w:spacing w:before="0"/>
        <w:rPr>
          <w:rFonts w:cs="Arial"/>
          <w:lang w:val="sr-Cyrl-RS"/>
        </w:rPr>
      </w:pPr>
    </w:p>
    <w:p w:rsidR="002D47D1" w:rsidRDefault="002D47D1" w:rsidP="002D47D1">
      <w:pPr>
        <w:pBdr>
          <w:bottom w:val="single" w:sz="4" w:space="1" w:color="auto"/>
          <w:between w:val="single" w:sz="4" w:space="1" w:color="auto"/>
        </w:pBdr>
        <w:spacing w:before="0"/>
        <w:rPr>
          <w:rFonts w:cs="Arial"/>
          <w:lang w:val="sr-Cyrl-RS"/>
        </w:rPr>
      </w:pPr>
    </w:p>
    <w:p w:rsidR="002D47D1" w:rsidRDefault="002D47D1" w:rsidP="002D47D1">
      <w:pPr>
        <w:jc w:val="right"/>
        <w:rPr>
          <w:rFonts w:cs="Arial"/>
          <w:lang w:val="sr-Cyrl-RS"/>
        </w:rPr>
      </w:pPr>
      <w:r>
        <w:rPr>
          <w:rFonts w:cs="Arial"/>
          <w:lang w:val="sr-Cyrl-RS"/>
        </w:rPr>
        <w:t>У</w:t>
      </w:r>
      <w:r w:rsidRPr="00CA1E0E">
        <w:rPr>
          <w:rFonts w:cs="Arial"/>
          <w:lang w:val="sr-Cyrl-RS"/>
        </w:rPr>
        <w:t xml:space="preserve">купна вредност </w:t>
      </w:r>
      <w:r w:rsidR="00D62C30">
        <w:rPr>
          <w:rFonts w:cs="Arial"/>
          <w:lang w:val="sr-Cyrl-RS"/>
        </w:rPr>
        <w:t>добара</w:t>
      </w:r>
      <w:r w:rsidRPr="00CA1E0E">
        <w:rPr>
          <w:rFonts w:cs="Arial"/>
          <w:lang w:val="sr-Cyrl-RS"/>
        </w:rPr>
        <w:t xml:space="preserve"> ________________________</w:t>
      </w:r>
      <w:r>
        <w:rPr>
          <w:rFonts w:cs="Arial"/>
          <w:lang w:val="sr-Cyrl-RS"/>
        </w:rPr>
        <w:t xml:space="preserve"> динара,</w:t>
      </w:r>
      <w:r w:rsidRPr="00CA1E0E">
        <w:rPr>
          <w:rFonts w:cs="Arial"/>
          <w:lang w:val="sr-Cyrl-RS"/>
        </w:rPr>
        <w:t xml:space="preserve"> без ПДВ-а. </w:t>
      </w:r>
    </w:p>
    <w:p w:rsidR="002D47D1" w:rsidRPr="00CA1E0E" w:rsidRDefault="002D47D1" w:rsidP="002D47D1">
      <w:pPr>
        <w:jc w:val="right"/>
        <w:rPr>
          <w:rFonts w:cs="Arial"/>
          <w:lang w:val="sr-Cyrl-RS"/>
        </w:rPr>
      </w:pPr>
    </w:p>
    <w:tbl>
      <w:tblPr>
        <w:tblW w:w="10456" w:type="dxa"/>
        <w:tblCellMar>
          <w:left w:w="28" w:type="dxa"/>
          <w:right w:w="28" w:type="dxa"/>
        </w:tblCellMar>
        <w:tblLook w:val="04A0" w:firstRow="1" w:lastRow="0" w:firstColumn="1" w:lastColumn="0" w:noHBand="0" w:noVBand="1"/>
      </w:tblPr>
      <w:tblGrid>
        <w:gridCol w:w="9375"/>
        <w:gridCol w:w="1081"/>
      </w:tblGrid>
      <w:tr w:rsidR="002D47D1" w:rsidRPr="00BF1AF1" w:rsidTr="009370B0">
        <w:trPr>
          <w:trHeight w:val="165"/>
        </w:trPr>
        <w:tc>
          <w:tcPr>
            <w:tcW w:w="9375" w:type="dxa"/>
            <w:vAlign w:val="center"/>
          </w:tcPr>
          <w:p w:rsidR="002D47D1" w:rsidRPr="009A62E7" w:rsidRDefault="002D47D1" w:rsidP="009370B0">
            <w:pPr>
              <w:spacing w:before="0"/>
              <w:jc w:val="right"/>
              <w:rPr>
                <w:rFonts w:cs="Arial"/>
                <w:i/>
                <w:sz w:val="16"/>
                <w:szCs w:val="16"/>
                <w:lang w:val="sr-Cyrl-RS"/>
              </w:rPr>
            </w:pPr>
          </w:p>
        </w:tc>
        <w:tc>
          <w:tcPr>
            <w:tcW w:w="1081" w:type="dxa"/>
            <w:vAlign w:val="center"/>
          </w:tcPr>
          <w:p w:rsidR="002D47D1" w:rsidRPr="009A62E7" w:rsidRDefault="002D47D1" w:rsidP="002D47D1">
            <w:pPr>
              <w:spacing w:before="0" w:after="120"/>
              <w:jc w:val="center"/>
              <w:rPr>
                <w:rFonts w:cs="Arial"/>
                <w:i/>
                <w:sz w:val="16"/>
                <w:szCs w:val="16"/>
                <w:lang w:val="sr-Cyrl-RS"/>
              </w:rPr>
            </w:pPr>
            <w:r w:rsidRPr="009A62E7">
              <w:rPr>
                <w:rFonts w:cs="Arial"/>
                <w:i/>
                <w:sz w:val="16"/>
                <w:szCs w:val="16"/>
                <w:lang w:val="sr-Cyrl-RS"/>
              </w:rPr>
              <w:t>(заокружити)</w:t>
            </w:r>
          </w:p>
        </w:tc>
      </w:tr>
      <w:tr w:rsidR="002D47D1" w:rsidRPr="00BF1AF1" w:rsidTr="002D47D1">
        <w:trPr>
          <w:trHeight w:val="340"/>
        </w:trPr>
        <w:tc>
          <w:tcPr>
            <w:tcW w:w="9375" w:type="dxa"/>
            <w:vAlign w:val="center"/>
          </w:tcPr>
          <w:p w:rsidR="002D47D1" w:rsidRPr="002D47D1" w:rsidRDefault="00D62C30" w:rsidP="002D47D1">
            <w:pPr>
              <w:spacing w:before="0"/>
              <w:jc w:val="right"/>
              <w:rPr>
                <w:rFonts w:cs="Arial"/>
                <w:lang w:val="sr-Cyrl-RS"/>
              </w:rPr>
            </w:pPr>
            <w:r>
              <w:rPr>
                <w:rFonts w:cs="Arial"/>
              </w:rPr>
              <w:t>Испоручена уговорена количина опреме</w:t>
            </w:r>
            <w:r w:rsidR="002D47D1" w:rsidRPr="002D47D1">
              <w:rPr>
                <w:rFonts w:cs="Arial"/>
                <w:lang w:val="sr-Cyrl-RS"/>
              </w:rPr>
              <w:t>:</w:t>
            </w:r>
          </w:p>
        </w:tc>
        <w:tc>
          <w:tcPr>
            <w:tcW w:w="1081" w:type="dxa"/>
            <w:vAlign w:val="center"/>
          </w:tcPr>
          <w:p w:rsidR="002D47D1" w:rsidRPr="002D47D1" w:rsidRDefault="002D47D1" w:rsidP="002D47D1">
            <w:pPr>
              <w:spacing w:before="0"/>
              <w:jc w:val="center"/>
              <w:rPr>
                <w:rFonts w:cs="Arial"/>
                <w:lang w:val="sr-Cyrl-RS"/>
              </w:rPr>
            </w:pPr>
            <w:r w:rsidRPr="002D47D1">
              <w:rPr>
                <w:rFonts w:cs="Arial"/>
                <w:lang w:val="sr-Cyrl-RS"/>
              </w:rPr>
              <w:t>ДА    НЕ</w:t>
            </w:r>
          </w:p>
        </w:tc>
      </w:tr>
      <w:tr w:rsidR="002D47D1" w:rsidRPr="00BF1AF1" w:rsidTr="002D47D1">
        <w:trPr>
          <w:trHeight w:val="340"/>
        </w:trPr>
        <w:tc>
          <w:tcPr>
            <w:tcW w:w="9375" w:type="dxa"/>
            <w:vAlign w:val="center"/>
          </w:tcPr>
          <w:p w:rsidR="002D47D1" w:rsidRDefault="00D62C30" w:rsidP="002D47D1">
            <w:pPr>
              <w:spacing w:before="0"/>
              <w:jc w:val="right"/>
              <w:rPr>
                <w:rFonts w:cs="Arial"/>
                <w:lang w:val="sr-Cyrl-RS"/>
              </w:rPr>
            </w:pPr>
            <w:r>
              <w:rPr>
                <w:rFonts w:cs="Arial"/>
              </w:rPr>
              <w:t>У</w:t>
            </w:r>
            <w:r w:rsidRPr="00005469">
              <w:rPr>
                <w:rFonts w:cs="Arial"/>
              </w:rPr>
              <w:t>з испоручена добра достављена</w:t>
            </w:r>
            <w:r>
              <w:rPr>
                <w:rFonts w:cs="Arial"/>
                <w:lang w:val="sr-Cyrl-RS"/>
              </w:rPr>
              <w:t xml:space="preserve"> је</w:t>
            </w:r>
            <w:r w:rsidRPr="00005469">
              <w:rPr>
                <w:rFonts w:cs="Arial"/>
              </w:rPr>
              <w:t xml:space="preserve"> комплетна пратећа документација</w:t>
            </w:r>
            <w:r w:rsidR="002D47D1">
              <w:rPr>
                <w:rFonts w:cs="Arial"/>
                <w:lang w:val="sr-Cyrl-RS"/>
              </w:rPr>
              <w:t>:</w:t>
            </w:r>
          </w:p>
        </w:tc>
        <w:tc>
          <w:tcPr>
            <w:tcW w:w="1081" w:type="dxa"/>
            <w:vAlign w:val="center"/>
          </w:tcPr>
          <w:p w:rsidR="002D47D1" w:rsidRPr="002D47D1" w:rsidRDefault="002D47D1" w:rsidP="002D47D1">
            <w:pPr>
              <w:spacing w:before="0"/>
              <w:jc w:val="center"/>
              <w:rPr>
                <w:rFonts w:cs="Arial"/>
                <w:lang w:val="sr-Cyrl-RS"/>
              </w:rPr>
            </w:pPr>
            <w:r w:rsidRPr="002D47D1">
              <w:rPr>
                <w:rFonts w:cs="Arial"/>
                <w:lang w:val="sr-Cyrl-RS"/>
              </w:rPr>
              <w:t>ДА    НЕ</w:t>
            </w:r>
          </w:p>
        </w:tc>
      </w:tr>
      <w:tr w:rsidR="00D62C30" w:rsidRPr="00BF1AF1" w:rsidTr="002D47D1">
        <w:trPr>
          <w:trHeight w:val="340"/>
        </w:trPr>
        <w:tc>
          <w:tcPr>
            <w:tcW w:w="9375" w:type="dxa"/>
            <w:vAlign w:val="center"/>
          </w:tcPr>
          <w:p w:rsidR="00D62C30" w:rsidRDefault="00D62C30" w:rsidP="00FF7C00">
            <w:pPr>
              <w:spacing w:before="0"/>
              <w:jc w:val="right"/>
              <w:rPr>
                <w:rFonts w:cs="Arial"/>
                <w:lang w:val="sr-Cyrl-RS"/>
              </w:rPr>
            </w:pPr>
            <w:r>
              <w:rPr>
                <w:rFonts w:cs="Arial"/>
                <w:lang w:val="sr-Cyrl-RS"/>
              </w:rPr>
              <w:t>Испоручена добра су без видљивог оштећења:</w:t>
            </w:r>
          </w:p>
        </w:tc>
        <w:tc>
          <w:tcPr>
            <w:tcW w:w="1081" w:type="dxa"/>
            <w:vAlign w:val="center"/>
          </w:tcPr>
          <w:p w:rsidR="00D62C30" w:rsidRPr="002D47D1" w:rsidRDefault="00D62C30" w:rsidP="00D62C30">
            <w:pPr>
              <w:spacing w:before="0"/>
              <w:jc w:val="center"/>
              <w:rPr>
                <w:rFonts w:cs="Arial"/>
                <w:lang w:val="sr-Cyrl-RS"/>
              </w:rPr>
            </w:pPr>
            <w:r w:rsidRPr="002D47D1">
              <w:rPr>
                <w:rFonts w:cs="Arial"/>
                <w:lang w:val="sr-Cyrl-RS"/>
              </w:rPr>
              <w:t>ДА    НЕ</w:t>
            </w:r>
          </w:p>
        </w:tc>
      </w:tr>
      <w:tr w:rsidR="00D62C30" w:rsidRPr="00BF1AF1" w:rsidTr="002D47D1">
        <w:trPr>
          <w:trHeight w:val="340"/>
        </w:trPr>
        <w:tc>
          <w:tcPr>
            <w:tcW w:w="9375" w:type="dxa"/>
            <w:vAlign w:val="center"/>
          </w:tcPr>
          <w:p w:rsidR="00D62C30" w:rsidRDefault="00D62C30" w:rsidP="00D62C30">
            <w:pPr>
              <w:spacing w:before="0"/>
              <w:jc w:val="right"/>
              <w:rPr>
                <w:rFonts w:cs="Arial"/>
                <w:lang w:val="sr-Cyrl-RS"/>
              </w:rPr>
            </w:pPr>
          </w:p>
        </w:tc>
        <w:tc>
          <w:tcPr>
            <w:tcW w:w="1081" w:type="dxa"/>
            <w:vAlign w:val="center"/>
          </w:tcPr>
          <w:p w:rsidR="00D62C30" w:rsidRPr="002D47D1" w:rsidRDefault="00D62C30" w:rsidP="00D62C30">
            <w:pPr>
              <w:spacing w:before="0"/>
              <w:jc w:val="center"/>
              <w:rPr>
                <w:rFonts w:cs="Arial"/>
                <w:lang w:val="sr-Cyrl-RS"/>
              </w:rPr>
            </w:pPr>
          </w:p>
        </w:tc>
      </w:tr>
    </w:tbl>
    <w:p w:rsidR="00D62C30" w:rsidRDefault="00D62C30" w:rsidP="00D62C30">
      <w:pPr>
        <w:rPr>
          <w:rFonts w:cs="Arial"/>
          <w:lang w:val="sr-Cyrl-RS"/>
        </w:rPr>
      </w:pPr>
    </w:p>
    <w:p w:rsidR="002D47D1" w:rsidRPr="00C8195D" w:rsidRDefault="002D47D1" w:rsidP="00D62C30">
      <w:pPr>
        <w:rPr>
          <w:rFonts w:cs="Arial"/>
          <w:lang w:val="sr-Cyrl-RS"/>
        </w:rPr>
      </w:pPr>
      <w:r w:rsidRPr="00C8195D">
        <w:rPr>
          <w:rFonts w:cs="Arial"/>
          <w:lang w:val="sr-Cyrl-RS"/>
        </w:rPr>
        <w:t xml:space="preserve">Навести позиције које имају евентуалне недостатке (попуњавати само у случају рекламације): </w:t>
      </w:r>
    </w:p>
    <w:p w:rsidR="002D47D1" w:rsidRPr="00C8195D" w:rsidRDefault="002D47D1" w:rsidP="002D47D1">
      <w:pPr>
        <w:pBdr>
          <w:bottom w:val="single" w:sz="4" w:space="1" w:color="auto"/>
          <w:between w:val="single" w:sz="4" w:space="1" w:color="auto"/>
        </w:pBdr>
        <w:spacing w:before="0"/>
        <w:rPr>
          <w:rFonts w:cs="Arial"/>
          <w:lang w:val="sr-Cyrl-RS"/>
        </w:rPr>
      </w:pPr>
    </w:p>
    <w:p w:rsidR="002D47D1" w:rsidRDefault="002D47D1" w:rsidP="002D47D1">
      <w:pPr>
        <w:pBdr>
          <w:bottom w:val="single" w:sz="4" w:space="1" w:color="auto"/>
          <w:between w:val="single" w:sz="4" w:space="1" w:color="auto"/>
        </w:pBdr>
        <w:spacing w:before="0"/>
        <w:rPr>
          <w:rFonts w:cs="Arial"/>
          <w:lang w:val="sr-Cyrl-RS"/>
        </w:rPr>
      </w:pPr>
    </w:p>
    <w:p w:rsidR="002D47D1" w:rsidRDefault="002D47D1" w:rsidP="002D47D1">
      <w:pPr>
        <w:pBdr>
          <w:bottom w:val="single" w:sz="4" w:space="1" w:color="auto"/>
          <w:between w:val="single" w:sz="4" w:space="1" w:color="auto"/>
        </w:pBdr>
        <w:spacing w:before="0"/>
        <w:rPr>
          <w:rFonts w:cs="Arial"/>
          <w:lang w:val="sr-Cyrl-RS"/>
        </w:rPr>
      </w:pPr>
    </w:p>
    <w:p w:rsidR="00251316" w:rsidRPr="00C8195D" w:rsidRDefault="00251316" w:rsidP="002D47D1">
      <w:pPr>
        <w:pBdr>
          <w:bottom w:val="single" w:sz="4" w:space="1" w:color="auto"/>
          <w:between w:val="single" w:sz="4" w:space="1" w:color="auto"/>
        </w:pBdr>
        <w:spacing w:before="0"/>
        <w:rPr>
          <w:rFonts w:cs="Arial"/>
          <w:lang w:val="sr-Cyrl-RS"/>
        </w:rPr>
      </w:pPr>
    </w:p>
    <w:p w:rsidR="002D47D1" w:rsidRPr="00C8195D" w:rsidRDefault="002D47D1" w:rsidP="002D47D1">
      <w:pPr>
        <w:spacing w:before="0"/>
        <w:rPr>
          <w:rFonts w:cs="Arial"/>
          <w:lang w:val="sr-Cyrl-RS"/>
        </w:rPr>
      </w:pPr>
    </w:p>
    <w:p w:rsidR="002D47D1" w:rsidRPr="00C8195D" w:rsidRDefault="00D62C30" w:rsidP="002D47D1">
      <w:pPr>
        <w:spacing w:before="0"/>
        <w:rPr>
          <w:rFonts w:cs="Arial"/>
          <w:lang w:val="sr-Cyrl-RS"/>
        </w:rPr>
      </w:pPr>
      <w:r>
        <w:rPr>
          <w:rFonts w:cs="Arial"/>
          <w:lang w:val="sr-Cyrl-RS"/>
        </w:rPr>
        <w:t>Друге напомене</w:t>
      </w:r>
      <w:r w:rsidR="002D47D1" w:rsidRPr="00C8195D">
        <w:rPr>
          <w:rFonts w:cs="Arial"/>
          <w:lang w:val="sr-Cyrl-RS"/>
        </w:rPr>
        <w:t>:</w:t>
      </w:r>
    </w:p>
    <w:p w:rsidR="002D47D1" w:rsidRDefault="002D47D1" w:rsidP="002D47D1">
      <w:pPr>
        <w:pBdr>
          <w:bottom w:val="single" w:sz="4" w:space="1" w:color="auto"/>
          <w:between w:val="single" w:sz="4" w:space="1" w:color="auto"/>
        </w:pBdr>
        <w:spacing w:before="0"/>
        <w:rPr>
          <w:rFonts w:cs="Arial"/>
          <w:lang w:val="sr-Cyrl-RS"/>
        </w:rPr>
      </w:pPr>
    </w:p>
    <w:p w:rsidR="002D47D1" w:rsidRDefault="002D47D1" w:rsidP="002D47D1">
      <w:pPr>
        <w:pBdr>
          <w:bottom w:val="single" w:sz="4" w:space="1" w:color="auto"/>
          <w:between w:val="single" w:sz="4" w:space="1" w:color="auto"/>
        </w:pBdr>
        <w:spacing w:before="0"/>
        <w:rPr>
          <w:rFonts w:cs="Arial"/>
          <w:lang w:val="sr-Cyrl-RS"/>
        </w:rPr>
      </w:pPr>
    </w:p>
    <w:p w:rsidR="002D47D1" w:rsidRDefault="002D47D1" w:rsidP="002D47D1">
      <w:pPr>
        <w:pBdr>
          <w:bottom w:val="single" w:sz="4" w:space="1" w:color="auto"/>
          <w:between w:val="single" w:sz="4" w:space="1" w:color="auto"/>
        </w:pBdr>
        <w:spacing w:before="0"/>
        <w:rPr>
          <w:rFonts w:cs="Arial"/>
          <w:lang w:val="sr-Cyrl-RS"/>
        </w:rPr>
      </w:pPr>
    </w:p>
    <w:p w:rsidR="00251316" w:rsidRDefault="00251316" w:rsidP="002D47D1">
      <w:pPr>
        <w:pBdr>
          <w:bottom w:val="single" w:sz="4" w:space="1" w:color="auto"/>
          <w:between w:val="single" w:sz="4" w:space="1" w:color="auto"/>
        </w:pBdr>
        <w:spacing w:before="0"/>
        <w:rPr>
          <w:rFonts w:cs="Arial"/>
          <w:lang w:val="sr-Cyrl-RS"/>
        </w:rPr>
      </w:pPr>
    </w:p>
    <w:p w:rsidR="002D47D1" w:rsidRDefault="002D47D1" w:rsidP="002D47D1">
      <w:pPr>
        <w:rPr>
          <w:rFonts w:cs="Arial"/>
          <w:lang w:val="sr-Cyrl-RS"/>
        </w:rPr>
      </w:pPr>
    </w:p>
    <w:p w:rsidR="002D47D1" w:rsidRDefault="002D47D1" w:rsidP="002D47D1">
      <w:pPr>
        <w:rPr>
          <w:rFonts w:cs="Arial"/>
          <w:lang w:val="sr-Cyrl-RS"/>
        </w:rPr>
      </w:pPr>
      <w:r w:rsidRPr="00C8195D">
        <w:rPr>
          <w:rFonts w:cs="Arial"/>
          <w:lang w:val="sr-Cyrl-RS"/>
        </w:rPr>
        <w:t xml:space="preserve">Да </w:t>
      </w:r>
      <w:r w:rsidR="003F19C9">
        <w:rPr>
          <w:rFonts w:cs="Arial"/>
          <w:lang w:val="sr-Cyrl-RS"/>
        </w:rPr>
        <w:t>је испорука добара</w:t>
      </w:r>
      <w:r w:rsidR="00251316">
        <w:rPr>
          <w:rFonts w:cs="Arial"/>
          <w:lang w:val="sr-Cyrl-RS"/>
        </w:rPr>
        <w:t xml:space="preserve"> извршене квалитетно, у</w:t>
      </w:r>
      <w:r w:rsidRPr="00C8195D">
        <w:rPr>
          <w:rFonts w:cs="Arial"/>
          <w:lang w:val="sr-Cyrl-RS"/>
        </w:rPr>
        <w:t xml:space="preserve"> уговореном року и сагласно </w:t>
      </w:r>
      <w:r w:rsidR="00251316">
        <w:rPr>
          <w:rFonts w:cs="Arial"/>
          <w:lang w:val="sr-Cyrl-RS"/>
        </w:rPr>
        <w:t>У</w:t>
      </w:r>
      <w:r w:rsidRPr="00C8195D">
        <w:rPr>
          <w:rFonts w:cs="Arial"/>
          <w:lang w:val="sr-Cyrl-RS"/>
        </w:rPr>
        <w:t>говору</w:t>
      </w:r>
      <w:r w:rsidR="00251316">
        <w:rPr>
          <w:rFonts w:cs="Arial"/>
          <w:lang w:val="sr-Cyrl-RS"/>
        </w:rPr>
        <w:t>,</w:t>
      </w:r>
      <w:r w:rsidRPr="00C8195D">
        <w:rPr>
          <w:rFonts w:cs="Arial"/>
          <w:lang w:val="sr-Cyrl-RS"/>
        </w:rPr>
        <w:t xml:space="preserve"> потврђују овлашћена лица:</w:t>
      </w:r>
    </w:p>
    <w:p w:rsidR="002D47D1" w:rsidRDefault="002D47D1" w:rsidP="002D47D1">
      <w:pPr>
        <w:rPr>
          <w:rFonts w:cs="Arial"/>
          <w:lang w:val="sr-Cyrl-RS"/>
        </w:rPr>
      </w:pPr>
    </w:p>
    <w:p w:rsidR="002D47D1" w:rsidRDefault="002D47D1" w:rsidP="002D47D1">
      <w:pPr>
        <w:spacing w:after="240"/>
        <w:rPr>
          <w:rFonts w:cs="Arial"/>
          <w:lang w:val="sr-Cyrl-RS"/>
        </w:rPr>
      </w:pPr>
      <w:r>
        <w:rPr>
          <w:rFonts w:cs="Arial"/>
          <w:lang w:val="sr-Cyrl-RS"/>
        </w:rPr>
        <w:t>Датум и место: ________________________</w:t>
      </w:r>
    </w:p>
    <w:p w:rsidR="002D47D1" w:rsidRDefault="002D47D1" w:rsidP="002D47D1">
      <w:pPr>
        <w:spacing w:after="240"/>
        <w:rPr>
          <w:rFonts w:cs="Arial"/>
          <w:lang w:val="sr-Cyrl-RS"/>
        </w:rPr>
      </w:pPr>
    </w:p>
    <w:p w:rsidR="009379E9" w:rsidRDefault="009379E9" w:rsidP="002D47D1">
      <w:pPr>
        <w:spacing w:after="240"/>
        <w:rPr>
          <w:rFonts w:cs="Arial"/>
          <w:lang w:val="sr-Cyrl-RS"/>
        </w:rPr>
      </w:pPr>
    </w:p>
    <w:p w:rsidR="009379E9" w:rsidRDefault="009379E9" w:rsidP="002D47D1">
      <w:pPr>
        <w:spacing w:after="240"/>
        <w:rPr>
          <w:rFonts w:cs="Arial"/>
          <w:lang w:val="sr-Cyrl-RS"/>
        </w:rPr>
      </w:pPr>
    </w:p>
    <w:tbl>
      <w:tblPr>
        <w:tblW w:w="10031" w:type="dxa"/>
        <w:jc w:val="center"/>
        <w:tblLayout w:type="fixed"/>
        <w:tblLook w:val="0000" w:firstRow="0" w:lastRow="0" w:firstColumn="0" w:lastColumn="0" w:noHBand="0" w:noVBand="0"/>
      </w:tblPr>
      <w:tblGrid>
        <w:gridCol w:w="4733"/>
        <w:gridCol w:w="992"/>
        <w:gridCol w:w="4306"/>
      </w:tblGrid>
      <w:tr w:rsidR="002D47D1" w:rsidRPr="00805E3C" w:rsidTr="009370B0">
        <w:trPr>
          <w:jc w:val="center"/>
        </w:trPr>
        <w:tc>
          <w:tcPr>
            <w:tcW w:w="4733" w:type="dxa"/>
          </w:tcPr>
          <w:p w:rsidR="002D47D1" w:rsidRPr="00805E3C" w:rsidRDefault="002D47D1" w:rsidP="00A407CA">
            <w:pPr>
              <w:jc w:val="center"/>
              <w:rPr>
                <w:rFonts w:cs="Arial"/>
              </w:rPr>
            </w:pPr>
            <w:r w:rsidRPr="00805E3C">
              <w:rPr>
                <w:rFonts w:cs="Arial"/>
              </w:rPr>
              <w:t xml:space="preserve">ЗА </w:t>
            </w:r>
            <w:r w:rsidR="00A407CA">
              <w:rPr>
                <w:rFonts w:cs="Arial"/>
                <w:lang w:val="sr-Cyrl-RS"/>
              </w:rPr>
              <w:t>КУПЦА</w:t>
            </w:r>
            <w:r w:rsidRPr="00805E3C">
              <w:rPr>
                <w:rFonts w:cs="Arial"/>
              </w:rPr>
              <w:t>:</w:t>
            </w:r>
          </w:p>
        </w:tc>
        <w:tc>
          <w:tcPr>
            <w:tcW w:w="992" w:type="dxa"/>
          </w:tcPr>
          <w:p w:rsidR="002D47D1" w:rsidRPr="00805E3C" w:rsidRDefault="002D47D1" w:rsidP="009370B0">
            <w:pPr>
              <w:jc w:val="center"/>
              <w:rPr>
                <w:rFonts w:cs="Arial"/>
              </w:rPr>
            </w:pPr>
          </w:p>
        </w:tc>
        <w:tc>
          <w:tcPr>
            <w:tcW w:w="4306" w:type="dxa"/>
          </w:tcPr>
          <w:p w:rsidR="002D47D1" w:rsidRPr="00805E3C" w:rsidRDefault="002D47D1" w:rsidP="00A407CA">
            <w:pPr>
              <w:jc w:val="center"/>
              <w:rPr>
                <w:rFonts w:cs="Arial"/>
              </w:rPr>
            </w:pPr>
            <w:r w:rsidRPr="00805E3C">
              <w:rPr>
                <w:rFonts w:cs="Arial"/>
                <w:lang w:val="sr-Cyrl-RS"/>
              </w:rPr>
              <w:t>З</w:t>
            </w:r>
            <w:r w:rsidRPr="00805E3C">
              <w:rPr>
                <w:rFonts w:cs="Arial"/>
              </w:rPr>
              <w:t xml:space="preserve">А </w:t>
            </w:r>
            <w:r w:rsidR="00A407CA">
              <w:rPr>
                <w:rFonts w:cs="Arial"/>
                <w:lang w:val="sr-Cyrl-RS"/>
              </w:rPr>
              <w:t>ПРОДАВЦА</w:t>
            </w:r>
            <w:r w:rsidRPr="00805E3C">
              <w:rPr>
                <w:rFonts w:cs="Arial"/>
              </w:rPr>
              <w:t>:</w:t>
            </w:r>
          </w:p>
        </w:tc>
      </w:tr>
      <w:tr w:rsidR="002D47D1" w:rsidRPr="00805E3C" w:rsidTr="009370B0">
        <w:trPr>
          <w:trHeight w:val="510"/>
          <w:jc w:val="center"/>
        </w:trPr>
        <w:tc>
          <w:tcPr>
            <w:tcW w:w="4733" w:type="dxa"/>
            <w:tcBorders>
              <w:bottom w:val="single" w:sz="4" w:space="0" w:color="auto"/>
            </w:tcBorders>
          </w:tcPr>
          <w:p w:rsidR="002D47D1" w:rsidRPr="00805E3C" w:rsidRDefault="002D47D1" w:rsidP="009370B0">
            <w:pPr>
              <w:jc w:val="center"/>
              <w:rPr>
                <w:rFonts w:cs="Arial"/>
                <w:lang w:val="sr-Cyrl-RS"/>
              </w:rPr>
            </w:pPr>
          </w:p>
        </w:tc>
        <w:tc>
          <w:tcPr>
            <w:tcW w:w="992" w:type="dxa"/>
          </w:tcPr>
          <w:p w:rsidR="002D47D1" w:rsidRPr="00805E3C" w:rsidRDefault="002D47D1" w:rsidP="009370B0">
            <w:pPr>
              <w:jc w:val="center"/>
              <w:rPr>
                <w:rFonts w:cs="Arial"/>
                <w:lang w:val="ru-RU"/>
              </w:rPr>
            </w:pPr>
          </w:p>
        </w:tc>
        <w:tc>
          <w:tcPr>
            <w:tcW w:w="4306" w:type="dxa"/>
            <w:tcBorders>
              <w:bottom w:val="single" w:sz="4" w:space="0" w:color="auto"/>
            </w:tcBorders>
          </w:tcPr>
          <w:p w:rsidR="002D47D1" w:rsidRPr="00805E3C" w:rsidRDefault="002D47D1" w:rsidP="009370B0">
            <w:pPr>
              <w:jc w:val="center"/>
              <w:rPr>
                <w:rFonts w:cs="Arial"/>
                <w:lang w:val="ru-RU"/>
              </w:rPr>
            </w:pPr>
          </w:p>
        </w:tc>
      </w:tr>
      <w:tr w:rsidR="002D47D1" w:rsidRPr="00805E3C" w:rsidTr="009370B0">
        <w:trPr>
          <w:jc w:val="center"/>
        </w:trPr>
        <w:tc>
          <w:tcPr>
            <w:tcW w:w="4733" w:type="dxa"/>
            <w:tcBorders>
              <w:top w:val="single" w:sz="4" w:space="0" w:color="auto"/>
            </w:tcBorders>
          </w:tcPr>
          <w:p w:rsidR="002D47D1" w:rsidRPr="00805E3C" w:rsidRDefault="002D47D1" w:rsidP="009370B0">
            <w:pPr>
              <w:spacing w:before="40"/>
              <w:jc w:val="center"/>
              <w:rPr>
                <w:rFonts w:cs="Arial"/>
                <w:lang w:val="sr-Cyrl-RS"/>
              </w:rPr>
            </w:pPr>
            <w:r w:rsidRPr="00805E3C">
              <w:rPr>
                <w:rFonts w:cs="Arial"/>
                <w:i/>
                <w:sz w:val="18"/>
                <w:szCs w:val="18"/>
                <w:lang w:val="sr-Cyrl-RS"/>
              </w:rPr>
              <w:t>(Име и презиме, финкција)</w:t>
            </w:r>
          </w:p>
        </w:tc>
        <w:tc>
          <w:tcPr>
            <w:tcW w:w="992" w:type="dxa"/>
          </w:tcPr>
          <w:p w:rsidR="002D47D1" w:rsidRPr="00BF1AF1" w:rsidRDefault="002D47D1" w:rsidP="009370B0">
            <w:pPr>
              <w:spacing w:before="40"/>
              <w:jc w:val="center"/>
              <w:rPr>
                <w:rFonts w:cs="Arial"/>
                <w:i/>
                <w:sz w:val="18"/>
                <w:szCs w:val="18"/>
                <w:lang w:val="sr-Cyrl-RS"/>
              </w:rPr>
            </w:pPr>
          </w:p>
        </w:tc>
        <w:tc>
          <w:tcPr>
            <w:tcW w:w="4306" w:type="dxa"/>
            <w:tcBorders>
              <w:top w:val="single" w:sz="4" w:space="0" w:color="auto"/>
            </w:tcBorders>
          </w:tcPr>
          <w:p w:rsidR="002D47D1" w:rsidRPr="00BF1AF1" w:rsidRDefault="002D47D1" w:rsidP="009370B0">
            <w:pPr>
              <w:spacing w:before="40"/>
              <w:jc w:val="center"/>
              <w:rPr>
                <w:rFonts w:cs="Arial"/>
                <w:i/>
                <w:sz w:val="18"/>
                <w:szCs w:val="18"/>
                <w:lang w:val="sr-Cyrl-RS"/>
              </w:rPr>
            </w:pPr>
            <w:r w:rsidRPr="00805E3C">
              <w:rPr>
                <w:rFonts w:cs="Arial"/>
                <w:i/>
                <w:sz w:val="18"/>
                <w:szCs w:val="18"/>
                <w:lang w:val="sr-Cyrl-RS"/>
              </w:rPr>
              <w:t>(Име и презиме, финкција)</w:t>
            </w:r>
          </w:p>
        </w:tc>
      </w:tr>
    </w:tbl>
    <w:p w:rsidR="002D47D1" w:rsidRDefault="002D47D1" w:rsidP="002D47D1">
      <w:pPr>
        <w:pStyle w:val="KDParagraf"/>
        <w:rPr>
          <w:rFonts w:cs="Arial"/>
          <w:b/>
          <w:u w:val="single"/>
        </w:rPr>
      </w:pPr>
    </w:p>
    <w:p w:rsidR="00251316" w:rsidRPr="00351E9F" w:rsidRDefault="00251316" w:rsidP="002D47D1">
      <w:pPr>
        <w:pStyle w:val="KDParagraf"/>
        <w:rPr>
          <w:rFonts w:cs="Arial"/>
          <w:b/>
        </w:rPr>
      </w:pPr>
    </w:p>
    <w:p w:rsidR="00251316" w:rsidRPr="00351E9F" w:rsidRDefault="00251316" w:rsidP="002D47D1">
      <w:pPr>
        <w:pStyle w:val="KDParagraf"/>
        <w:rPr>
          <w:rFonts w:cs="Arial"/>
          <w:b/>
        </w:rPr>
      </w:pPr>
    </w:p>
    <w:p w:rsidR="009379E9" w:rsidRPr="00351E9F" w:rsidRDefault="009379E9" w:rsidP="002D47D1">
      <w:pPr>
        <w:pStyle w:val="KDParagraf"/>
        <w:rPr>
          <w:rFonts w:cs="Arial"/>
          <w:b/>
        </w:rPr>
      </w:pPr>
    </w:p>
    <w:p w:rsidR="009379E9" w:rsidRPr="00351E9F" w:rsidRDefault="009379E9" w:rsidP="002D47D1">
      <w:pPr>
        <w:pStyle w:val="KDParagraf"/>
        <w:rPr>
          <w:rFonts w:cs="Arial"/>
          <w:b/>
        </w:rPr>
      </w:pPr>
    </w:p>
    <w:p w:rsidR="009379E9" w:rsidRPr="00351E9F" w:rsidRDefault="009379E9" w:rsidP="002D47D1">
      <w:pPr>
        <w:pStyle w:val="KDParagraf"/>
        <w:rPr>
          <w:rFonts w:cs="Arial"/>
          <w:b/>
        </w:rPr>
      </w:pPr>
    </w:p>
    <w:p w:rsidR="009379E9" w:rsidRPr="00351E9F" w:rsidRDefault="009379E9" w:rsidP="002D47D1">
      <w:pPr>
        <w:pStyle w:val="KDParagraf"/>
        <w:rPr>
          <w:rFonts w:cs="Arial"/>
          <w:b/>
        </w:rPr>
      </w:pPr>
    </w:p>
    <w:p w:rsidR="009379E9" w:rsidRPr="00351E9F" w:rsidRDefault="009379E9" w:rsidP="002D47D1">
      <w:pPr>
        <w:pStyle w:val="KDParagraf"/>
        <w:rPr>
          <w:rFonts w:cs="Arial"/>
          <w:b/>
        </w:rPr>
      </w:pPr>
    </w:p>
    <w:p w:rsidR="009379E9" w:rsidRPr="00351E9F" w:rsidRDefault="009379E9" w:rsidP="002D47D1">
      <w:pPr>
        <w:pStyle w:val="KDParagraf"/>
        <w:rPr>
          <w:rFonts w:cs="Arial"/>
          <w:b/>
        </w:rPr>
      </w:pPr>
    </w:p>
    <w:p w:rsidR="009379E9" w:rsidRPr="00351E9F" w:rsidRDefault="009379E9" w:rsidP="002D47D1">
      <w:pPr>
        <w:pStyle w:val="KDParagraf"/>
        <w:rPr>
          <w:rFonts w:cs="Arial"/>
          <w:b/>
        </w:rPr>
      </w:pPr>
    </w:p>
    <w:p w:rsidR="009379E9" w:rsidRPr="00351E9F" w:rsidRDefault="009379E9" w:rsidP="002D47D1">
      <w:pPr>
        <w:pStyle w:val="KDParagraf"/>
        <w:rPr>
          <w:rFonts w:cs="Arial"/>
          <w:b/>
        </w:rPr>
      </w:pPr>
    </w:p>
    <w:p w:rsidR="009379E9" w:rsidRPr="00351E9F" w:rsidRDefault="009379E9" w:rsidP="002D47D1">
      <w:pPr>
        <w:pStyle w:val="KDParagraf"/>
        <w:rPr>
          <w:rFonts w:cs="Arial"/>
          <w:b/>
        </w:rPr>
      </w:pPr>
    </w:p>
    <w:p w:rsidR="009379E9" w:rsidRPr="00351E9F" w:rsidRDefault="009379E9" w:rsidP="002D47D1">
      <w:pPr>
        <w:pStyle w:val="KDParagraf"/>
        <w:rPr>
          <w:rFonts w:cs="Arial"/>
          <w:b/>
        </w:rPr>
      </w:pPr>
    </w:p>
    <w:p w:rsidR="009379E9" w:rsidRPr="00351E9F" w:rsidRDefault="009379E9" w:rsidP="002D47D1">
      <w:pPr>
        <w:pStyle w:val="KDParagraf"/>
        <w:rPr>
          <w:rFonts w:cs="Arial"/>
          <w:b/>
        </w:rPr>
      </w:pPr>
    </w:p>
    <w:p w:rsidR="009379E9" w:rsidRPr="00351E9F" w:rsidRDefault="009379E9" w:rsidP="002D47D1">
      <w:pPr>
        <w:pStyle w:val="KDParagraf"/>
        <w:rPr>
          <w:rFonts w:cs="Arial"/>
          <w:b/>
        </w:rPr>
      </w:pPr>
    </w:p>
    <w:p w:rsidR="009379E9" w:rsidRPr="00351E9F" w:rsidRDefault="009379E9" w:rsidP="002D47D1">
      <w:pPr>
        <w:pStyle w:val="KDParagraf"/>
        <w:rPr>
          <w:rFonts w:cs="Arial"/>
          <w:b/>
        </w:rPr>
      </w:pPr>
    </w:p>
    <w:p w:rsidR="009379E9" w:rsidRPr="00351E9F" w:rsidRDefault="009379E9" w:rsidP="002D47D1">
      <w:pPr>
        <w:pStyle w:val="KDParagraf"/>
        <w:rPr>
          <w:rFonts w:cs="Arial"/>
          <w:b/>
        </w:rPr>
      </w:pPr>
    </w:p>
    <w:p w:rsidR="009379E9" w:rsidRPr="00351E9F" w:rsidRDefault="009379E9" w:rsidP="002D47D1">
      <w:pPr>
        <w:pStyle w:val="KDParagraf"/>
        <w:rPr>
          <w:rFonts w:cs="Arial"/>
          <w:b/>
        </w:rPr>
      </w:pPr>
    </w:p>
    <w:p w:rsidR="009379E9" w:rsidRPr="00351E9F" w:rsidRDefault="009379E9" w:rsidP="002D47D1">
      <w:pPr>
        <w:pStyle w:val="KDParagraf"/>
        <w:rPr>
          <w:rFonts w:cs="Arial"/>
          <w:b/>
        </w:rPr>
      </w:pPr>
    </w:p>
    <w:p w:rsidR="002D47D1" w:rsidRPr="00D32393" w:rsidRDefault="002D47D1" w:rsidP="002D47D1">
      <w:pPr>
        <w:pStyle w:val="KDParagraf"/>
        <w:spacing w:before="0"/>
        <w:rPr>
          <w:rFonts w:cs="Arial"/>
          <w:i/>
          <w:sz w:val="18"/>
          <w:szCs w:val="18"/>
        </w:rPr>
      </w:pPr>
      <w:r w:rsidRPr="00D32393">
        <w:rPr>
          <w:rFonts w:cs="Arial"/>
          <w:b/>
          <w:i/>
          <w:sz w:val="18"/>
          <w:szCs w:val="18"/>
          <w:u w:val="single"/>
        </w:rPr>
        <w:t>Прилог:</w:t>
      </w:r>
      <w:r w:rsidRPr="00D32393">
        <w:rPr>
          <w:rFonts w:cs="Arial"/>
          <w:i/>
          <w:sz w:val="18"/>
          <w:szCs w:val="18"/>
        </w:rPr>
        <w:t xml:space="preserve"> Саставни део Записника о </w:t>
      </w:r>
      <w:r w:rsidR="001133EE" w:rsidRPr="001133EE">
        <w:rPr>
          <w:rFonts w:cs="Arial"/>
          <w:bCs/>
          <w:i/>
          <w:iCs/>
          <w:sz w:val="18"/>
          <w:szCs w:val="18"/>
          <w:lang w:val="en-US"/>
        </w:rPr>
        <w:t>квантитативно квалитативном пријему</w:t>
      </w:r>
      <w:r w:rsidR="00FF7C00">
        <w:rPr>
          <w:rFonts w:cs="Arial"/>
          <w:bCs/>
          <w:i/>
          <w:iCs/>
          <w:sz w:val="18"/>
          <w:szCs w:val="18"/>
        </w:rPr>
        <w:t xml:space="preserve"> чини</w:t>
      </w:r>
      <w:r w:rsidRPr="00D32393">
        <w:rPr>
          <w:rFonts w:cs="Arial"/>
          <w:i/>
          <w:sz w:val="18"/>
          <w:szCs w:val="18"/>
        </w:rPr>
        <w:t xml:space="preserve"> </w:t>
      </w:r>
      <w:r w:rsidR="00FF7C00">
        <w:rPr>
          <w:rFonts w:cs="Arial"/>
          <w:i/>
          <w:sz w:val="18"/>
          <w:szCs w:val="18"/>
        </w:rPr>
        <w:t>отпремница</w:t>
      </w:r>
      <w:r w:rsidRPr="00D32393">
        <w:rPr>
          <w:rFonts w:cs="Arial"/>
          <w:i/>
          <w:sz w:val="18"/>
          <w:szCs w:val="18"/>
        </w:rPr>
        <w:t>.</w:t>
      </w:r>
    </w:p>
    <w:p w:rsidR="008E2992" w:rsidRDefault="008E2992" w:rsidP="002D47D1">
      <w:pPr>
        <w:spacing w:before="0"/>
        <w:rPr>
          <w:rFonts w:eastAsia="Calibri" w:cs="Arial"/>
          <w:bCs/>
          <w:iCs/>
          <w:sz w:val="18"/>
          <w:szCs w:val="18"/>
          <w:lang w:val="sr-Cyrl-RS"/>
        </w:rPr>
      </w:pPr>
    </w:p>
    <w:p w:rsidR="00CA0495" w:rsidRDefault="00CA0495" w:rsidP="002D47D1">
      <w:pPr>
        <w:spacing w:before="0"/>
        <w:rPr>
          <w:rFonts w:eastAsia="Calibri" w:cs="Arial"/>
          <w:bCs/>
          <w:iCs/>
          <w:sz w:val="18"/>
          <w:szCs w:val="18"/>
          <w:lang w:val="sr-Cyrl-RS"/>
        </w:rPr>
      </w:pPr>
    </w:p>
    <w:p w:rsidR="00CA0495" w:rsidRDefault="00CA0495" w:rsidP="002D47D1">
      <w:pPr>
        <w:spacing w:before="0"/>
        <w:rPr>
          <w:rFonts w:eastAsia="Calibri" w:cs="Arial"/>
          <w:bCs/>
          <w:iCs/>
          <w:sz w:val="18"/>
          <w:szCs w:val="18"/>
          <w:lang w:val="sr-Cyrl-RS"/>
        </w:rPr>
      </w:pPr>
    </w:p>
    <w:p w:rsidR="00CA0495" w:rsidRDefault="00CA0495" w:rsidP="002D47D1">
      <w:pPr>
        <w:spacing w:before="0"/>
        <w:rPr>
          <w:rFonts w:eastAsia="Calibri" w:cs="Arial"/>
          <w:bCs/>
          <w:iCs/>
          <w:sz w:val="18"/>
          <w:szCs w:val="18"/>
          <w:lang w:val="sr-Cyrl-RS"/>
        </w:rPr>
      </w:pPr>
    </w:p>
    <w:p w:rsidR="00CA0495" w:rsidRDefault="00CA0495" w:rsidP="002D47D1">
      <w:pPr>
        <w:spacing w:before="0"/>
        <w:rPr>
          <w:rFonts w:eastAsia="Calibri" w:cs="Arial"/>
          <w:bCs/>
          <w:iCs/>
          <w:sz w:val="18"/>
          <w:szCs w:val="18"/>
          <w:lang w:val="sr-Cyrl-RS"/>
        </w:rPr>
      </w:pPr>
    </w:p>
    <w:p w:rsidR="00CA0495" w:rsidRDefault="00CA0495" w:rsidP="002D47D1">
      <w:pPr>
        <w:spacing w:before="0"/>
        <w:rPr>
          <w:rFonts w:eastAsia="Calibri" w:cs="Arial"/>
          <w:bCs/>
          <w:iCs/>
          <w:sz w:val="18"/>
          <w:szCs w:val="18"/>
          <w:lang w:val="sr-Cyrl-RS"/>
        </w:rPr>
      </w:pPr>
    </w:p>
    <w:p w:rsidR="00CA0495" w:rsidRDefault="00CA0495" w:rsidP="00CA0495">
      <w:pPr>
        <w:pStyle w:val="KDObrazac"/>
        <w:spacing w:before="0"/>
      </w:pPr>
    </w:p>
    <w:p w:rsidR="00CA0495" w:rsidRPr="003A043D" w:rsidRDefault="00CA0495" w:rsidP="00CA0495">
      <w:pPr>
        <w:pStyle w:val="KDObrazac"/>
        <w:spacing w:before="0"/>
      </w:pPr>
      <w:r>
        <w:t xml:space="preserve">ПРИЛОГ 4 </w:t>
      </w:r>
    </w:p>
    <w:p w:rsidR="00CA0495" w:rsidRPr="00377EFE" w:rsidRDefault="00CA0495" w:rsidP="00CA0495">
      <w:pPr>
        <w:pStyle w:val="NoSpacing"/>
        <w:suppressAutoHyphens w:val="0"/>
        <w:spacing w:before="0"/>
        <w:jc w:val="center"/>
        <w:rPr>
          <w:rFonts w:cs="Arial"/>
          <w:sz w:val="22"/>
          <w:lang w:val="sr-Latn-CS"/>
        </w:rPr>
      </w:pPr>
    </w:p>
    <w:p w:rsidR="00CA0495" w:rsidRPr="00377EFE" w:rsidRDefault="00CA0495" w:rsidP="00CA0495">
      <w:pPr>
        <w:pStyle w:val="NoSpacing"/>
        <w:suppressAutoHyphens w:val="0"/>
        <w:spacing w:before="0"/>
        <w:jc w:val="center"/>
        <w:rPr>
          <w:rFonts w:cs="Arial"/>
          <w:sz w:val="22"/>
          <w:lang w:val="sr-Latn-CS"/>
        </w:rPr>
      </w:pPr>
    </w:p>
    <w:p w:rsidR="00CA0495" w:rsidRPr="00377EFE" w:rsidRDefault="00CA0495" w:rsidP="00CA0495">
      <w:pPr>
        <w:pStyle w:val="NoSpacing"/>
        <w:suppressAutoHyphens w:val="0"/>
        <w:spacing w:before="0"/>
        <w:jc w:val="center"/>
        <w:rPr>
          <w:rFonts w:cs="Arial"/>
          <w:b/>
          <w:sz w:val="22"/>
          <w:lang w:val="sr-Cyrl-RS"/>
        </w:rPr>
      </w:pPr>
      <w:r w:rsidRPr="00377EFE">
        <w:rPr>
          <w:rFonts w:cs="Arial"/>
          <w:b/>
          <w:sz w:val="22"/>
        </w:rPr>
        <w:t xml:space="preserve">СПОРАЗУМ УЧЕСНИКА </w:t>
      </w:r>
      <w:r w:rsidRPr="00A26627">
        <w:rPr>
          <w:rFonts w:cs="Arial"/>
          <w:b/>
          <w:sz w:val="22"/>
        </w:rPr>
        <w:t>ЗАЈЕДНИЧКЕ ПОНУДЕ</w:t>
      </w:r>
      <w:r w:rsidRPr="00A26627">
        <w:rPr>
          <w:rFonts w:cs="Arial"/>
          <w:b/>
          <w:sz w:val="22"/>
          <w:lang w:val="sr-Cyrl-RS"/>
        </w:rPr>
        <w:t xml:space="preserve"> </w:t>
      </w:r>
      <w:r w:rsidRPr="00A26627">
        <w:rPr>
          <w:rFonts w:eastAsia="Arial" w:cs="Arial"/>
          <w:b/>
          <w:color w:val="000000"/>
          <w:sz w:val="22"/>
        </w:rPr>
        <w:t>ЈН/4000/1109/2019</w:t>
      </w:r>
      <w:r w:rsidRPr="00A26627">
        <w:rPr>
          <w:rFonts w:eastAsia="Arial" w:cs="Arial"/>
          <w:b/>
          <w:color w:val="000000"/>
          <w:sz w:val="22"/>
          <w:lang w:val="sr-Cyrl-RS"/>
        </w:rPr>
        <w:t xml:space="preserve"> (</w:t>
      </w:r>
      <w:r w:rsidRPr="00A26627">
        <w:rPr>
          <w:rFonts w:eastAsia="Arial" w:cs="Arial"/>
          <w:b/>
          <w:color w:val="000000"/>
          <w:sz w:val="22"/>
        </w:rPr>
        <w:t>2738/2019</w:t>
      </w:r>
      <w:r w:rsidRPr="00A26627">
        <w:rPr>
          <w:rFonts w:eastAsia="Arial" w:cs="Arial"/>
          <w:b/>
          <w:color w:val="000000"/>
          <w:sz w:val="22"/>
          <w:lang w:val="sr-Cyrl-RS"/>
        </w:rPr>
        <w:t>)</w:t>
      </w:r>
    </w:p>
    <w:p w:rsidR="00CA0495" w:rsidRPr="00377EFE" w:rsidRDefault="00CA0495" w:rsidP="00CA0495">
      <w:pPr>
        <w:pStyle w:val="NoSpacing"/>
        <w:suppressAutoHyphens w:val="0"/>
        <w:spacing w:before="0"/>
        <w:jc w:val="center"/>
        <w:rPr>
          <w:rFonts w:cs="Arial"/>
          <w:b/>
          <w:sz w:val="22"/>
        </w:rPr>
      </w:pPr>
    </w:p>
    <w:p w:rsidR="00CA0495" w:rsidRPr="00377EFE" w:rsidRDefault="00CA0495" w:rsidP="00CA0495">
      <w:pPr>
        <w:pStyle w:val="NoSpacing"/>
        <w:spacing w:before="0"/>
        <w:rPr>
          <w:rFonts w:cs="Arial"/>
          <w:i/>
          <w:sz w:val="22"/>
        </w:rPr>
      </w:pPr>
      <w:r w:rsidRPr="00377EFE">
        <w:rPr>
          <w:rFonts w:cs="Arial"/>
          <w:i/>
          <w:sz w:val="22"/>
        </w:rPr>
        <w:t xml:space="preserve">На основу члана 81. Закона о јавним набавкама </w:t>
      </w:r>
      <w:r w:rsidRPr="00377EFE">
        <w:rPr>
          <w:rFonts w:eastAsia="TimesNewRomanPSMT" w:cs="Arial"/>
          <w:i/>
          <w:sz w:val="22"/>
          <w:lang w:val="ru-RU" w:eastAsia="en-US"/>
        </w:rPr>
        <w:t xml:space="preserve">(„Сл. </w:t>
      </w:r>
      <w:r w:rsidRPr="00377EFE">
        <w:rPr>
          <w:rFonts w:eastAsia="TimesNewRomanPSMT" w:cs="Arial"/>
          <w:i/>
          <w:sz w:val="22"/>
          <w:lang w:val="sr-Cyrl-RS" w:eastAsia="en-US"/>
        </w:rPr>
        <w:t>г</w:t>
      </w:r>
      <w:r w:rsidRPr="00377EFE">
        <w:rPr>
          <w:rFonts w:eastAsia="TimesNewRomanPSMT" w:cs="Arial"/>
          <w:i/>
          <w:sz w:val="22"/>
          <w:lang w:val="ru-RU" w:eastAsia="en-US"/>
        </w:rPr>
        <w:t>ласник РС” бр. 1</w:t>
      </w:r>
      <w:r w:rsidRPr="00377EFE">
        <w:rPr>
          <w:rFonts w:eastAsia="TimesNewRomanPSMT" w:cs="Arial"/>
          <w:i/>
          <w:sz w:val="22"/>
          <w:lang w:val="sr-Cyrl-RS" w:eastAsia="en-US"/>
        </w:rPr>
        <w:t>24</w:t>
      </w:r>
      <w:r w:rsidRPr="00377EFE">
        <w:rPr>
          <w:rFonts w:eastAsia="TimesNewRomanPSMT" w:cs="Arial"/>
          <w:i/>
          <w:sz w:val="22"/>
          <w:lang w:val="ru-RU" w:eastAsia="en-US"/>
        </w:rPr>
        <w:t>/20</w:t>
      </w:r>
      <w:r w:rsidRPr="00377EFE">
        <w:rPr>
          <w:rFonts w:eastAsia="TimesNewRomanPSMT" w:cs="Arial"/>
          <w:i/>
          <w:sz w:val="22"/>
          <w:lang w:val="sr-Cyrl-RS" w:eastAsia="en-US"/>
        </w:rPr>
        <w:t>12</w:t>
      </w:r>
      <w:r w:rsidRPr="00377EFE">
        <w:rPr>
          <w:rFonts w:eastAsia="TimesNewRomanPSMT" w:cs="Arial"/>
          <w:i/>
          <w:sz w:val="22"/>
          <w:lang w:val="ru-RU" w:eastAsia="en-US"/>
        </w:rPr>
        <w:t>, 14/15, 68/15</w:t>
      </w:r>
      <w:r w:rsidRPr="00377EFE">
        <w:rPr>
          <w:rFonts w:cs="Arial"/>
          <w:i/>
          <w:sz w:val="22"/>
        </w:rPr>
        <w:t xml:space="preserve">) саставни део заједничке понуде је споразум којим се понуђачи из групе међусобно и према наручиоцу обавезују </w:t>
      </w:r>
      <w:r w:rsidRPr="00377EFE">
        <w:rPr>
          <w:rFonts w:cs="Arial"/>
          <w:i/>
          <w:sz w:val="22"/>
          <w:lang w:val="sr-Cyrl-RS"/>
        </w:rPr>
        <w:t xml:space="preserve">неограничено солидарно </w:t>
      </w:r>
      <w:r w:rsidRPr="00377EFE">
        <w:rPr>
          <w:rFonts w:cs="Arial"/>
          <w:i/>
          <w:sz w:val="22"/>
        </w:rPr>
        <w:t xml:space="preserve">на извршење јавне набавке, а који обавезно садржи податке о : </w:t>
      </w:r>
    </w:p>
    <w:tbl>
      <w:tblPr>
        <w:tblpPr w:leftFromText="180" w:rightFromText="180" w:vertAnchor="text" w:horzAnchor="margin" w:tblpY="194"/>
        <w:tblW w:w="10477"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4134"/>
        <w:gridCol w:w="6343"/>
      </w:tblGrid>
      <w:tr w:rsidR="00CA0495" w:rsidRPr="00377EFE" w:rsidTr="00C93439">
        <w:trPr>
          <w:trHeight w:val="523"/>
          <w:tblCellSpacing w:w="20" w:type="dxa"/>
        </w:trPr>
        <w:tc>
          <w:tcPr>
            <w:tcW w:w="4074" w:type="dxa"/>
            <w:vAlign w:val="center"/>
          </w:tcPr>
          <w:p w:rsidR="00CA0495" w:rsidRPr="00377EFE" w:rsidRDefault="00CA0495" w:rsidP="00C93439">
            <w:pPr>
              <w:pStyle w:val="NoSpacing"/>
              <w:spacing w:before="0"/>
              <w:jc w:val="left"/>
              <w:rPr>
                <w:rFonts w:cs="Arial"/>
                <w:sz w:val="22"/>
              </w:rPr>
            </w:pPr>
            <w:r w:rsidRPr="00895FD0">
              <w:rPr>
                <w:rFonts w:cs="Arial"/>
                <w:sz w:val="22"/>
              </w:rPr>
              <w:t xml:space="preserve">ПОДАТАК О </w:t>
            </w:r>
          </w:p>
        </w:tc>
        <w:tc>
          <w:tcPr>
            <w:tcW w:w="6283" w:type="dxa"/>
            <w:vAlign w:val="center"/>
          </w:tcPr>
          <w:p w:rsidR="00CA0495" w:rsidRPr="00895FD0" w:rsidRDefault="00CA0495" w:rsidP="00C93439">
            <w:pPr>
              <w:suppressAutoHyphens/>
              <w:rPr>
                <w:rFonts w:cs="Arial"/>
                <w:lang w:val="sr-Cyrl-CS" w:eastAsia="ar-SA"/>
              </w:rPr>
            </w:pPr>
            <w:r w:rsidRPr="00895FD0">
              <w:rPr>
                <w:rFonts w:cs="Arial"/>
                <w:lang w:val="sr-Cyrl-CS" w:eastAsia="ar-SA"/>
              </w:rPr>
              <w:t>НАЗИВ И СЕДИШТЕ ЧЛАНА ГРУПЕ ПОНУЂАЧА</w:t>
            </w:r>
          </w:p>
          <w:p w:rsidR="00CA0495" w:rsidRPr="00377EFE" w:rsidRDefault="00CA0495" w:rsidP="00C93439">
            <w:pPr>
              <w:pStyle w:val="NoSpacing"/>
              <w:spacing w:before="0"/>
              <w:jc w:val="left"/>
              <w:rPr>
                <w:rFonts w:cs="Arial"/>
                <w:sz w:val="22"/>
                <w:lang w:val="sr-Cyrl-RS"/>
              </w:rPr>
            </w:pPr>
          </w:p>
        </w:tc>
      </w:tr>
      <w:tr w:rsidR="00CA0495" w:rsidRPr="00377EFE" w:rsidTr="00C93439">
        <w:trPr>
          <w:trHeight w:val="1222"/>
          <w:tblCellSpacing w:w="20" w:type="dxa"/>
        </w:trPr>
        <w:tc>
          <w:tcPr>
            <w:tcW w:w="4074" w:type="dxa"/>
          </w:tcPr>
          <w:p w:rsidR="00CA0495" w:rsidRPr="00377EFE" w:rsidRDefault="00CA0495" w:rsidP="00C93439">
            <w:pPr>
              <w:pStyle w:val="NoSpacing"/>
              <w:spacing w:before="0"/>
              <w:jc w:val="left"/>
              <w:rPr>
                <w:rFonts w:cs="Arial"/>
                <w:sz w:val="22"/>
              </w:rPr>
            </w:pPr>
            <w:r w:rsidRPr="00895FD0">
              <w:rPr>
                <w:rFonts w:cs="Arial"/>
                <w:i/>
                <w:sz w:val="22"/>
              </w:rPr>
              <w:t>1. Члану групе који ће бити носилац посла, односно који ће поднети понуду и који ће заступати групу понуђача пред наручиоцем</w:t>
            </w:r>
          </w:p>
        </w:tc>
        <w:tc>
          <w:tcPr>
            <w:tcW w:w="6283" w:type="dxa"/>
          </w:tcPr>
          <w:p w:rsidR="00CA0495" w:rsidRPr="00377EFE" w:rsidRDefault="00CA0495" w:rsidP="00C93439">
            <w:pPr>
              <w:pStyle w:val="NoSpacing"/>
              <w:spacing w:before="0"/>
              <w:jc w:val="left"/>
              <w:rPr>
                <w:rFonts w:cs="Arial"/>
                <w:sz w:val="22"/>
              </w:rPr>
            </w:pPr>
          </w:p>
        </w:tc>
      </w:tr>
      <w:tr w:rsidR="00CA0495" w:rsidRPr="00377EFE" w:rsidTr="00C93439">
        <w:trPr>
          <w:trHeight w:val="1257"/>
          <w:tblCellSpacing w:w="20" w:type="dxa"/>
        </w:trPr>
        <w:tc>
          <w:tcPr>
            <w:tcW w:w="4074" w:type="dxa"/>
          </w:tcPr>
          <w:p w:rsidR="00CA0495" w:rsidRPr="00895FD0" w:rsidRDefault="00CA0495" w:rsidP="00C93439">
            <w:pPr>
              <w:suppressAutoHyphens/>
              <w:rPr>
                <w:rFonts w:cs="Arial"/>
                <w:i/>
                <w:lang w:val="sr-Cyrl-CS" w:eastAsia="ar-SA"/>
              </w:rPr>
            </w:pPr>
            <w:r w:rsidRPr="00895FD0">
              <w:rPr>
                <w:rFonts w:cs="Arial"/>
                <w:i/>
                <w:lang w:val="sr-Cyrl-CS" w:eastAsia="ar-SA"/>
              </w:rPr>
              <w:t>2. Опис и вредност послова сваког од понуђача из групе понуђача у извршењу уговора</w:t>
            </w:r>
          </w:p>
          <w:p w:rsidR="00CA0495" w:rsidRPr="00895FD0" w:rsidRDefault="00CA0495" w:rsidP="00C93439">
            <w:pPr>
              <w:suppressAutoHyphens/>
              <w:rPr>
                <w:rFonts w:cs="Arial"/>
                <w:i/>
                <w:lang w:val="sr-Cyrl-CS" w:eastAsia="ar-SA"/>
              </w:rPr>
            </w:pPr>
          </w:p>
          <w:p w:rsidR="00CA0495" w:rsidRPr="00895FD0" w:rsidRDefault="00CA0495" w:rsidP="00C93439">
            <w:pPr>
              <w:suppressAutoHyphens/>
              <w:rPr>
                <w:rFonts w:cs="Arial"/>
                <w:i/>
                <w:lang w:val="sr-Cyrl-CS" w:eastAsia="ar-SA"/>
              </w:rPr>
            </w:pPr>
          </w:p>
          <w:p w:rsidR="00CA0495" w:rsidRPr="00377EFE" w:rsidRDefault="00CA0495" w:rsidP="00C93439">
            <w:pPr>
              <w:pStyle w:val="NoSpacing"/>
              <w:spacing w:before="0"/>
              <w:jc w:val="left"/>
              <w:rPr>
                <w:rFonts w:cs="Arial"/>
                <w:sz w:val="22"/>
                <w:lang w:val="sr-Cyrl-RS"/>
              </w:rPr>
            </w:pPr>
          </w:p>
        </w:tc>
        <w:tc>
          <w:tcPr>
            <w:tcW w:w="6283" w:type="dxa"/>
          </w:tcPr>
          <w:p w:rsidR="00CA0495" w:rsidRPr="00377EFE" w:rsidRDefault="00CA0495" w:rsidP="00C93439">
            <w:pPr>
              <w:pStyle w:val="NoSpacing"/>
              <w:spacing w:before="0"/>
              <w:jc w:val="left"/>
              <w:rPr>
                <w:rFonts w:cs="Arial"/>
                <w:sz w:val="22"/>
              </w:rPr>
            </w:pPr>
          </w:p>
        </w:tc>
      </w:tr>
      <w:tr w:rsidR="00CA0495" w:rsidRPr="00377EFE" w:rsidTr="00C93439">
        <w:trPr>
          <w:trHeight w:val="1408"/>
          <w:tblCellSpacing w:w="20" w:type="dxa"/>
        </w:trPr>
        <w:tc>
          <w:tcPr>
            <w:tcW w:w="4074" w:type="dxa"/>
          </w:tcPr>
          <w:p w:rsidR="00CA0495" w:rsidRPr="00895FD0" w:rsidRDefault="00CA0495" w:rsidP="00C93439">
            <w:pPr>
              <w:tabs>
                <w:tab w:val="left" w:pos="567"/>
              </w:tabs>
              <w:rPr>
                <w:rFonts w:cs="Arial"/>
                <w:i/>
                <w:lang w:val="sr-Cyrl-CS" w:eastAsia="ar-SA"/>
              </w:rPr>
            </w:pPr>
            <w:r w:rsidRPr="00895FD0">
              <w:rPr>
                <w:rFonts w:cs="Arial"/>
                <w:i/>
                <w:lang w:val="sr-Cyrl-CS" w:eastAsia="ar-SA"/>
              </w:rPr>
              <w:t xml:space="preserve">3. </w:t>
            </w:r>
            <w:r w:rsidRPr="00895FD0">
              <w:t xml:space="preserve"> </w:t>
            </w:r>
            <w:r w:rsidRPr="00895FD0">
              <w:rPr>
                <w:rFonts w:cs="Arial"/>
                <w:i/>
                <w:lang w:val="sr-Cyrl-CS" w:eastAsia="ar-SA"/>
              </w:rPr>
              <w:t>У складу са важећим прописима о ПДВ у Републици Србији потребно је јасно дефинисати ко врши промет Наручиоцу, Носилац посла или више чланова Групе понуђача и у Споразуму навести да:</w:t>
            </w:r>
          </w:p>
          <w:p w:rsidR="00CA0495" w:rsidRPr="00895FD0" w:rsidRDefault="00CA0495" w:rsidP="00C93439">
            <w:pPr>
              <w:tabs>
                <w:tab w:val="left" w:pos="567"/>
              </w:tabs>
              <w:rPr>
                <w:rFonts w:cs="Arial"/>
                <w:i/>
                <w:lang w:val="sr-Cyrl-CS" w:eastAsia="ar-SA"/>
              </w:rPr>
            </w:pPr>
            <w:r w:rsidRPr="00895FD0">
              <w:rPr>
                <w:rFonts w:cs="Arial"/>
                <w:i/>
                <w:lang w:val="sr-Cyrl-CS" w:eastAsia="ar-SA"/>
              </w:rPr>
              <w:t>-</w:t>
            </w:r>
            <w:r w:rsidRPr="00895FD0">
              <w:rPr>
                <w:rFonts w:cs="Arial"/>
                <w:i/>
                <w:lang w:val="sr-Cyrl-CS" w:eastAsia="ar-SA"/>
              </w:rPr>
              <w:tab/>
              <w:t>Уколико испоруку добара/ пружање услуга/извођење радова Наручиоцу врши искључиво Носилац посла, а остали чланови групе понуђача врше испоруку добара/пружање услуга/ извођење радова Носиоцу посла, Носилац посла издаје рачун за промет добара/ услуга/радова који врши Наручиоцу.</w:t>
            </w:r>
          </w:p>
          <w:p w:rsidR="00CA0495" w:rsidRPr="00377EFE" w:rsidRDefault="00CA0495" w:rsidP="00C93439">
            <w:pPr>
              <w:pStyle w:val="NoSpacing"/>
              <w:spacing w:before="0"/>
              <w:jc w:val="left"/>
              <w:rPr>
                <w:rFonts w:cs="Arial"/>
                <w:sz w:val="22"/>
                <w:lang w:val="sr-Cyrl-RS"/>
              </w:rPr>
            </w:pPr>
            <w:r w:rsidRPr="00895FD0">
              <w:rPr>
                <w:rFonts w:cs="Arial"/>
                <w:i/>
                <w:sz w:val="22"/>
              </w:rPr>
              <w:t>-</w:t>
            </w:r>
            <w:r w:rsidRPr="00895FD0">
              <w:rPr>
                <w:rFonts w:cs="Arial"/>
                <w:i/>
                <w:sz w:val="22"/>
              </w:rPr>
              <w:tab/>
              <w:t>Уколико испоруку добара/пружање услуга/извођење радова Наручиоцу посла врше сви чланови групе понуђача (Носилац и остали чланови групе понуђача) у смислу да ће сваки члан групе понуђача извршити свој део уговореног посла, сваки члан групе понуђача издаје рачун Наручиоцу у складу са Законом.</w:t>
            </w:r>
          </w:p>
        </w:tc>
        <w:tc>
          <w:tcPr>
            <w:tcW w:w="6283" w:type="dxa"/>
          </w:tcPr>
          <w:p w:rsidR="00CA0495" w:rsidRPr="00377EFE" w:rsidRDefault="00CA0495" w:rsidP="00C93439">
            <w:pPr>
              <w:pStyle w:val="NoSpacing"/>
              <w:spacing w:before="0"/>
              <w:jc w:val="left"/>
              <w:rPr>
                <w:rFonts w:cs="Arial"/>
                <w:sz w:val="22"/>
              </w:rPr>
            </w:pPr>
          </w:p>
        </w:tc>
      </w:tr>
      <w:tr w:rsidR="00CA0495" w:rsidRPr="00377EFE" w:rsidTr="00C93439">
        <w:trPr>
          <w:trHeight w:val="1408"/>
          <w:tblCellSpacing w:w="20" w:type="dxa"/>
        </w:trPr>
        <w:tc>
          <w:tcPr>
            <w:tcW w:w="4074" w:type="dxa"/>
          </w:tcPr>
          <w:p w:rsidR="00CA0495" w:rsidRPr="00377EFE" w:rsidRDefault="00CA0495" w:rsidP="00C93439">
            <w:pPr>
              <w:pStyle w:val="NoSpacing"/>
              <w:spacing w:before="0"/>
              <w:jc w:val="left"/>
              <w:rPr>
                <w:rFonts w:cs="Arial"/>
                <w:sz w:val="22"/>
                <w:lang w:val="sr-Cyrl-RS"/>
              </w:rPr>
            </w:pPr>
            <w:r w:rsidRPr="00895FD0">
              <w:rPr>
                <w:rFonts w:cs="Arial"/>
                <w:i/>
                <w:sz w:val="22"/>
              </w:rPr>
              <w:t xml:space="preserve">4. Сходно наведеном у претходном ставу, чланови Групе понуђача дају сагласност да Наручилац своје обавезе плаћа Носиоцу, односно  члану Групе понуђача који је </w:t>
            </w:r>
            <w:r w:rsidRPr="00895FD0">
              <w:rPr>
                <w:rFonts w:cs="Arial"/>
                <w:i/>
                <w:sz w:val="22"/>
              </w:rPr>
              <w:lastRenderedPageBreak/>
              <w:t>извршио промет и испоставио рачун.</w:t>
            </w:r>
          </w:p>
        </w:tc>
        <w:tc>
          <w:tcPr>
            <w:tcW w:w="6283" w:type="dxa"/>
          </w:tcPr>
          <w:p w:rsidR="00CA0495" w:rsidRPr="00377EFE" w:rsidRDefault="00CA0495" w:rsidP="00C93439">
            <w:pPr>
              <w:pStyle w:val="NoSpacing"/>
              <w:spacing w:before="0"/>
              <w:jc w:val="left"/>
              <w:rPr>
                <w:rFonts w:cs="Arial"/>
                <w:sz w:val="22"/>
              </w:rPr>
            </w:pPr>
          </w:p>
        </w:tc>
      </w:tr>
      <w:tr w:rsidR="00CA0495" w:rsidRPr="00377EFE" w:rsidTr="00C93439">
        <w:trPr>
          <w:trHeight w:val="1408"/>
          <w:tblCellSpacing w:w="20" w:type="dxa"/>
        </w:trPr>
        <w:tc>
          <w:tcPr>
            <w:tcW w:w="4074" w:type="dxa"/>
          </w:tcPr>
          <w:p w:rsidR="00CA0495" w:rsidRPr="00377EFE" w:rsidRDefault="00CA0495" w:rsidP="00C93439">
            <w:pPr>
              <w:pStyle w:val="NoSpacing"/>
              <w:spacing w:before="0"/>
              <w:jc w:val="left"/>
              <w:rPr>
                <w:rFonts w:cs="Arial"/>
                <w:sz w:val="22"/>
                <w:lang w:val="sr-Cyrl-RS"/>
              </w:rPr>
            </w:pPr>
            <w:r w:rsidRPr="00895FD0">
              <w:rPr>
                <w:rFonts w:cs="Arial"/>
                <w:i/>
                <w:sz w:val="22"/>
              </w:rPr>
              <w:t>5. Друго:</w:t>
            </w:r>
          </w:p>
        </w:tc>
        <w:tc>
          <w:tcPr>
            <w:tcW w:w="6283" w:type="dxa"/>
          </w:tcPr>
          <w:p w:rsidR="00CA0495" w:rsidRPr="00377EFE" w:rsidRDefault="00CA0495" w:rsidP="00C93439">
            <w:pPr>
              <w:pStyle w:val="NoSpacing"/>
              <w:spacing w:before="0"/>
              <w:jc w:val="left"/>
              <w:rPr>
                <w:rFonts w:cs="Arial"/>
                <w:sz w:val="22"/>
              </w:rPr>
            </w:pPr>
          </w:p>
        </w:tc>
      </w:tr>
    </w:tbl>
    <w:p w:rsidR="00CA0495" w:rsidRPr="00377EFE" w:rsidRDefault="00CA0495" w:rsidP="00CA0495">
      <w:pPr>
        <w:tabs>
          <w:tab w:val="num" w:pos="360"/>
        </w:tabs>
        <w:spacing w:before="0"/>
        <w:rPr>
          <w:rFonts w:cs="Arial"/>
          <w:spacing w:val="2"/>
          <w:lang w:val="sr-Cyrl-RS"/>
        </w:rPr>
      </w:pPr>
    </w:p>
    <w:p w:rsidR="00CA0495" w:rsidRPr="00377EFE" w:rsidRDefault="00CA0495" w:rsidP="00CA0495">
      <w:pPr>
        <w:pStyle w:val="NoSpacing"/>
        <w:framePr w:hSpace="180" w:wrap="around" w:vAnchor="text" w:hAnchor="margin" w:y="194"/>
        <w:spacing w:before="0"/>
        <w:rPr>
          <w:rFonts w:cs="Arial"/>
          <w:sz w:val="22"/>
        </w:rPr>
      </w:pPr>
      <w:r w:rsidRPr="00377EFE">
        <w:rPr>
          <w:rFonts w:cs="Arial"/>
          <w:sz w:val="22"/>
        </w:rPr>
        <w:t>Потпис одговорног лица члана групе понуђача</w:t>
      </w:r>
    </w:p>
    <w:p w:rsidR="00CA0495" w:rsidRPr="00377EFE" w:rsidRDefault="00CA0495" w:rsidP="00CA0495">
      <w:pPr>
        <w:pStyle w:val="NoSpacing"/>
        <w:framePr w:hSpace="180" w:wrap="around" w:vAnchor="text" w:hAnchor="margin" w:y="194"/>
        <w:spacing w:before="0"/>
        <w:rPr>
          <w:rFonts w:cs="Arial"/>
          <w:sz w:val="22"/>
        </w:rPr>
      </w:pPr>
    </w:p>
    <w:p w:rsidR="00CA0495" w:rsidRPr="00377EFE" w:rsidRDefault="00CA0495" w:rsidP="00CA0495">
      <w:pPr>
        <w:pStyle w:val="NoSpacing"/>
        <w:framePr w:hSpace="180" w:wrap="around" w:vAnchor="text" w:hAnchor="margin" w:y="194"/>
        <w:spacing w:before="0"/>
        <w:rPr>
          <w:rFonts w:cs="Arial"/>
          <w:sz w:val="22"/>
        </w:rPr>
      </w:pPr>
      <w:r w:rsidRPr="00377EFE">
        <w:rPr>
          <w:rFonts w:cs="Arial"/>
          <w:sz w:val="22"/>
        </w:rPr>
        <w:t>______________________</w:t>
      </w:r>
    </w:p>
    <w:p w:rsidR="00CA0495" w:rsidRPr="00377EFE" w:rsidRDefault="00CA0495" w:rsidP="00CA0495">
      <w:pPr>
        <w:tabs>
          <w:tab w:val="num" w:pos="360"/>
        </w:tabs>
        <w:spacing w:before="0"/>
        <w:rPr>
          <w:rFonts w:cs="Arial"/>
          <w:lang w:val="sr-Cyrl-CS"/>
        </w:rPr>
      </w:pPr>
      <w:r w:rsidRPr="00377EFE">
        <w:rPr>
          <w:rFonts w:cs="Arial"/>
          <w:lang w:val="sr-Cyrl-CS"/>
        </w:rPr>
        <w:t xml:space="preserve">                                     </w:t>
      </w:r>
    </w:p>
    <w:p w:rsidR="00CA0495" w:rsidRPr="00377EFE" w:rsidRDefault="00CA0495" w:rsidP="00CA0495">
      <w:pPr>
        <w:tabs>
          <w:tab w:val="num" w:pos="360"/>
        </w:tabs>
        <w:spacing w:before="0"/>
        <w:jc w:val="center"/>
        <w:rPr>
          <w:rFonts w:cs="Arial"/>
          <w:lang w:val="sr-Cyrl-CS"/>
        </w:rPr>
      </w:pPr>
      <w:r w:rsidRPr="00377EFE">
        <w:rPr>
          <w:rFonts w:cs="Arial"/>
          <w:lang w:val="sr-Cyrl-CS"/>
        </w:rPr>
        <w:t xml:space="preserve"> </w:t>
      </w:r>
    </w:p>
    <w:p w:rsidR="00CA0495" w:rsidRPr="00377EFE" w:rsidRDefault="00CA0495" w:rsidP="00CA0495">
      <w:pPr>
        <w:pStyle w:val="NoSpacing"/>
        <w:framePr w:hSpace="180" w:wrap="around" w:vAnchor="text" w:hAnchor="margin" w:y="194"/>
        <w:spacing w:before="0"/>
        <w:rPr>
          <w:rFonts w:cs="Arial"/>
          <w:sz w:val="22"/>
        </w:rPr>
      </w:pPr>
      <w:r w:rsidRPr="00377EFE">
        <w:rPr>
          <w:rFonts w:cs="Arial"/>
          <w:sz w:val="22"/>
        </w:rPr>
        <w:t>Потпис одговорног лица члана групе понуђача</w:t>
      </w:r>
    </w:p>
    <w:p w:rsidR="00CA0495" w:rsidRPr="00377EFE" w:rsidRDefault="00CA0495" w:rsidP="00CA0495">
      <w:pPr>
        <w:pStyle w:val="NoSpacing"/>
        <w:framePr w:hSpace="180" w:wrap="around" w:vAnchor="text" w:hAnchor="margin" w:y="194"/>
        <w:spacing w:before="0"/>
        <w:rPr>
          <w:rFonts w:cs="Arial"/>
          <w:sz w:val="22"/>
        </w:rPr>
      </w:pPr>
    </w:p>
    <w:p w:rsidR="00CA0495" w:rsidRPr="00377EFE" w:rsidRDefault="00CA0495" w:rsidP="00CA0495">
      <w:pPr>
        <w:pStyle w:val="NoSpacing"/>
        <w:framePr w:hSpace="180" w:wrap="around" w:vAnchor="text" w:hAnchor="margin" w:y="194"/>
        <w:spacing w:before="0"/>
        <w:rPr>
          <w:rFonts w:cs="Arial"/>
          <w:sz w:val="22"/>
        </w:rPr>
      </w:pPr>
      <w:r w:rsidRPr="00377EFE">
        <w:rPr>
          <w:rFonts w:cs="Arial"/>
          <w:sz w:val="22"/>
        </w:rPr>
        <w:t>______________________</w:t>
      </w:r>
    </w:p>
    <w:p w:rsidR="00CA0495" w:rsidRPr="00377EFE" w:rsidRDefault="00CA0495" w:rsidP="00CA0495">
      <w:pPr>
        <w:tabs>
          <w:tab w:val="num" w:pos="360"/>
        </w:tabs>
        <w:spacing w:before="0"/>
        <w:rPr>
          <w:rFonts w:cs="Arial"/>
          <w:i/>
          <w:lang w:val="sr-Cyrl-CS"/>
        </w:rPr>
      </w:pPr>
    </w:p>
    <w:p w:rsidR="00CA0495" w:rsidRPr="00377EFE" w:rsidRDefault="00CA0495" w:rsidP="00CA0495">
      <w:pPr>
        <w:tabs>
          <w:tab w:val="num" w:pos="360"/>
        </w:tabs>
        <w:spacing w:before="0"/>
        <w:rPr>
          <w:rFonts w:cs="Arial"/>
          <w:i/>
          <w:lang w:val="sr-Cyrl-CS"/>
        </w:rPr>
      </w:pPr>
    </w:p>
    <w:p w:rsidR="00CA0495" w:rsidRPr="00377EFE" w:rsidRDefault="00CA0495" w:rsidP="00CA0495">
      <w:pPr>
        <w:tabs>
          <w:tab w:val="num" w:pos="360"/>
        </w:tabs>
        <w:spacing w:before="0"/>
        <w:rPr>
          <w:rFonts w:cs="Arial"/>
          <w:i/>
          <w:lang w:val="sr-Cyrl-CS"/>
        </w:rPr>
      </w:pPr>
    </w:p>
    <w:p w:rsidR="00CA0495" w:rsidRPr="00377EFE" w:rsidRDefault="00CA0495" w:rsidP="00CA0495">
      <w:pPr>
        <w:spacing w:before="0"/>
        <w:rPr>
          <w:rFonts w:cs="Arial"/>
          <w:lang w:val="sr-Cyrl-CS"/>
        </w:rPr>
      </w:pPr>
      <w:r w:rsidRPr="00377EFE">
        <w:rPr>
          <w:rFonts w:cs="Arial"/>
          <w:lang w:val="sr-Cyrl-CS"/>
        </w:rPr>
        <w:t xml:space="preserve">   </w:t>
      </w:r>
    </w:p>
    <w:p w:rsidR="00CA0495" w:rsidRPr="00377EFE" w:rsidRDefault="00CA0495" w:rsidP="00CA0495">
      <w:pPr>
        <w:spacing w:before="0"/>
        <w:rPr>
          <w:rFonts w:cs="Arial"/>
          <w:lang w:val="sr-Cyrl-CS"/>
        </w:rPr>
      </w:pPr>
    </w:p>
    <w:p w:rsidR="00CA0495" w:rsidRPr="00377EFE" w:rsidRDefault="00CA0495" w:rsidP="00CA0495">
      <w:pPr>
        <w:spacing w:before="0"/>
        <w:rPr>
          <w:rFonts w:cs="Arial"/>
          <w:lang w:val="sr-Cyrl-CS"/>
        </w:rPr>
      </w:pPr>
    </w:p>
    <w:p w:rsidR="00CA0495" w:rsidRPr="00377EFE" w:rsidRDefault="00CA0495" w:rsidP="00CA0495">
      <w:pPr>
        <w:spacing w:before="0"/>
        <w:rPr>
          <w:rFonts w:cs="Arial"/>
          <w:lang w:val="sr-Cyrl-CS"/>
        </w:rPr>
      </w:pPr>
    </w:p>
    <w:p w:rsidR="00CA0495" w:rsidRPr="00377EFE" w:rsidRDefault="00CA0495" w:rsidP="00CA0495">
      <w:pPr>
        <w:spacing w:before="0"/>
        <w:rPr>
          <w:rFonts w:cs="Arial"/>
          <w:spacing w:val="4"/>
          <w:lang w:val="sr-Cyrl-RS"/>
        </w:rPr>
      </w:pPr>
      <w:r w:rsidRPr="00377EFE">
        <w:rPr>
          <w:rFonts w:cs="Arial"/>
          <w:lang w:val="sr-Cyrl-CS"/>
        </w:rPr>
        <w:t xml:space="preserve">    </w:t>
      </w:r>
      <w:r w:rsidRPr="00377EFE">
        <w:rPr>
          <w:rFonts w:cs="Arial"/>
          <w:spacing w:val="4"/>
          <w:lang w:val="sr-Cyrl-CS"/>
        </w:rPr>
        <w:t xml:space="preserve">Датум:                                                                                                  </w:t>
      </w:r>
      <w:r w:rsidRPr="00377EFE">
        <w:rPr>
          <w:rFonts w:cs="Arial"/>
          <w:spacing w:val="2"/>
          <w:lang w:val="sr-Latn-CS"/>
        </w:rPr>
        <w:t xml:space="preserve">    </w:t>
      </w:r>
    </w:p>
    <w:p w:rsidR="00CA0495" w:rsidRPr="00377EFE" w:rsidRDefault="00CA0495" w:rsidP="00CA0495">
      <w:pPr>
        <w:tabs>
          <w:tab w:val="num" w:pos="360"/>
        </w:tabs>
        <w:spacing w:before="0"/>
        <w:rPr>
          <w:rFonts w:cs="Arial"/>
          <w:spacing w:val="2"/>
          <w:lang w:val="sr-Cyrl-RS"/>
        </w:rPr>
      </w:pPr>
      <w:r w:rsidRPr="00377EFE">
        <w:rPr>
          <w:rFonts w:cs="Arial"/>
          <w:spacing w:val="2"/>
          <w:lang w:val="sr-Cyrl-CS"/>
        </w:rPr>
        <w:t xml:space="preserve">___________                                     </w:t>
      </w:r>
      <w:r w:rsidRPr="00377EFE">
        <w:rPr>
          <w:rFonts w:cs="Arial"/>
          <w:spacing w:val="2"/>
          <w:lang w:val="sr-Latn-CS"/>
        </w:rPr>
        <w:t xml:space="preserve">                  </w:t>
      </w:r>
    </w:p>
    <w:p w:rsidR="00CA0495" w:rsidRPr="00CA0495" w:rsidRDefault="00CA0495" w:rsidP="00CA0495">
      <w:pPr>
        <w:spacing w:before="0"/>
        <w:jc w:val="left"/>
        <w:rPr>
          <w:rFonts w:cs="Arial"/>
          <w:b/>
          <w:lang w:val="sr-Cyrl-CS"/>
        </w:rPr>
      </w:pPr>
    </w:p>
    <w:sectPr w:rsidR="00CA0495" w:rsidRPr="00CA0495" w:rsidSect="00F31D16">
      <w:footnotePr>
        <w:pos w:val="beneathText"/>
      </w:footnotePr>
      <w:pgSz w:w="11909" w:h="16834" w:code="9"/>
      <w:pgMar w:top="674" w:right="852" w:bottom="567" w:left="851" w:header="142" w:footer="4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788F" w:rsidRDefault="00D5788F">
      <w:r>
        <w:separator/>
      </w:r>
    </w:p>
    <w:p w:rsidR="00D5788F" w:rsidRDefault="00D5788F"/>
  </w:endnote>
  <w:endnote w:type="continuationSeparator" w:id="0">
    <w:p w:rsidR="00D5788F" w:rsidRDefault="00D5788F">
      <w:r>
        <w:continuationSeparator/>
      </w:r>
    </w:p>
    <w:p w:rsidR="00D5788F" w:rsidRDefault="00D578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Arial MT">
    <w:altName w:val="Arial"/>
    <w:charset w:val="00"/>
    <w:family w:val="swiss"/>
    <w:pitch w:val="default"/>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MS Gothic"/>
    <w:charset w:val="00"/>
    <w:family w:val="auto"/>
    <w:pitch w:val="default"/>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altName w:val="Arial Unicode MS"/>
    <w:panose1 w:val="00000000000000000000"/>
    <w:charset w:val="02"/>
    <w:family w:val="auto"/>
    <w:notTrueType/>
    <w:pitch w:val="default"/>
  </w:font>
  <w:font w:name="FuturaA Md BT">
    <w:altName w:val="Arial"/>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Century Gothic"/>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NewRomanPS-BoldMT">
    <w:altName w:val="MS Gothic"/>
    <w:charset w:val="EE"/>
    <w:family w:val="auto"/>
    <w:pitch w:val="variable"/>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F4A" w:rsidRPr="009223C1" w:rsidRDefault="00302F4A" w:rsidP="009223C1">
    <w:pPr>
      <w:pStyle w:val="Footer"/>
      <w:pBdr>
        <w:top w:val="single" w:sz="4" w:space="1" w:color="auto"/>
      </w:pBdr>
      <w:tabs>
        <w:tab w:val="clear" w:pos="8640"/>
        <w:tab w:val="right" w:pos="10490"/>
      </w:tabs>
      <w:jc w:val="right"/>
      <w:rPr>
        <w:i/>
        <w:lang w:val="ru-RU"/>
      </w:rPr>
    </w:pPr>
    <w:r w:rsidRPr="00154BC5">
      <w:rPr>
        <w:rFonts w:cs="Arial"/>
        <w:i/>
        <w:sz w:val="20"/>
        <w:szCs w:val="20"/>
        <w:lang w:val="ru-RU"/>
      </w:rPr>
      <w:t xml:space="preserve">Страна </w:t>
    </w:r>
    <w:r w:rsidRPr="00597D1B">
      <w:rPr>
        <w:rStyle w:val="PageNumber"/>
        <w:rFonts w:cs="Arial"/>
        <w:i/>
        <w:sz w:val="20"/>
        <w:szCs w:val="20"/>
      </w:rPr>
      <w:fldChar w:fldCharType="begin"/>
    </w:r>
    <w:r w:rsidRPr="00154BC5">
      <w:rPr>
        <w:rStyle w:val="PageNumber"/>
        <w:rFonts w:cs="Arial"/>
        <w:i/>
        <w:sz w:val="20"/>
        <w:szCs w:val="20"/>
        <w:lang w:val="ru-RU"/>
      </w:rPr>
      <w:instrText xml:space="preserve"> </w:instrText>
    </w:r>
    <w:r w:rsidRPr="00597D1B">
      <w:rPr>
        <w:rStyle w:val="PageNumber"/>
        <w:rFonts w:cs="Arial"/>
        <w:i/>
        <w:sz w:val="20"/>
        <w:szCs w:val="20"/>
      </w:rPr>
      <w:instrText>PAGE</w:instrText>
    </w:r>
    <w:r w:rsidRPr="00154BC5">
      <w:rPr>
        <w:rStyle w:val="PageNumber"/>
        <w:rFonts w:cs="Arial"/>
        <w:i/>
        <w:sz w:val="20"/>
        <w:szCs w:val="20"/>
        <w:lang w:val="ru-RU"/>
      </w:rPr>
      <w:instrText xml:space="preserve"> </w:instrText>
    </w:r>
    <w:r w:rsidRPr="00597D1B">
      <w:rPr>
        <w:rStyle w:val="PageNumber"/>
        <w:rFonts w:cs="Arial"/>
        <w:i/>
        <w:sz w:val="20"/>
        <w:szCs w:val="20"/>
      </w:rPr>
      <w:fldChar w:fldCharType="separate"/>
    </w:r>
    <w:r w:rsidR="00611D22">
      <w:rPr>
        <w:rStyle w:val="PageNumber"/>
        <w:rFonts w:cs="Arial"/>
        <w:i/>
        <w:noProof/>
        <w:sz w:val="20"/>
        <w:szCs w:val="20"/>
      </w:rPr>
      <w:t>1</w:t>
    </w:r>
    <w:r w:rsidRPr="00597D1B">
      <w:rPr>
        <w:rStyle w:val="PageNumber"/>
        <w:rFonts w:cs="Arial"/>
        <w:i/>
        <w:sz w:val="20"/>
        <w:szCs w:val="20"/>
      </w:rPr>
      <w:fldChar w:fldCharType="end"/>
    </w:r>
    <w:r w:rsidRPr="00154BC5">
      <w:rPr>
        <w:rStyle w:val="PageNumber"/>
        <w:rFonts w:cs="Arial"/>
        <w:i/>
        <w:sz w:val="20"/>
        <w:szCs w:val="20"/>
        <w:lang w:val="ru-RU"/>
      </w:rPr>
      <w:t xml:space="preserve"> од </w:t>
    </w:r>
    <w:r w:rsidRPr="00597D1B">
      <w:rPr>
        <w:rStyle w:val="PageNumber"/>
        <w:rFonts w:cs="Arial"/>
        <w:i/>
        <w:sz w:val="20"/>
        <w:szCs w:val="20"/>
      </w:rPr>
      <w:fldChar w:fldCharType="begin"/>
    </w:r>
    <w:r w:rsidRPr="00154BC5">
      <w:rPr>
        <w:rStyle w:val="PageNumber"/>
        <w:rFonts w:cs="Arial"/>
        <w:i/>
        <w:sz w:val="20"/>
        <w:szCs w:val="20"/>
        <w:lang w:val="ru-RU"/>
      </w:rPr>
      <w:instrText xml:space="preserve"> </w:instrText>
    </w:r>
    <w:r w:rsidRPr="00597D1B">
      <w:rPr>
        <w:rStyle w:val="PageNumber"/>
        <w:rFonts w:cs="Arial"/>
        <w:i/>
        <w:sz w:val="20"/>
        <w:szCs w:val="20"/>
      </w:rPr>
      <w:instrText>NUMPAGES</w:instrText>
    </w:r>
    <w:r w:rsidRPr="00154BC5">
      <w:rPr>
        <w:rStyle w:val="PageNumber"/>
        <w:rFonts w:cs="Arial"/>
        <w:i/>
        <w:sz w:val="20"/>
        <w:szCs w:val="20"/>
        <w:lang w:val="ru-RU"/>
      </w:rPr>
      <w:instrText xml:space="preserve"> </w:instrText>
    </w:r>
    <w:r w:rsidRPr="00597D1B">
      <w:rPr>
        <w:rStyle w:val="PageNumber"/>
        <w:rFonts w:cs="Arial"/>
        <w:i/>
        <w:sz w:val="20"/>
        <w:szCs w:val="20"/>
      </w:rPr>
      <w:fldChar w:fldCharType="separate"/>
    </w:r>
    <w:r w:rsidR="00611D22">
      <w:rPr>
        <w:rStyle w:val="PageNumber"/>
        <w:rFonts w:cs="Arial"/>
        <w:i/>
        <w:noProof/>
        <w:sz w:val="20"/>
        <w:szCs w:val="20"/>
      </w:rPr>
      <w:t>49</w:t>
    </w:r>
    <w:r w:rsidRPr="00597D1B">
      <w:rPr>
        <w:rStyle w:val="PageNumber"/>
        <w:rFonts w:cs="Arial"/>
        <w: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788F" w:rsidRDefault="00D5788F">
      <w:r>
        <w:separator/>
      </w:r>
    </w:p>
    <w:p w:rsidR="00D5788F" w:rsidRDefault="00D5788F"/>
  </w:footnote>
  <w:footnote w:type="continuationSeparator" w:id="0">
    <w:p w:rsidR="00D5788F" w:rsidRDefault="00D5788F">
      <w:r>
        <w:continuationSeparator/>
      </w:r>
    </w:p>
    <w:p w:rsidR="00D5788F" w:rsidRDefault="00D5788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F4A" w:rsidRPr="002D7DAC" w:rsidRDefault="00302F4A" w:rsidP="00D11555">
    <w:pPr>
      <w:pStyle w:val="Header"/>
      <w:pBdr>
        <w:bottom w:val="single" w:sz="4" w:space="1" w:color="auto"/>
      </w:pBdr>
      <w:tabs>
        <w:tab w:val="clear" w:pos="4320"/>
        <w:tab w:val="clear" w:pos="8640"/>
        <w:tab w:val="right" w:pos="10206"/>
      </w:tabs>
      <w:spacing w:before="0"/>
      <w:rPr>
        <w:rFonts w:cs="Arial"/>
        <w:b/>
        <w:sz w:val="20"/>
        <w:szCs w:val="20"/>
        <w:lang w:val="sr-Cyrl-RS"/>
      </w:rPr>
    </w:pPr>
  </w:p>
  <w:p w:rsidR="00302F4A" w:rsidRPr="00597D1B" w:rsidRDefault="00302F4A" w:rsidP="00D11555">
    <w:pPr>
      <w:pStyle w:val="Header"/>
      <w:pBdr>
        <w:bottom w:val="single" w:sz="4" w:space="1" w:color="auto"/>
      </w:pBdr>
      <w:tabs>
        <w:tab w:val="clear" w:pos="4320"/>
        <w:tab w:val="clear" w:pos="8640"/>
        <w:tab w:val="right" w:pos="15593"/>
      </w:tabs>
      <w:spacing w:before="0"/>
      <w:rPr>
        <w:rFonts w:cs="Arial"/>
        <w:i/>
        <w:sz w:val="20"/>
        <w:szCs w:val="20"/>
        <w:lang w:val="ru-RU"/>
      </w:rPr>
    </w:pPr>
    <w:r w:rsidRPr="00597D1B">
      <w:rPr>
        <w:rFonts w:cs="Arial"/>
        <w:i/>
        <w:sz w:val="20"/>
        <w:szCs w:val="20"/>
        <w:lang w:val="sr-Cyrl-RS"/>
      </w:rPr>
      <w:t>ЈП „Електропривреда Србије“</w:t>
    </w:r>
    <w:r>
      <w:rPr>
        <w:rFonts w:cs="Arial"/>
        <w:i/>
        <w:sz w:val="20"/>
        <w:szCs w:val="20"/>
        <w:lang w:val="sr-Cyrl-RS"/>
      </w:rPr>
      <w:t xml:space="preserve"> Београд</w:t>
    </w:r>
    <w:r>
      <w:rPr>
        <w:rFonts w:cs="Arial"/>
        <w:i/>
        <w:sz w:val="20"/>
        <w:szCs w:val="20"/>
        <w:lang w:val="sr-Cyrl-RS"/>
      </w:rPr>
      <w:tab/>
    </w:r>
    <w:r w:rsidRPr="00597D1B">
      <w:rPr>
        <w:rFonts w:cs="Arial"/>
        <w:i/>
        <w:sz w:val="20"/>
        <w:szCs w:val="20"/>
        <w:lang w:val="ru-RU"/>
      </w:rPr>
      <w:t>Конкурсна документација</w:t>
    </w:r>
  </w:p>
  <w:p w:rsidR="00302F4A" w:rsidRPr="00D11555" w:rsidRDefault="00302F4A" w:rsidP="00D11555">
    <w:pPr>
      <w:pStyle w:val="Header"/>
      <w:pBdr>
        <w:bottom w:val="single" w:sz="4" w:space="1" w:color="auto"/>
      </w:pBdr>
      <w:tabs>
        <w:tab w:val="clear" w:pos="4320"/>
        <w:tab w:val="clear" w:pos="8640"/>
        <w:tab w:val="right" w:pos="10206"/>
        <w:tab w:val="right" w:pos="15451"/>
      </w:tabs>
      <w:spacing w:before="0"/>
      <w:jc w:val="right"/>
      <w:rPr>
        <w:rFonts w:cs="Arial"/>
        <w:bCs/>
        <w:i/>
        <w:sz w:val="20"/>
        <w:szCs w:val="20"/>
        <w:lang w:val="sr-Cyrl-RS"/>
      </w:rPr>
    </w:pPr>
    <w:r w:rsidRPr="00597D1B">
      <w:rPr>
        <w:rFonts w:cs="Arial"/>
        <w:i/>
        <w:sz w:val="20"/>
        <w:szCs w:val="20"/>
        <w:lang w:val="sr-Cyrl-RS"/>
      </w:rPr>
      <w:t>Јавна набавка</w:t>
    </w:r>
    <w:r w:rsidRPr="00597D1B">
      <w:rPr>
        <w:rFonts w:cs="Arial"/>
        <w:i/>
        <w:sz w:val="20"/>
        <w:szCs w:val="20"/>
        <w:lang w:val="ru-RU"/>
      </w:rPr>
      <w:t xml:space="preserve"> бр</w:t>
    </w:r>
    <w:r w:rsidRPr="001A1B85">
      <w:rPr>
        <w:rFonts w:cs="Arial"/>
        <w:i/>
        <w:sz w:val="20"/>
        <w:szCs w:val="20"/>
        <w:lang w:val="ru-RU"/>
      </w:rPr>
      <w:t>.</w:t>
    </w:r>
    <w:r w:rsidRPr="001A1B85">
      <w:rPr>
        <w:rFonts w:cs="Arial"/>
        <w:i/>
        <w:sz w:val="20"/>
        <w:szCs w:val="20"/>
        <w:lang w:val="sr-Cyrl-RS"/>
      </w:rPr>
      <w:t xml:space="preserve"> </w:t>
    </w:r>
    <w:r w:rsidRPr="001A1B85">
      <w:rPr>
        <w:rFonts w:eastAsia="Arial" w:cs="Arial"/>
        <w:i/>
        <w:color w:val="000000"/>
        <w:sz w:val="20"/>
        <w:szCs w:val="20"/>
      </w:rPr>
      <w:t>ЈН/4000/0751/2020 (1227/2020)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pStyle w:val="KDPodnaslov3uTabeli"/>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17210C7"/>
    <w:multiLevelType w:val="hybridMultilevel"/>
    <w:tmpl w:val="85A0F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056C3A6F"/>
    <w:multiLevelType w:val="hybridMultilevel"/>
    <w:tmpl w:val="002C17B4"/>
    <w:lvl w:ilvl="0" w:tplc="281A0001">
      <w:start w:val="1"/>
      <w:numFmt w:val="bullet"/>
      <w:lvlText w:val=""/>
      <w:lvlJc w:val="left"/>
      <w:pPr>
        <w:ind w:left="720" w:hanging="360"/>
      </w:pPr>
      <w:rPr>
        <w:rFonts w:ascii="Symbol" w:hAnsi="Symbol"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51" w15:restartNumberingAfterBreak="0">
    <w:nsid w:val="05C63058"/>
    <w:multiLevelType w:val="hybridMultilevel"/>
    <w:tmpl w:val="17E4F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08A7134B"/>
    <w:multiLevelType w:val="hybridMultilevel"/>
    <w:tmpl w:val="DEE8EB10"/>
    <w:lvl w:ilvl="0" w:tplc="0400E276">
      <w:start w:val="1"/>
      <w:numFmt w:val="decimal"/>
      <w:lvlText w:val="%1)."/>
      <w:lvlJc w:val="righ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0AFA5654"/>
    <w:multiLevelType w:val="hybridMultilevel"/>
    <w:tmpl w:val="6816A056"/>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start w:val="1"/>
      <w:numFmt w:val="bullet"/>
      <w:lvlText w:val="o"/>
      <w:lvlJc w:val="left"/>
      <w:pPr>
        <w:ind w:left="3884" w:hanging="360"/>
      </w:pPr>
      <w:rPr>
        <w:rFonts w:ascii="Courier New" w:hAnsi="Courier New" w:cs="Courier New" w:hint="default"/>
      </w:rPr>
    </w:lvl>
    <w:lvl w:ilvl="5" w:tplc="04090005">
      <w:start w:val="1"/>
      <w:numFmt w:val="bullet"/>
      <w:lvlText w:val=""/>
      <w:lvlJc w:val="left"/>
      <w:pPr>
        <w:ind w:left="4604" w:hanging="360"/>
      </w:pPr>
      <w:rPr>
        <w:rFonts w:ascii="Wingdings" w:hAnsi="Wingdings" w:hint="default"/>
      </w:rPr>
    </w:lvl>
    <w:lvl w:ilvl="6" w:tplc="04090001">
      <w:start w:val="1"/>
      <w:numFmt w:val="bullet"/>
      <w:lvlText w:val=""/>
      <w:lvlJc w:val="left"/>
      <w:pPr>
        <w:ind w:left="5324" w:hanging="360"/>
      </w:pPr>
      <w:rPr>
        <w:rFonts w:ascii="Symbol" w:hAnsi="Symbol" w:hint="default"/>
      </w:rPr>
    </w:lvl>
    <w:lvl w:ilvl="7" w:tplc="04090003">
      <w:start w:val="1"/>
      <w:numFmt w:val="bullet"/>
      <w:lvlText w:val="o"/>
      <w:lvlJc w:val="left"/>
      <w:pPr>
        <w:ind w:left="6044" w:hanging="360"/>
      </w:pPr>
      <w:rPr>
        <w:rFonts w:ascii="Courier New" w:hAnsi="Courier New" w:cs="Courier New" w:hint="default"/>
      </w:rPr>
    </w:lvl>
    <w:lvl w:ilvl="8" w:tplc="04090005">
      <w:start w:val="1"/>
      <w:numFmt w:val="bullet"/>
      <w:lvlText w:val=""/>
      <w:lvlJc w:val="left"/>
      <w:pPr>
        <w:ind w:left="6764" w:hanging="360"/>
      </w:pPr>
      <w:rPr>
        <w:rFonts w:ascii="Wingdings" w:hAnsi="Wingdings" w:hint="default"/>
      </w:rPr>
    </w:lvl>
  </w:abstractNum>
  <w:abstractNum w:abstractNumId="54" w15:restartNumberingAfterBreak="0">
    <w:nsid w:val="0B821F1B"/>
    <w:multiLevelType w:val="hybridMultilevel"/>
    <w:tmpl w:val="4B3CD536"/>
    <w:lvl w:ilvl="0" w:tplc="2EFCED32">
      <w:start w:val="1"/>
      <w:numFmt w:val="decimal"/>
      <w:lvlText w:val="%1."/>
      <w:lvlJc w:val="left"/>
      <w:pPr>
        <w:ind w:left="720" w:hanging="360"/>
      </w:pPr>
      <w:rPr>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5" w15:restartNumberingAfterBreak="0">
    <w:nsid w:val="0C541CB2"/>
    <w:multiLevelType w:val="hybridMultilevel"/>
    <w:tmpl w:val="67AEFDC8"/>
    <w:lvl w:ilvl="0" w:tplc="DC204EF6">
      <w:start w:val="1"/>
      <w:numFmt w:val="bullet"/>
      <w:pStyle w:val="Nabrajanja"/>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02F1E08"/>
    <w:multiLevelType w:val="hybridMultilevel"/>
    <w:tmpl w:val="0164A65A"/>
    <w:lvl w:ilvl="0" w:tplc="281A000F">
      <w:start w:val="1"/>
      <w:numFmt w:val="decimal"/>
      <w:lvlText w:val="%1."/>
      <w:lvlJc w:val="left"/>
      <w:pPr>
        <w:ind w:left="720" w:hanging="360"/>
      </w:p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58"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11F8186E"/>
    <w:multiLevelType w:val="hybridMultilevel"/>
    <w:tmpl w:val="E594E358"/>
    <w:lvl w:ilvl="0" w:tplc="B5A61AC2">
      <w:start w:val="2"/>
      <w:numFmt w:val="bullet"/>
      <w:lvlText w:val="-"/>
      <w:lvlJc w:val="left"/>
      <w:pPr>
        <w:ind w:left="1038" w:hanging="360"/>
      </w:pPr>
      <w:rPr>
        <w:rFonts w:ascii="Times New Roman" w:hAnsi="Times New Roman" w:hint="default"/>
      </w:rPr>
    </w:lvl>
    <w:lvl w:ilvl="1" w:tplc="04090003" w:tentative="1">
      <w:start w:val="1"/>
      <w:numFmt w:val="bullet"/>
      <w:lvlText w:val="o"/>
      <w:lvlJc w:val="left"/>
      <w:pPr>
        <w:ind w:left="1758" w:hanging="360"/>
      </w:pPr>
      <w:rPr>
        <w:rFonts w:ascii="Courier New" w:hAnsi="Courier New" w:cs="Courier New" w:hint="default"/>
      </w:rPr>
    </w:lvl>
    <w:lvl w:ilvl="2" w:tplc="04090005" w:tentative="1">
      <w:start w:val="1"/>
      <w:numFmt w:val="bullet"/>
      <w:lvlText w:val=""/>
      <w:lvlJc w:val="left"/>
      <w:pPr>
        <w:ind w:left="2478" w:hanging="360"/>
      </w:pPr>
      <w:rPr>
        <w:rFonts w:ascii="Wingdings" w:hAnsi="Wingdings" w:hint="default"/>
      </w:rPr>
    </w:lvl>
    <w:lvl w:ilvl="3" w:tplc="04090001" w:tentative="1">
      <w:start w:val="1"/>
      <w:numFmt w:val="bullet"/>
      <w:lvlText w:val=""/>
      <w:lvlJc w:val="left"/>
      <w:pPr>
        <w:ind w:left="3198" w:hanging="360"/>
      </w:pPr>
      <w:rPr>
        <w:rFonts w:ascii="Symbol" w:hAnsi="Symbol" w:hint="default"/>
      </w:rPr>
    </w:lvl>
    <w:lvl w:ilvl="4" w:tplc="04090003" w:tentative="1">
      <w:start w:val="1"/>
      <w:numFmt w:val="bullet"/>
      <w:lvlText w:val="o"/>
      <w:lvlJc w:val="left"/>
      <w:pPr>
        <w:ind w:left="3918" w:hanging="360"/>
      </w:pPr>
      <w:rPr>
        <w:rFonts w:ascii="Courier New" w:hAnsi="Courier New" w:cs="Courier New" w:hint="default"/>
      </w:rPr>
    </w:lvl>
    <w:lvl w:ilvl="5" w:tplc="04090005" w:tentative="1">
      <w:start w:val="1"/>
      <w:numFmt w:val="bullet"/>
      <w:lvlText w:val=""/>
      <w:lvlJc w:val="left"/>
      <w:pPr>
        <w:ind w:left="4638" w:hanging="360"/>
      </w:pPr>
      <w:rPr>
        <w:rFonts w:ascii="Wingdings" w:hAnsi="Wingdings" w:hint="default"/>
      </w:rPr>
    </w:lvl>
    <w:lvl w:ilvl="6" w:tplc="04090001" w:tentative="1">
      <w:start w:val="1"/>
      <w:numFmt w:val="bullet"/>
      <w:lvlText w:val=""/>
      <w:lvlJc w:val="left"/>
      <w:pPr>
        <w:ind w:left="5358" w:hanging="360"/>
      </w:pPr>
      <w:rPr>
        <w:rFonts w:ascii="Symbol" w:hAnsi="Symbol" w:hint="default"/>
      </w:rPr>
    </w:lvl>
    <w:lvl w:ilvl="7" w:tplc="04090003" w:tentative="1">
      <w:start w:val="1"/>
      <w:numFmt w:val="bullet"/>
      <w:lvlText w:val="o"/>
      <w:lvlJc w:val="left"/>
      <w:pPr>
        <w:ind w:left="6078" w:hanging="360"/>
      </w:pPr>
      <w:rPr>
        <w:rFonts w:ascii="Courier New" w:hAnsi="Courier New" w:cs="Courier New" w:hint="default"/>
      </w:rPr>
    </w:lvl>
    <w:lvl w:ilvl="8" w:tplc="04090005" w:tentative="1">
      <w:start w:val="1"/>
      <w:numFmt w:val="bullet"/>
      <w:lvlText w:val=""/>
      <w:lvlJc w:val="left"/>
      <w:pPr>
        <w:ind w:left="6798" w:hanging="360"/>
      </w:pPr>
      <w:rPr>
        <w:rFonts w:ascii="Wingdings" w:hAnsi="Wingdings" w:hint="default"/>
      </w:rPr>
    </w:lvl>
  </w:abstractNum>
  <w:abstractNum w:abstractNumId="61" w15:restartNumberingAfterBreak="0">
    <w:nsid w:val="126D1E0D"/>
    <w:multiLevelType w:val="hybridMultilevel"/>
    <w:tmpl w:val="166EB8B2"/>
    <w:lvl w:ilvl="0" w:tplc="352E8C76">
      <w:start w:val="1"/>
      <w:numFmt w:val="decimal"/>
      <w:lvlText w:val="%1."/>
      <w:lvlJc w:val="left"/>
      <w:pPr>
        <w:ind w:left="1038" w:hanging="360"/>
      </w:pPr>
      <w:rPr>
        <w:rFonts w:ascii="Arial" w:eastAsia="Arial" w:hAnsi="Arial" w:hint="default"/>
        <w:spacing w:val="-1"/>
        <w:sz w:val="22"/>
        <w:szCs w:val="22"/>
      </w:rPr>
    </w:lvl>
    <w:lvl w:ilvl="1" w:tplc="35CA064A">
      <w:start w:val="1"/>
      <w:numFmt w:val="decimal"/>
      <w:lvlText w:val="%2)"/>
      <w:lvlJc w:val="left"/>
      <w:pPr>
        <w:ind w:left="1331" w:hanging="356"/>
      </w:pPr>
      <w:rPr>
        <w:rFonts w:ascii="Arial" w:eastAsia="Arial" w:hAnsi="Arial" w:hint="default"/>
        <w:spacing w:val="-1"/>
        <w:sz w:val="22"/>
        <w:szCs w:val="22"/>
      </w:rPr>
    </w:lvl>
    <w:lvl w:ilvl="2" w:tplc="A2D8A736">
      <w:start w:val="1"/>
      <w:numFmt w:val="bullet"/>
      <w:lvlText w:val="•"/>
      <w:lvlJc w:val="left"/>
      <w:pPr>
        <w:ind w:left="2295" w:hanging="356"/>
      </w:pPr>
      <w:rPr>
        <w:rFonts w:hint="default"/>
      </w:rPr>
    </w:lvl>
    <w:lvl w:ilvl="3" w:tplc="66D8EFFE">
      <w:start w:val="1"/>
      <w:numFmt w:val="bullet"/>
      <w:lvlText w:val="•"/>
      <w:lvlJc w:val="left"/>
      <w:pPr>
        <w:ind w:left="3259" w:hanging="356"/>
      </w:pPr>
      <w:rPr>
        <w:rFonts w:hint="default"/>
      </w:rPr>
    </w:lvl>
    <w:lvl w:ilvl="4" w:tplc="9EF235E6">
      <w:start w:val="1"/>
      <w:numFmt w:val="bullet"/>
      <w:lvlText w:val="•"/>
      <w:lvlJc w:val="left"/>
      <w:pPr>
        <w:ind w:left="4223" w:hanging="356"/>
      </w:pPr>
      <w:rPr>
        <w:rFonts w:hint="default"/>
      </w:rPr>
    </w:lvl>
    <w:lvl w:ilvl="5" w:tplc="1BDC21CE">
      <w:start w:val="1"/>
      <w:numFmt w:val="bullet"/>
      <w:lvlText w:val="•"/>
      <w:lvlJc w:val="left"/>
      <w:pPr>
        <w:ind w:left="5187" w:hanging="356"/>
      </w:pPr>
      <w:rPr>
        <w:rFonts w:hint="default"/>
      </w:rPr>
    </w:lvl>
    <w:lvl w:ilvl="6" w:tplc="3C3EA6C6">
      <w:start w:val="1"/>
      <w:numFmt w:val="bullet"/>
      <w:lvlText w:val="•"/>
      <w:lvlJc w:val="left"/>
      <w:pPr>
        <w:ind w:left="6150" w:hanging="356"/>
      </w:pPr>
      <w:rPr>
        <w:rFonts w:hint="default"/>
      </w:rPr>
    </w:lvl>
    <w:lvl w:ilvl="7" w:tplc="9EE668B8">
      <w:start w:val="1"/>
      <w:numFmt w:val="bullet"/>
      <w:lvlText w:val="•"/>
      <w:lvlJc w:val="left"/>
      <w:pPr>
        <w:ind w:left="7114" w:hanging="356"/>
      </w:pPr>
      <w:rPr>
        <w:rFonts w:hint="default"/>
      </w:rPr>
    </w:lvl>
    <w:lvl w:ilvl="8" w:tplc="DBB8BB30">
      <w:start w:val="1"/>
      <w:numFmt w:val="bullet"/>
      <w:lvlText w:val="•"/>
      <w:lvlJc w:val="left"/>
      <w:pPr>
        <w:ind w:left="8078" w:hanging="356"/>
      </w:pPr>
      <w:rPr>
        <w:rFonts w:hint="default"/>
      </w:rPr>
    </w:lvl>
  </w:abstractNum>
  <w:abstractNum w:abstractNumId="62"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4"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16DB76F0"/>
    <w:multiLevelType w:val="multilevel"/>
    <w:tmpl w:val="0409001F"/>
    <w:numStyleLink w:val="111111"/>
  </w:abstractNum>
  <w:abstractNum w:abstractNumId="66" w15:restartNumberingAfterBreak="0">
    <w:nsid w:val="17012FAB"/>
    <w:multiLevelType w:val="hybridMultilevel"/>
    <w:tmpl w:val="E21CD9A4"/>
    <w:lvl w:ilvl="0" w:tplc="F4448A94">
      <w:start w:val="1"/>
      <w:numFmt w:val="decimal"/>
      <w:lvlText w:val="(%1)."/>
      <w:lvlJc w:val="left"/>
      <w:pPr>
        <w:ind w:left="720" w:hanging="360"/>
      </w:pPr>
      <w:rPr>
        <w:rFonts w:hint="default"/>
      </w:rPr>
    </w:lvl>
    <w:lvl w:ilvl="1" w:tplc="172E99FA">
      <w:numFmt w:val="bullet"/>
      <w:lvlText w:val="•"/>
      <w:lvlJc w:val="left"/>
      <w:pPr>
        <w:ind w:left="1800" w:hanging="720"/>
      </w:pPr>
      <w:rPr>
        <w:rFonts w:ascii="Arial" w:eastAsia="Times New Roman"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15:restartNumberingAfterBreak="0">
    <w:nsid w:val="1ACB2672"/>
    <w:multiLevelType w:val="hybridMultilevel"/>
    <w:tmpl w:val="D6CA9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pStyle w:val="Heading2roman"/>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0" w15:restartNumberingAfterBreak="0">
    <w:nsid w:val="2291413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23B22904"/>
    <w:multiLevelType w:val="multilevel"/>
    <w:tmpl w:val="543AC300"/>
    <w:lvl w:ilvl="0">
      <w:start w:val="1"/>
      <w:numFmt w:val="decimal"/>
      <w:pStyle w:val="KDPodnaslov1"/>
      <w:lvlText w:val="%1."/>
      <w:lvlJc w:val="left"/>
      <w:pPr>
        <w:ind w:left="1474" w:hanging="198"/>
      </w:pPr>
      <w:rPr>
        <w:rFonts w:ascii="Arial" w:hAnsi="Arial" w:hint="default"/>
        <w:b/>
        <w:i w:val="0"/>
        <w:sz w:val="24"/>
      </w:rPr>
    </w:lvl>
    <w:lvl w:ilvl="1">
      <w:start w:val="1"/>
      <w:numFmt w:val="decimal"/>
      <w:pStyle w:val="KDPodnaslov2"/>
      <w:lvlText w:val="%1.%2."/>
      <w:lvlJc w:val="left"/>
      <w:pPr>
        <w:ind w:left="312" w:hanging="312"/>
      </w:pPr>
      <w:rPr>
        <w:rFonts w:ascii="Arial" w:hAnsi="Arial" w:hint="default"/>
        <w:b/>
        <w:i w:val="0"/>
        <w:sz w:val="22"/>
      </w:rPr>
    </w:lvl>
    <w:lvl w:ilvl="2">
      <w:start w:val="1"/>
      <w:numFmt w:val="decimal"/>
      <w:pStyle w:val="KDPodnaslov3"/>
      <w:lvlText w:val="%1.%2.%3."/>
      <w:lvlJc w:val="left"/>
      <w:pPr>
        <w:ind w:left="880" w:hanging="312"/>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588" w:hanging="312"/>
      </w:pPr>
      <w:rPr>
        <w:rFonts w:ascii="Arial" w:hAnsi="Arial" w:hint="default"/>
        <w:b w:val="0"/>
        <w:i w:val="0"/>
        <w:sz w:val="22"/>
      </w:rPr>
    </w:lvl>
    <w:lvl w:ilvl="4">
      <w:start w:val="1"/>
      <w:numFmt w:val="decimal"/>
      <w:lvlText w:val="%1.%2.%3.%4.%5."/>
      <w:lvlJc w:val="left"/>
      <w:pPr>
        <w:ind w:left="1588" w:hanging="312"/>
      </w:pPr>
      <w:rPr>
        <w:rFonts w:ascii="Arial" w:hAnsi="Arial" w:hint="default"/>
        <w:b/>
        <w:i w:val="0"/>
        <w:sz w:val="22"/>
      </w:rPr>
    </w:lvl>
    <w:lvl w:ilvl="5">
      <w:start w:val="1"/>
      <w:numFmt w:val="decimal"/>
      <w:lvlText w:val="%1.%2.%3.%4.%5.%6."/>
      <w:lvlJc w:val="left"/>
      <w:pPr>
        <w:ind w:left="1588" w:hanging="312"/>
      </w:pPr>
      <w:rPr>
        <w:rFonts w:ascii="Arial" w:hAnsi="Arial" w:hint="default"/>
        <w:b/>
        <w:i w:val="0"/>
        <w:sz w:val="22"/>
      </w:rPr>
    </w:lvl>
    <w:lvl w:ilvl="6">
      <w:start w:val="1"/>
      <w:numFmt w:val="decimal"/>
      <w:lvlText w:val="%1.%2.%3.%4.%5.%6.%7."/>
      <w:lvlJc w:val="left"/>
      <w:pPr>
        <w:ind w:left="1588" w:hanging="312"/>
      </w:pPr>
      <w:rPr>
        <w:rFonts w:ascii="Arial" w:hAnsi="Arial" w:hint="default"/>
        <w:b/>
        <w:i w:val="0"/>
        <w:sz w:val="22"/>
      </w:rPr>
    </w:lvl>
    <w:lvl w:ilvl="7">
      <w:start w:val="1"/>
      <w:numFmt w:val="decimal"/>
      <w:lvlText w:val="%1.%2.%3.%4.%5.%6.%7.%8."/>
      <w:lvlJc w:val="left"/>
      <w:pPr>
        <w:ind w:left="1588" w:hanging="312"/>
      </w:pPr>
      <w:rPr>
        <w:rFonts w:ascii="Arial" w:hAnsi="Arial" w:hint="default"/>
        <w:b/>
        <w:i w:val="0"/>
        <w:sz w:val="22"/>
      </w:rPr>
    </w:lvl>
    <w:lvl w:ilvl="8">
      <w:start w:val="1"/>
      <w:numFmt w:val="decimal"/>
      <w:lvlText w:val="%1.%2.%3.%4.%5.%6.%7.%8.%9."/>
      <w:lvlJc w:val="left"/>
      <w:pPr>
        <w:ind w:left="1588" w:hanging="312"/>
      </w:pPr>
      <w:rPr>
        <w:rFonts w:ascii="Arial" w:hAnsi="Arial" w:hint="default"/>
        <w:b/>
        <w:i w:val="0"/>
        <w:sz w:val="22"/>
      </w:rPr>
    </w:lvl>
  </w:abstractNum>
  <w:abstractNum w:abstractNumId="72" w15:restartNumberingAfterBreak="0">
    <w:nsid w:val="24005BCA"/>
    <w:multiLevelType w:val="hybridMultilevel"/>
    <w:tmpl w:val="33105432"/>
    <w:lvl w:ilvl="0" w:tplc="DF5C8F14">
      <w:start w:val="1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2559006B"/>
    <w:multiLevelType w:val="hybridMultilevel"/>
    <w:tmpl w:val="87B80D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4"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5" w15:restartNumberingAfterBreak="0">
    <w:nsid w:val="29E1582F"/>
    <w:multiLevelType w:val="multilevel"/>
    <w:tmpl w:val="74FEA3B0"/>
    <w:numStyleLink w:val="Style3"/>
  </w:abstractNum>
  <w:abstractNum w:abstractNumId="76" w15:restartNumberingAfterBreak="0">
    <w:nsid w:val="2CEB736A"/>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7" w15:restartNumberingAfterBreak="0">
    <w:nsid w:val="2EBE7287"/>
    <w:multiLevelType w:val="hybridMultilevel"/>
    <w:tmpl w:val="0164A65A"/>
    <w:lvl w:ilvl="0" w:tplc="281A000F">
      <w:start w:val="1"/>
      <w:numFmt w:val="decimal"/>
      <w:lvlText w:val="%1."/>
      <w:lvlJc w:val="left"/>
      <w:pPr>
        <w:ind w:left="720" w:hanging="360"/>
      </w:p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78" w15:restartNumberingAfterBreak="0">
    <w:nsid w:val="2FF7542F"/>
    <w:multiLevelType w:val="hybridMultilevel"/>
    <w:tmpl w:val="C6A06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80" w15:restartNumberingAfterBreak="0">
    <w:nsid w:val="35263381"/>
    <w:multiLevelType w:val="hybridMultilevel"/>
    <w:tmpl w:val="3BF6C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15:restartNumberingAfterBreak="0">
    <w:nsid w:val="3C1948DF"/>
    <w:multiLevelType w:val="hybridMultilevel"/>
    <w:tmpl w:val="6BE6EB56"/>
    <w:lvl w:ilvl="0" w:tplc="17FCA604">
      <w:numFmt w:val="bullet"/>
      <w:lvlText w:val="-"/>
      <w:lvlJc w:val="left"/>
      <w:pPr>
        <w:ind w:left="1398" w:hanging="360"/>
      </w:pPr>
      <w:rPr>
        <w:rFonts w:ascii="Arial" w:eastAsia="Arial" w:hAnsi="Arial" w:cs="Arial" w:hint="default"/>
      </w:rPr>
    </w:lvl>
    <w:lvl w:ilvl="1" w:tplc="281A0003" w:tentative="1">
      <w:start w:val="1"/>
      <w:numFmt w:val="bullet"/>
      <w:lvlText w:val="o"/>
      <w:lvlJc w:val="left"/>
      <w:pPr>
        <w:ind w:left="2118" w:hanging="360"/>
      </w:pPr>
      <w:rPr>
        <w:rFonts w:ascii="Courier New" w:hAnsi="Courier New" w:cs="Courier New" w:hint="default"/>
      </w:rPr>
    </w:lvl>
    <w:lvl w:ilvl="2" w:tplc="281A0005" w:tentative="1">
      <w:start w:val="1"/>
      <w:numFmt w:val="bullet"/>
      <w:lvlText w:val=""/>
      <w:lvlJc w:val="left"/>
      <w:pPr>
        <w:ind w:left="2838" w:hanging="360"/>
      </w:pPr>
      <w:rPr>
        <w:rFonts w:ascii="Wingdings" w:hAnsi="Wingdings" w:hint="default"/>
      </w:rPr>
    </w:lvl>
    <w:lvl w:ilvl="3" w:tplc="281A0001" w:tentative="1">
      <w:start w:val="1"/>
      <w:numFmt w:val="bullet"/>
      <w:lvlText w:val=""/>
      <w:lvlJc w:val="left"/>
      <w:pPr>
        <w:ind w:left="3558" w:hanging="360"/>
      </w:pPr>
      <w:rPr>
        <w:rFonts w:ascii="Symbol" w:hAnsi="Symbol" w:hint="default"/>
      </w:rPr>
    </w:lvl>
    <w:lvl w:ilvl="4" w:tplc="281A0003" w:tentative="1">
      <w:start w:val="1"/>
      <w:numFmt w:val="bullet"/>
      <w:lvlText w:val="o"/>
      <w:lvlJc w:val="left"/>
      <w:pPr>
        <w:ind w:left="4278" w:hanging="360"/>
      </w:pPr>
      <w:rPr>
        <w:rFonts w:ascii="Courier New" w:hAnsi="Courier New" w:cs="Courier New" w:hint="default"/>
      </w:rPr>
    </w:lvl>
    <w:lvl w:ilvl="5" w:tplc="281A0005" w:tentative="1">
      <w:start w:val="1"/>
      <w:numFmt w:val="bullet"/>
      <w:lvlText w:val=""/>
      <w:lvlJc w:val="left"/>
      <w:pPr>
        <w:ind w:left="4998" w:hanging="360"/>
      </w:pPr>
      <w:rPr>
        <w:rFonts w:ascii="Wingdings" w:hAnsi="Wingdings" w:hint="default"/>
      </w:rPr>
    </w:lvl>
    <w:lvl w:ilvl="6" w:tplc="281A0001" w:tentative="1">
      <w:start w:val="1"/>
      <w:numFmt w:val="bullet"/>
      <w:lvlText w:val=""/>
      <w:lvlJc w:val="left"/>
      <w:pPr>
        <w:ind w:left="5718" w:hanging="360"/>
      </w:pPr>
      <w:rPr>
        <w:rFonts w:ascii="Symbol" w:hAnsi="Symbol" w:hint="default"/>
      </w:rPr>
    </w:lvl>
    <w:lvl w:ilvl="7" w:tplc="281A0003" w:tentative="1">
      <w:start w:val="1"/>
      <w:numFmt w:val="bullet"/>
      <w:lvlText w:val="o"/>
      <w:lvlJc w:val="left"/>
      <w:pPr>
        <w:ind w:left="6438" w:hanging="360"/>
      </w:pPr>
      <w:rPr>
        <w:rFonts w:ascii="Courier New" w:hAnsi="Courier New" w:cs="Courier New" w:hint="default"/>
      </w:rPr>
    </w:lvl>
    <w:lvl w:ilvl="8" w:tplc="281A0005" w:tentative="1">
      <w:start w:val="1"/>
      <w:numFmt w:val="bullet"/>
      <w:lvlText w:val=""/>
      <w:lvlJc w:val="left"/>
      <w:pPr>
        <w:ind w:left="7158" w:hanging="360"/>
      </w:pPr>
      <w:rPr>
        <w:rFonts w:ascii="Wingdings" w:hAnsi="Wingdings" w:hint="default"/>
      </w:rPr>
    </w:lvl>
  </w:abstractNum>
  <w:abstractNum w:abstractNumId="83"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40CC1D4A"/>
    <w:multiLevelType w:val="multilevel"/>
    <w:tmpl w:val="74FEA3B0"/>
    <w:styleLink w:val="Style3"/>
    <w:lvl w:ilvl="0">
      <w:start w:val="1"/>
      <w:numFmt w:val="decimal"/>
      <w:lvlText w:val="%1"/>
      <w:lvlJc w:val="left"/>
      <w:pPr>
        <w:tabs>
          <w:tab w:val="num" w:pos="720"/>
        </w:tabs>
        <w:ind w:left="720" w:hanging="720"/>
      </w:pPr>
      <w:rPr>
        <w:rFonts w:hint="default"/>
        <w:b/>
        <w:i w:val="0"/>
      </w:rPr>
    </w:lvl>
    <w:lvl w:ilvl="1">
      <w:start w:val="1"/>
      <w:numFmt w:val="lowerLetter"/>
      <w:lvlText w:val="%1.%2"/>
      <w:lvlJc w:val="left"/>
      <w:pPr>
        <w:tabs>
          <w:tab w:val="num" w:pos="720"/>
        </w:tabs>
        <w:ind w:left="720" w:hanging="72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5" w15:restartNumberingAfterBreak="0">
    <w:nsid w:val="41E77A77"/>
    <w:multiLevelType w:val="hybridMultilevel"/>
    <w:tmpl w:val="16F2AF4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42B00EB9"/>
    <w:multiLevelType w:val="hybridMultilevel"/>
    <w:tmpl w:val="2E6C4A1E"/>
    <w:lvl w:ilvl="0" w:tplc="C7D4AFF0">
      <w:start w:val="1"/>
      <w:numFmt w:val="upperRoman"/>
      <w:lvlText w:val="Колона %1"/>
      <w:lvlJc w:val="left"/>
      <w:pPr>
        <w:ind w:left="2204" w:hanging="360"/>
      </w:pPr>
      <w:rPr>
        <w:rFonts w:hint="default"/>
        <w:b/>
      </w:rPr>
    </w:lvl>
    <w:lvl w:ilvl="1" w:tplc="41D03182">
      <w:numFmt w:val="bullet"/>
      <w:lvlText w:val="•"/>
      <w:lvlJc w:val="left"/>
      <w:pPr>
        <w:ind w:left="1650" w:hanging="570"/>
      </w:pPr>
      <w:rPr>
        <w:rFonts w:ascii="Arial" w:eastAsia="Times New Roman"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49EA5F89"/>
    <w:multiLevelType w:val="hybridMultilevel"/>
    <w:tmpl w:val="CA92F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9" w15:restartNumberingAfterBreak="0">
    <w:nsid w:val="4C686443"/>
    <w:multiLevelType w:val="hybridMultilevel"/>
    <w:tmpl w:val="7DD85ED6"/>
    <w:lvl w:ilvl="0" w:tplc="04090001">
      <w:start w:val="1"/>
      <w:numFmt w:val="bullet"/>
      <w:lvlText w:val=""/>
      <w:lvlJc w:val="left"/>
      <w:pPr>
        <w:ind w:left="896" w:hanging="360"/>
      </w:pPr>
      <w:rPr>
        <w:rFonts w:ascii="Symbol" w:hAnsi="Symbol" w:hint="default"/>
      </w:rPr>
    </w:lvl>
    <w:lvl w:ilvl="1" w:tplc="04090003" w:tentative="1">
      <w:start w:val="1"/>
      <w:numFmt w:val="bullet"/>
      <w:lvlText w:val="o"/>
      <w:lvlJc w:val="left"/>
      <w:pPr>
        <w:ind w:left="1616" w:hanging="360"/>
      </w:pPr>
      <w:rPr>
        <w:rFonts w:ascii="Courier New" w:hAnsi="Courier New" w:cs="Courier New" w:hint="default"/>
      </w:rPr>
    </w:lvl>
    <w:lvl w:ilvl="2" w:tplc="04090005" w:tentative="1">
      <w:start w:val="1"/>
      <w:numFmt w:val="bullet"/>
      <w:lvlText w:val=""/>
      <w:lvlJc w:val="left"/>
      <w:pPr>
        <w:ind w:left="2336" w:hanging="360"/>
      </w:pPr>
      <w:rPr>
        <w:rFonts w:ascii="Wingdings" w:hAnsi="Wingdings" w:hint="default"/>
      </w:rPr>
    </w:lvl>
    <w:lvl w:ilvl="3" w:tplc="04090001" w:tentative="1">
      <w:start w:val="1"/>
      <w:numFmt w:val="bullet"/>
      <w:lvlText w:val=""/>
      <w:lvlJc w:val="left"/>
      <w:pPr>
        <w:ind w:left="3056" w:hanging="360"/>
      </w:pPr>
      <w:rPr>
        <w:rFonts w:ascii="Symbol" w:hAnsi="Symbol" w:hint="default"/>
      </w:rPr>
    </w:lvl>
    <w:lvl w:ilvl="4" w:tplc="04090003" w:tentative="1">
      <w:start w:val="1"/>
      <w:numFmt w:val="bullet"/>
      <w:lvlText w:val="o"/>
      <w:lvlJc w:val="left"/>
      <w:pPr>
        <w:ind w:left="3776" w:hanging="360"/>
      </w:pPr>
      <w:rPr>
        <w:rFonts w:ascii="Courier New" w:hAnsi="Courier New" w:cs="Courier New" w:hint="default"/>
      </w:rPr>
    </w:lvl>
    <w:lvl w:ilvl="5" w:tplc="04090005" w:tentative="1">
      <w:start w:val="1"/>
      <w:numFmt w:val="bullet"/>
      <w:lvlText w:val=""/>
      <w:lvlJc w:val="left"/>
      <w:pPr>
        <w:ind w:left="4496" w:hanging="360"/>
      </w:pPr>
      <w:rPr>
        <w:rFonts w:ascii="Wingdings" w:hAnsi="Wingdings" w:hint="default"/>
      </w:rPr>
    </w:lvl>
    <w:lvl w:ilvl="6" w:tplc="04090001" w:tentative="1">
      <w:start w:val="1"/>
      <w:numFmt w:val="bullet"/>
      <w:lvlText w:val=""/>
      <w:lvlJc w:val="left"/>
      <w:pPr>
        <w:ind w:left="5216" w:hanging="360"/>
      </w:pPr>
      <w:rPr>
        <w:rFonts w:ascii="Symbol" w:hAnsi="Symbol" w:hint="default"/>
      </w:rPr>
    </w:lvl>
    <w:lvl w:ilvl="7" w:tplc="04090003" w:tentative="1">
      <w:start w:val="1"/>
      <w:numFmt w:val="bullet"/>
      <w:lvlText w:val="o"/>
      <w:lvlJc w:val="left"/>
      <w:pPr>
        <w:ind w:left="5936" w:hanging="360"/>
      </w:pPr>
      <w:rPr>
        <w:rFonts w:ascii="Courier New" w:hAnsi="Courier New" w:cs="Courier New" w:hint="default"/>
      </w:rPr>
    </w:lvl>
    <w:lvl w:ilvl="8" w:tplc="04090005" w:tentative="1">
      <w:start w:val="1"/>
      <w:numFmt w:val="bullet"/>
      <w:lvlText w:val=""/>
      <w:lvlJc w:val="left"/>
      <w:pPr>
        <w:ind w:left="6656" w:hanging="360"/>
      </w:pPr>
      <w:rPr>
        <w:rFonts w:ascii="Wingdings" w:hAnsi="Wingdings" w:hint="default"/>
      </w:rPr>
    </w:lvl>
  </w:abstractNum>
  <w:abstractNum w:abstractNumId="90"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91" w15:restartNumberingAfterBreak="0">
    <w:nsid w:val="59794280"/>
    <w:multiLevelType w:val="hybridMultilevel"/>
    <w:tmpl w:val="A7561774"/>
    <w:lvl w:ilvl="0" w:tplc="0BD8BAA4">
      <w:start w:val="5"/>
      <w:numFmt w:val="bullet"/>
      <w:lvlText w:val="-"/>
      <w:lvlJc w:val="left"/>
      <w:pPr>
        <w:ind w:left="928" w:hanging="360"/>
      </w:pPr>
      <w:rPr>
        <w:rFonts w:ascii="Arial" w:eastAsia="Times New Roman" w:hAnsi="Arial" w:cs="Arial" w:hint="default"/>
      </w:rPr>
    </w:lvl>
    <w:lvl w:ilvl="1" w:tplc="04090003">
      <w:start w:val="1"/>
      <w:numFmt w:val="bullet"/>
      <w:lvlText w:val="o"/>
      <w:lvlJc w:val="left"/>
      <w:pPr>
        <w:ind w:left="1648" w:hanging="360"/>
      </w:pPr>
      <w:rPr>
        <w:rFonts w:ascii="Courier New" w:hAnsi="Courier New" w:cs="Courier New" w:hint="default"/>
      </w:rPr>
    </w:lvl>
    <w:lvl w:ilvl="2" w:tplc="04090005">
      <w:start w:val="1"/>
      <w:numFmt w:val="bullet"/>
      <w:lvlText w:val=""/>
      <w:lvlJc w:val="left"/>
      <w:pPr>
        <w:ind w:left="2368" w:hanging="360"/>
      </w:pPr>
      <w:rPr>
        <w:rFonts w:ascii="Wingdings" w:hAnsi="Wingdings" w:hint="default"/>
      </w:rPr>
    </w:lvl>
    <w:lvl w:ilvl="3" w:tplc="04090001">
      <w:start w:val="1"/>
      <w:numFmt w:val="bullet"/>
      <w:lvlText w:val=""/>
      <w:lvlJc w:val="left"/>
      <w:pPr>
        <w:ind w:left="3088" w:hanging="360"/>
      </w:pPr>
      <w:rPr>
        <w:rFonts w:ascii="Symbol" w:hAnsi="Symbol" w:hint="default"/>
      </w:rPr>
    </w:lvl>
    <w:lvl w:ilvl="4" w:tplc="04090003">
      <w:start w:val="1"/>
      <w:numFmt w:val="bullet"/>
      <w:lvlText w:val="o"/>
      <w:lvlJc w:val="left"/>
      <w:pPr>
        <w:ind w:left="3808" w:hanging="360"/>
      </w:pPr>
      <w:rPr>
        <w:rFonts w:ascii="Courier New" w:hAnsi="Courier New" w:cs="Courier New" w:hint="default"/>
      </w:rPr>
    </w:lvl>
    <w:lvl w:ilvl="5" w:tplc="04090005">
      <w:start w:val="1"/>
      <w:numFmt w:val="bullet"/>
      <w:lvlText w:val=""/>
      <w:lvlJc w:val="left"/>
      <w:pPr>
        <w:ind w:left="4528" w:hanging="360"/>
      </w:pPr>
      <w:rPr>
        <w:rFonts w:ascii="Wingdings" w:hAnsi="Wingdings" w:hint="default"/>
      </w:rPr>
    </w:lvl>
    <w:lvl w:ilvl="6" w:tplc="04090001">
      <w:start w:val="1"/>
      <w:numFmt w:val="bullet"/>
      <w:lvlText w:val=""/>
      <w:lvlJc w:val="left"/>
      <w:pPr>
        <w:ind w:left="5248" w:hanging="360"/>
      </w:pPr>
      <w:rPr>
        <w:rFonts w:ascii="Symbol" w:hAnsi="Symbol" w:hint="default"/>
      </w:rPr>
    </w:lvl>
    <w:lvl w:ilvl="7" w:tplc="04090003">
      <w:start w:val="1"/>
      <w:numFmt w:val="bullet"/>
      <w:lvlText w:val="o"/>
      <w:lvlJc w:val="left"/>
      <w:pPr>
        <w:ind w:left="5968" w:hanging="360"/>
      </w:pPr>
      <w:rPr>
        <w:rFonts w:ascii="Courier New" w:hAnsi="Courier New" w:cs="Courier New" w:hint="default"/>
      </w:rPr>
    </w:lvl>
    <w:lvl w:ilvl="8" w:tplc="04090005">
      <w:start w:val="1"/>
      <w:numFmt w:val="bullet"/>
      <w:lvlText w:val=""/>
      <w:lvlJc w:val="left"/>
      <w:pPr>
        <w:ind w:left="6688" w:hanging="360"/>
      </w:pPr>
      <w:rPr>
        <w:rFonts w:ascii="Wingdings" w:hAnsi="Wingdings" w:hint="default"/>
      </w:rPr>
    </w:lvl>
  </w:abstractNum>
  <w:abstractNum w:abstractNumId="92"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5CBA1A0F"/>
    <w:multiLevelType w:val="multilevel"/>
    <w:tmpl w:val="3476F204"/>
    <w:lvl w:ilvl="0">
      <w:start w:val="1"/>
      <w:numFmt w:val="decimal"/>
      <w:lvlText w:val="%1"/>
      <w:lvlJc w:val="left"/>
      <w:pPr>
        <w:tabs>
          <w:tab w:val="num" w:pos="720"/>
        </w:tabs>
        <w:ind w:left="720" w:hanging="720"/>
      </w:pPr>
      <w:rPr>
        <w:rFonts w:hint="default"/>
        <w:b/>
        <w:i w:val="0"/>
      </w:rPr>
    </w:lvl>
    <w:lvl w:ilvl="1">
      <w:start w:val="1"/>
      <w:numFmt w:val="lowerLetter"/>
      <w:lvlText w:val="%1.%2"/>
      <w:lvlJc w:val="left"/>
      <w:pPr>
        <w:tabs>
          <w:tab w:val="num" w:pos="720"/>
        </w:tabs>
        <w:ind w:left="720" w:hanging="72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4"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5"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15:restartNumberingAfterBreak="0">
    <w:nsid w:val="69467F2E"/>
    <w:multiLevelType w:val="hybridMultilevel"/>
    <w:tmpl w:val="54548314"/>
    <w:lvl w:ilvl="0" w:tplc="06FAFEA2">
      <w:start w:val="1"/>
      <w:numFmt w:val="bullet"/>
      <w:pStyle w:val="Navodi"/>
      <w:lvlText w:val=""/>
      <w:lvlJc w:val="left"/>
      <w:pPr>
        <w:tabs>
          <w:tab w:val="num" w:pos="1429"/>
        </w:tabs>
        <w:ind w:left="1429" w:hanging="360"/>
      </w:pPr>
      <w:rPr>
        <w:rFonts w:ascii="Symbol" w:hAnsi="Symbol" w:cs="Symbol" w:hint="default"/>
      </w:rPr>
    </w:lvl>
    <w:lvl w:ilvl="1" w:tplc="9FB092C8">
      <w:start w:val="1"/>
      <w:numFmt w:val="bullet"/>
      <w:lvlText w:val=""/>
      <w:lvlJc w:val="left"/>
      <w:pPr>
        <w:tabs>
          <w:tab w:val="num" w:pos="2149"/>
        </w:tabs>
        <w:ind w:left="2149" w:hanging="360"/>
      </w:pPr>
      <w:rPr>
        <w:rFonts w:ascii="Symbol" w:hAnsi="Symbol" w:cs="Symbol" w:hint="default"/>
        <w:b w:val="0"/>
        <w:bCs w:val="0"/>
        <w:sz w:val="22"/>
        <w:szCs w:val="22"/>
      </w:rPr>
    </w:lvl>
    <w:lvl w:ilvl="2" w:tplc="081A0005">
      <w:start w:val="1"/>
      <w:numFmt w:val="bullet"/>
      <w:lvlText w:val=""/>
      <w:lvlJc w:val="left"/>
      <w:pPr>
        <w:tabs>
          <w:tab w:val="num" w:pos="2869"/>
        </w:tabs>
        <w:ind w:left="2869" w:hanging="360"/>
      </w:pPr>
      <w:rPr>
        <w:rFonts w:ascii="Wingdings" w:hAnsi="Wingdings" w:cs="Wingdings" w:hint="default"/>
      </w:rPr>
    </w:lvl>
    <w:lvl w:ilvl="3" w:tplc="081A0001">
      <w:start w:val="1"/>
      <w:numFmt w:val="bullet"/>
      <w:lvlText w:val=""/>
      <w:lvlJc w:val="left"/>
      <w:pPr>
        <w:tabs>
          <w:tab w:val="num" w:pos="3589"/>
        </w:tabs>
        <w:ind w:left="3589" w:hanging="360"/>
      </w:pPr>
      <w:rPr>
        <w:rFonts w:ascii="Symbol" w:hAnsi="Symbol" w:cs="Symbol" w:hint="default"/>
      </w:rPr>
    </w:lvl>
    <w:lvl w:ilvl="4" w:tplc="081A0003">
      <w:start w:val="1"/>
      <w:numFmt w:val="bullet"/>
      <w:lvlText w:val="o"/>
      <w:lvlJc w:val="left"/>
      <w:pPr>
        <w:tabs>
          <w:tab w:val="num" w:pos="4309"/>
        </w:tabs>
        <w:ind w:left="4309" w:hanging="360"/>
      </w:pPr>
      <w:rPr>
        <w:rFonts w:ascii="Courier New" w:hAnsi="Courier New" w:cs="Courier New" w:hint="default"/>
      </w:rPr>
    </w:lvl>
    <w:lvl w:ilvl="5" w:tplc="081A0005">
      <w:start w:val="1"/>
      <w:numFmt w:val="bullet"/>
      <w:lvlText w:val=""/>
      <w:lvlJc w:val="left"/>
      <w:pPr>
        <w:tabs>
          <w:tab w:val="num" w:pos="5029"/>
        </w:tabs>
        <w:ind w:left="5029" w:hanging="360"/>
      </w:pPr>
      <w:rPr>
        <w:rFonts w:ascii="Wingdings" w:hAnsi="Wingdings" w:cs="Wingdings" w:hint="default"/>
      </w:rPr>
    </w:lvl>
    <w:lvl w:ilvl="6" w:tplc="081A0001">
      <w:start w:val="1"/>
      <w:numFmt w:val="bullet"/>
      <w:lvlText w:val=""/>
      <w:lvlJc w:val="left"/>
      <w:pPr>
        <w:tabs>
          <w:tab w:val="num" w:pos="5749"/>
        </w:tabs>
        <w:ind w:left="5749" w:hanging="360"/>
      </w:pPr>
      <w:rPr>
        <w:rFonts w:ascii="Symbol" w:hAnsi="Symbol" w:cs="Symbol" w:hint="default"/>
      </w:rPr>
    </w:lvl>
    <w:lvl w:ilvl="7" w:tplc="081A0003">
      <w:start w:val="1"/>
      <w:numFmt w:val="bullet"/>
      <w:lvlText w:val="o"/>
      <w:lvlJc w:val="left"/>
      <w:pPr>
        <w:tabs>
          <w:tab w:val="num" w:pos="6469"/>
        </w:tabs>
        <w:ind w:left="6469" w:hanging="360"/>
      </w:pPr>
      <w:rPr>
        <w:rFonts w:ascii="Courier New" w:hAnsi="Courier New" w:cs="Courier New" w:hint="default"/>
      </w:rPr>
    </w:lvl>
    <w:lvl w:ilvl="8" w:tplc="081A0005">
      <w:start w:val="1"/>
      <w:numFmt w:val="bullet"/>
      <w:lvlText w:val=""/>
      <w:lvlJc w:val="left"/>
      <w:pPr>
        <w:tabs>
          <w:tab w:val="num" w:pos="7189"/>
        </w:tabs>
        <w:ind w:left="7189" w:hanging="360"/>
      </w:pPr>
      <w:rPr>
        <w:rFonts w:ascii="Wingdings" w:hAnsi="Wingdings" w:cs="Wingdings" w:hint="default"/>
      </w:rPr>
    </w:lvl>
  </w:abstractNum>
  <w:abstractNum w:abstractNumId="97" w15:restartNumberingAfterBreak="0">
    <w:nsid w:val="6DE36A86"/>
    <w:multiLevelType w:val="hybridMultilevel"/>
    <w:tmpl w:val="D9C26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70EB3C8D"/>
    <w:multiLevelType w:val="hybridMultilevel"/>
    <w:tmpl w:val="67386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717430B2"/>
    <w:multiLevelType w:val="hybridMultilevel"/>
    <w:tmpl w:val="653E66D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0" w15:restartNumberingAfterBreak="0">
    <w:nsid w:val="72445A29"/>
    <w:multiLevelType w:val="hybridMultilevel"/>
    <w:tmpl w:val="40C09B94"/>
    <w:lvl w:ilvl="0" w:tplc="04090001">
      <w:start w:val="1"/>
      <w:numFmt w:val="decimal"/>
      <w:pStyle w:val="Heading10"/>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01"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2" w15:restartNumberingAfterBreak="0">
    <w:nsid w:val="7426219E"/>
    <w:multiLevelType w:val="multilevel"/>
    <w:tmpl w:val="3476F204"/>
    <w:lvl w:ilvl="0">
      <w:start w:val="1"/>
      <w:numFmt w:val="decimal"/>
      <w:lvlText w:val="%1"/>
      <w:lvlJc w:val="left"/>
      <w:pPr>
        <w:tabs>
          <w:tab w:val="num" w:pos="720"/>
        </w:tabs>
        <w:ind w:left="720" w:hanging="720"/>
      </w:pPr>
      <w:rPr>
        <w:rFonts w:hint="default"/>
        <w:b/>
        <w:i w:val="0"/>
      </w:rPr>
    </w:lvl>
    <w:lvl w:ilvl="1">
      <w:start w:val="1"/>
      <w:numFmt w:val="lowerLetter"/>
      <w:lvlText w:val="%1.%2"/>
      <w:lvlJc w:val="left"/>
      <w:pPr>
        <w:tabs>
          <w:tab w:val="num" w:pos="720"/>
        </w:tabs>
        <w:ind w:left="720" w:hanging="72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3"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4"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5" w15:restartNumberingAfterBreak="0">
    <w:nsid w:val="78070578"/>
    <w:multiLevelType w:val="hybridMultilevel"/>
    <w:tmpl w:val="0164A65A"/>
    <w:lvl w:ilvl="0" w:tplc="281A000F">
      <w:start w:val="1"/>
      <w:numFmt w:val="decimal"/>
      <w:lvlText w:val="%1."/>
      <w:lvlJc w:val="left"/>
      <w:pPr>
        <w:ind w:left="720" w:hanging="360"/>
      </w:p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106"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00"/>
  </w:num>
  <w:num w:numId="2">
    <w:abstractNumId w:val="69"/>
  </w:num>
  <w:num w:numId="3">
    <w:abstractNumId w:val="94"/>
  </w:num>
  <w:num w:numId="4">
    <w:abstractNumId w:val="40"/>
  </w:num>
  <w:num w:numId="5">
    <w:abstractNumId w:val="63"/>
  </w:num>
  <w:num w:numId="6">
    <w:abstractNumId w:val="8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9"/>
  </w:num>
  <w:num w:numId="8">
    <w:abstractNumId w:val="106"/>
  </w:num>
  <w:num w:numId="9">
    <w:abstractNumId w:val="83"/>
  </w:num>
  <w:num w:numId="10">
    <w:abstractNumId w:val="74"/>
  </w:num>
  <w:num w:numId="11">
    <w:abstractNumId w:val="60"/>
  </w:num>
  <w:num w:numId="12">
    <w:abstractNumId w:val="72"/>
  </w:num>
  <w:num w:numId="13">
    <w:abstractNumId w:val="89"/>
  </w:num>
  <w:num w:numId="14">
    <w:abstractNumId w:val="51"/>
  </w:num>
  <w:num w:numId="15">
    <w:abstractNumId w:val="68"/>
  </w:num>
  <w:num w:numId="16">
    <w:abstractNumId w:val="71"/>
  </w:num>
  <w:num w:numId="17">
    <w:abstractNumId w:val="55"/>
  </w:num>
  <w:num w:numId="18">
    <w:abstractNumId w:val="84"/>
  </w:num>
  <w:num w:numId="19">
    <w:abstractNumId w:val="75"/>
    <w:lvlOverride w:ilvl="0">
      <w:lvl w:ilvl="0">
        <w:start w:val="1"/>
        <w:numFmt w:val="decimal"/>
        <w:lvlText w:val="%1."/>
        <w:lvlJc w:val="left"/>
        <w:pPr>
          <w:tabs>
            <w:tab w:val="num" w:pos="720"/>
          </w:tabs>
          <w:ind w:left="720" w:hanging="720"/>
        </w:pPr>
        <w:rPr>
          <w:rFonts w:hint="default"/>
          <w:b/>
          <w:i w:val="0"/>
        </w:rPr>
      </w:lvl>
    </w:lvlOverride>
    <w:lvlOverride w:ilvl="1">
      <w:lvl w:ilvl="1">
        <w:start w:val="1"/>
        <w:numFmt w:val="russianLower"/>
        <w:lvlText w:val="%1.%2"/>
        <w:lvlJc w:val="left"/>
        <w:pPr>
          <w:tabs>
            <w:tab w:val="num" w:pos="720"/>
          </w:tabs>
          <w:ind w:left="720" w:hanging="720"/>
        </w:pPr>
        <w:rPr>
          <w:rFonts w:hint="default"/>
          <w:b/>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720"/>
          </w:tabs>
          <w:ind w:left="720" w:hanging="72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20">
    <w:abstractNumId w:val="78"/>
  </w:num>
  <w:num w:numId="21">
    <w:abstractNumId w:val="80"/>
  </w:num>
  <w:num w:numId="22">
    <w:abstractNumId w:val="52"/>
  </w:num>
  <w:num w:numId="23">
    <w:abstractNumId w:val="66"/>
  </w:num>
  <w:num w:numId="24">
    <w:abstractNumId w:val="96"/>
  </w:num>
  <w:num w:numId="25">
    <w:abstractNumId w:val="77"/>
  </w:num>
  <w:num w:numId="26">
    <w:abstractNumId w:val="57"/>
  </w:num>
  <w:num w:numId="27">
    <w:abstractNumId w:val="2"/>
  </w:num>
  <w:num w:numId="28">
    <w:abstractNumId w:val="65"/>
    <w:lvlOverride w:ilvl="0">
      <w:lvl w:ilvl="0">
        <w:start w:val="1"/>
        <w:numFmt w:val="decimal"/>
        <w:lvlText w:val="%1."/>
        <w:lvlJc w:val="left"/>
        <w:pPr>
          <w:tabs>
            <w:tab w:val="num" w:pos="360"/>
          </w:tabs>
          <w:ind w:left="360" w:hanging="360"/>
        </w:pPr>
      </w:lvl>
    </w:lvlOverride>
  </w:num>
  <w:num w:numId="29">
    <w:abstractNumId w:val="105"/>
  </w:num>
  <w:num w:numId="30">
    <w:abstractNumId w:val="50"/>
  </w:num>
  <w:num w:numId="31">
    <w:abstractNumId w:val="98"/>
  </w:num>
  <w:num w:numId="32">
    <w:abstractNumId w:val="85"/>
  </w:num>
  <w:num w:numId="33">
    <w:abstractNumId w:val="70"/>
  </w:num>
  <w:num w:numId="34">
    <w:abstractNumId w:val="54"/>
  </w:num>
  <w:num w:numId="35">
    <w:abstractNumId w:val="102"/>
  </w:num>
  <w:num w:numId="36">
    <w:abstractNumId w:val="93"/>
  </w:num>
  <w:num w:numId="37">
    <w:abstractNumId w:val="86"/>
  </w:num>
  <w:num w:numId="38">
    <w:abstractNumId w:val="49"/>
  </w:num>
  <w:num w:numId="39">
    <w:abstractNumId w:val="97"/>
  </w:num>
  <w:num w:numId="40">
    <w:abstractNumId w:val="73"/>
  </w:num>
  <w:num w:numId="41">
    <w:abstractNumId w:val="87"/>
  </w:num>
  <w:num w:numId="42">
    <w:abstractNumId w:val="61"/>
  </w:num>
  <w:num w:numId="43">
    <w:abstractNumId w:val="82"/>
  </w:num>
  <w:num w:numId="44">
    <w:abstractNumId w:val="76"/>
  </w:num>
  <w:num w:numId="45">
    <w:abstractNumId w:val="99"/>
  </w:num>
  <w:num w:numId="46">
    <w:abstractNumId w:val="53"/>
  </w:num>
  <w:num w:numId="47">
    <w:abstractNumId w:val="91"/>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116"/>
    <w:rsid w:val="00000258"/>
    <w:rsid w:val="000003A7"/>
    <w:rsid w:val="000004BB"/>
    <w:rsid w:val="0000063E"/>
    <w:rsid w:val="000006F6"/>
    <w:rsid w:val="00000822"/>
    <w:rsid w:val="0000099A"/>
    <w:rsid w:val="00001095"/>
    <w:rsid w:val="000012B0"/>
    <w:rsid w:val="0000134A"/>
    <w:rsid w:val="0000167F"/>
    <w:rsid w:val="00001727"/>
    <w:rsid w:val="000024F4"/>
    <w:rsid w:val="00002690"/>
    <w:rsid w:val="0000289F"/>
    <w:rsid w:val="00003023"/>
    <w:rsid w:val="000035F7"/>
    <w:rsid w:val="000042FE"/>
    <w:rsid w:val="0000496D"/>
    <w:rsid w:val="00005469"/>
    <w:rsid w:val="0000547E"/>
    <w:rsid w:val="000057F3"/>
    <w:rsid w:val="00005800"/>
    <w:rsid w:val="00005D85"/>
    <w:rsid w:val="00005E90"/>
    <w:rsid w:val="00005FDC"/>
    <w:rsid w:val="000064AA"/>
    <w:rsid w:val="0000670D"/>
    <w:rsid w:val="00006C2B"/>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214C"/>
    <w:rsid w:val="00012769"/>
    <w:rsid w:val="0001299B"/>
    <w:rsid w:val="00012EA5"/>
    <w:rsid w:val="000131E4"/>
    <w:rsid w:val="0001344F"/>
    <w:rsid w:val="0001466B"/>
    <w:rsid w:val="00014681"/>
    <w:rsid w:val="00014750"/>
    <w:rsid w:val="000148F7"/>
    <w:rsid w:val="00014F46"/>
    <w:rsid w:val="00015894"/>
    <w:rsid w:val="00015D88"/>
    <w:rsid w:val="00015DCF"/>
    <w:rsid w:val="00015E2F"/>
    <w:rsid w:val="00015E7C"/>
    <w:rsid w:val="000167FC"/>
    <w:rsid w:val="00016E50"/>
    <w:rsid w:val="00017361"/>
    <w:rsid w:val="00017F00"/>
    <w:rsid w:val="000203EF"/>
    <w:rsid w:val="000205B9"/>
    <w:rsid w:val="00020A55"/>
    <w:rsid w:val="00020A7C"/>
    <w:rsid w:val="00020C23"/>
    <w:rsid w:val="00020D2A"/>
    <w:rsid w:val="00020D7D"/>
    <w:rsid w:val="00020D8B"/>
    <w:rsid w:val="00020DC9"/>
    <w:rsid w:val="00021350"/>
    <w:rsid w:val="00021954"/>
    <w:rsid w:val="00021C99"/>
    <w:rsid w:val="00021E7F"/>
    <w:rsid w:val="000221F1"/>
    <w:rsid w:val="000224DA"/>
    <w:rsid w:val="00022726"/>
    <w:rsid w:val="000227EC"/>
    <w:rsid w:val="00022CB5"/>
    <w:rsid w:val="00023057"/>
    <w:rsid w:val="00023308"/>
    <w:rsid w:val="00023BFF"/>
    <w:rsid w:val="00024F52"/>
    <w:rsid w:val="00025032"/>
    <w:rsid w:val="0002512F"/>
    <w:rsid w:val="00025304"/>
    <w:rsid w:val="00025A26"/>
    <w:rsid w:val="00025ABF"/>
    <w:rsid w:val="00025B97"/>
    <w:rsid w:val="00025EC5"/>
    <w:rsid w:val="00026036"/>
    <w:rsid w:val="000261C8"/>
    <w:rsid w:val="00026444"/>
    <w:rsid w:val="00026621"/>
    <w:rsid w:val="000267C3"/>
    <w:rsid w:val="00026BCB"/>
    <w:rsid w:val="00026F45"/>
    <w:rsid w:val="00027418"/>
    <w:rsid w:val="0002750F"/>
    <w:rsid w:val="00027F81"/>
    <w:rsid w:val="000303E2"/>
    <w:rsid w:val="00030591"/>
    <w:rsid w:val="00030B9D"/>
    <w:rsid w:val="0003103E"/>
    <w:rsid w:val="0003169E"/>
    <w:rsid w:val="000317BA"/>
    <w:rsid w:val="00031B42"/>
    <w:rsid w:val="00031E71"/>
    <w:rsid w:val="00032272"/>
    <w:rsid w:val="00032975"/>
    <w:rsid w:val="00032B7E"/>
    <w:rsid w:val="00032C65"/>
    <w:rsid w:val="00033D74"/>
    <w:rsid w:val="00034535"/>
    <w:rsid w:val="0003493C"/>
    <w:rsid w:val="00034E4F"/>
    <w:rsid w:val="00034FFF"/>
    <w:rsid w:val="00035206"/>
    <w:rsid w:val="00035379"/>
    <w:rsid w:val="0003588D"/>
    <w:rsid w:val="000359EE"/>
    <w:rsid w:val="00035C04"/>
    <w:rsid w:val="00035E48"/>
    <w:rsid w:val="00036222"/>
    <w:rsid w:val="000364AD"/>
    <w:rsid w:val="00036776"/>
    <w:rsid w:val="00036BDD"/>
    <w:rsid w:val="00037556"/>
    <w:rsid w:val="0003771A"/>
    <w:rsid w:val="00037B82"/>
    <w:rsid w:val="00037E5A"/>
    <w:rsid w:val="00041B26"/>
    <w:rsid w:val="00041CE5"/>
    <w:rsid w:val="00041D7D"/>
    <w:rsid w:val="000420FF"/>
    <w:rsid w:val="00042335"/>
    <w:rsid w:val="000426A6"/>
    <w:rsid w:val="00042846"/>
    <w:rsid w:val="00042AB1"/>
    <w:rsid w:val="00042D8E"/>
    <w:rsid w:val="0004327C"/>
    <w:rsid w:val="00043594"/>
    <w:rsid w:val="00043B23"/>
    <w:rsid w:val="00043C87"/>
    <w:rsid w:val="00043D31"/>
    <w:rsid w:val="00043E6D"/>
    <w:rsid w:val="000440B1"/>
    <w:rsid w:val="000442D3"/>
    <w:rsid w:val="00044484"/>
    <w:rsid w:val="00044A8E"/>
    <w:rsid w:val="000455D2"/>
    <w:rsid w:val="00045FB6"/>
    <w:rsid w:val="00046746"/>
    <w:rsid w:val="00046BC7"/>
    <w:rsid w:val="00046BE9"/>
    <w:rsid w:val="00046D24"/>
    <w:rsid w:val="00046DA8"/>
    <w:rsid w:val="00046F29"/>
    <w:rsid w:val="00046FA0"/>
    <w:rsid w:val="0004799D"/>
    <w:rsid w:val="0005083D"/>
    <w:rsid w:val="00050CD6"/>
    <w:rsid w:val="00050FBE"/>
    <w:rsid w:val="00051121"/>
    <w:rsid w:val="0005112B"/>
    <w:rsid w:val="0005127F"/>
    <w:rsid w:val="00051432"/>
    <w:rsid w:val="00051A74"/>
    <w:rsid w:val="00051EBB"/>
    <w:rsid w:val="00052B06"/>
    <w:rsid w:val="00052DCF"/>
    <w:rsid w:val="00052F72"/>
    <w:rsid w:val="0005316D"/>
    <w:rsid w:val="000532AB"/>
    <w:rsid w:val="000533E6"/>
    <w:rsid w:val="00053796"/>
    <w:rsid w:val="00053D20"/>
    <w:rsid w:val="00053D87"/>
    <w:rsid w:val="00053E33"/>
    <w:rsid w:val="00055069"/>
    <w:rsid w:val="00055239"/>
    <w:rsid w:val="000554F7"/>
    <w:rsid w:val="000556DA"/>
    <w:rsid w:val="00055834"/>
    <w:rsid w:val="00055CA8"/>
    <w:rsid w:val="00055DE6"/>
    <w:rsid w:val="00056C77"/>
    <w:rsid w:val="00057E3F"/>
    <w:rsid w:val="00057F61"/>
    <w:rsid w:val="00060002"/>
    <w:rsid w:val="000600B3"/>
    <w:rsid w:val="000604F1"/>
    <w:rsid w:val="0006051E"/>
    <w:rsid w:val="0006063E"/>
    <w:rsid w:val="000609A8"/>
    <w:rsid w:val="00060DAC"/>
    <w:rsid w:val="0006139C"/>
    <w:rsid w:val="000613C3"/>
    <w:rsid w:val="00061507"/>
    <w:rsid w:val="000616A5"/>
    <w:rsid w:val="000616E5"/>
    <w:rsid w:val="000616FA"/>
    <w:rsid w:val="00061902"/>
    <w:rsid w:val="00062080"/>
    <w:rsid w:val="0006233D"/>
    <w:rsid w:val="00062432"/>
    <w:rsid w:val="00062E62"/>
    <w:rsid w:val="00062FA8"/>
    <w:rsid w:val="000636B5"/>
    <w:rsid w:val="00063C21"/>
    <w:rsid w:val="00063C5D"/>
    <w:rsid w:val="00063D1A"/>
    <w:rsid w:val="00063F0B"/>
    <w:rsid w:val="00063F3D"/>
    <w:rsid w:val="000641BD"/>
    <w:rsid w:val="00064356"/>
    <w:rsid w:val="0006437F"/>
    <w:rsid w:val="000648A2"/>
    <w:rsid w:val="00064E88"/>
    <w:rsid w:val="00065071"/>
    <w:rsid w:val="0006514D"/>
    <w:rsid w:val="00065368"/>
    <w:rsid w:val="00065849"/>
    <w:rsid w:val="00065DE7"/>
    <w:rsid w:val="000663EE"/>
    <w:rsid w:val="00066E57"/>
    <w:rsid w:val="0006783E"/>
    <w:rsid w:val="00067D4D"/>
    <w:rsid w:val="00067F9B"/>
    <w:rsid w:val="00070234"/>
    <w:rsid w:val="00070240"/>
    <w:rsid w:val="000706CF"/>
    <w:rsid w:val="000706E1"/>
    <w:rsid w:val="00071074"/>
    <w:rsid w:val="000711DD"/>
    <w:rsid w:val="00071837"/>
    <w:rsid w:val="000718B1"/>
    <w:rsid w:val="00071AAC"/>
    <w:rsid w:val="00071EBC"/>
    <w:rsid w:val="00072ABE"/>
    <w:rsid w:val="00073409"/>
    <w:rsid w:val="00073437"/>
    <w:rsid w:val="00073D60"/>
    <w:rsid w:val="00073EC5"/>
    <w:rsid w:val="0007456F"/>
    <w:rsid w:val="000751A9"/>
    <w:rsid w:val="00075F5B"/>
    <w:rsid w:val="0007605E"/>
    <w:rsid w:val="0007608E"/>
    <w:rsid w:val="000760C0"/>
    <w:rsid w:val="000765D5"/>
    <w:rsid w:val="00076DAD"/>
    <w:rsid w:val="0007717A"/>
    <w:rsid w:val="00077320"/>
    <w:rsid w:val="0007750C"/>
    <w:rsid w:val="000776A2"/>
    <w:rsid w:val="00077746"/>
    <w:rsid w:val="00077A64"/>
    <w:rsid w:val="00077AC7"/>
    <w:rsid w:val="00077BE9"/>
    <w:rsid w:val="00077DCB"/>
    <w:rsid w:val="00077DE3"/>
    <w:rsid w:val="00080314"/>
    <w:rsid w:val="00080647"/>
    <w:rsid w:val="0008076F"/>
    <w:rsid w:val="00080E72"/>
    <w:rsid w:val="00080EA3"/>
    <w:rsid w:val="00081070"/>
    <w:rsid w:val="00081E22"/>
    <w:rsid w:val="00082081"/>
    <w:rsid w:val="0008225F"/>
    <w:rsid w:val="0008265D"/>
    <w:rsid w:val="000826A8"/>
    <w:rsid w:val="00082792"/>
    <w:rsid w:val="0008290D"/>
    <w:rsid w:val="00082B13"/>
    <w:rsid w:val="00082E60"/>
    <w:rsid w:val="00082EB6"/>
    <w:rsid w:val="000832E3"/>
    <w:rsid w:val="000837B5"/>
    <w:rsid w:val="0008446C"/>
    <w:rsid w:val="00084665"/>
    <w:rsid w:val="00084C7E"/>
    <w:rsid w:val="00085036"/>
    <w:rsid w:val="000852EB"/>
    <w:rsid w:val="00085380"/>
    <w:rsid w:val="00085745"/>
    <w:rsid w:val="00085A8B"/>
    <w:rsid w:val="00085E88"/>
    <w:rsid w:val="00086EAB"/>
    <w:rsid w:val="00086EED"/>
    <w:rsid w:val="00086F03"/>
    <w:rsid w:val="0008707A"/>
    <w:rsid w:val="000870AF"/>
    <w:rsid w:val="0008737F"/>
    <w:rsid w:val="000875AB"/>
    <w:rsid w:val="00087C06"/>
    <w:rsid w:val="00087D31"/>
    <w:rsid w:val="00090362"/>
    <w:rsid w:val="000905C6"/>
    <w:rsid w:val="00090A5C"/>
    <w:rsid w:val="00090DF6"/>
    <w:rsid w:val="000912C2"/>
    <w:rsid w:val="0009178B"/>
    <w:rsid w:val="000917DD"/>
    <w:rsid w:val="0009245D"/>
    <w:rsid w:val="0009251A"/>
    <w:rsid w:val="000927C9"/>
    <w:rsid w:val="0009315D"/>
    <w:rsid w:val="00093300"/>
    <w:rsid w:val="000934CF"/>
    <w:rsid w:val="0009423C"/>
    <w:rsid w:val="0009435A"/>
    <w:rsid w:val="00094481"/>
    <w:rsid w:val="000949B0"/>
    <w:rsid w:val="00094B62"/>
    <w:rsid w:val="00094C1B"/>
    <w:rsid w:val="00094E6C"/>
    <w:rsid w:val="000952AB"/>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08B5"/>
    <w:rsid w:val="000A0B49"/>
    <w:rsid w:val="000A10E3"/>
    <w:rsid w:val="000A20DF"/>
    <w:rsid w:val="000A2227"/>
    <w:rsid w:val="000A3715"/>
    <w:rsid w:val="000A388F"/>
    <w:rsid w:val="000A3DC2"/>
    <w:rsid w:val="000A3E5E"/>
    <w:rsid w:val="000A3F5E"/>
    <w:rsid w:val="000A3FD4"/>
    <w:rsid w:val="000A447F"/>
    <w:rsid w:val="000A46DF"/>
    <w:rsid w:val="000A4A19"/>
    <w:rsid w:val="000A4D7F"/>
    <w:rsid w:val="000A52EE"/>
    <w:rsid w:val="000A55FB"/>
    <w:rsid w:val="000A5BAE"/>
    <w:rsid w:val="000A5CC1"/>
    <w:rsid w:val="000A64B8"/>
    <w:rsid w:val="000A6515"/>
    <w:rsid w:val="000A658B"/>
    <w:rsid w:val="000A67D0"/>
    <w:rsid w:val="000A6980"/>
    <w:rsid w:val="000A6A0C"/>
    <w:rsid w:val="000A6A0E"/>
    <w:rsid w:val="000A6B5B"/>
    <w:rsid w:val="000A6B88"/>
    <w:rsid w:val="000A6F54"/>
    <w:rsid w:val="000A6FB8"/>
    <w:rsid w:val="000A70B6"/>
    <w:rsid w:val="000A7203"/>
    <w:rsid w:val="000A760B"/>
    <w:rsid w:val="000A7725"/>
    <w:rsid w:val="000A7A41"/>
    <w:rsid w:val="000A7CFA"/>
    <w:rsid w:val="000B02D2"/>
    <w:rsid w:val="000B04F4"/>
    <w:rsid w:val="000B057D"/>
    <w:rsid w:val="000B0BB9"/>
    <w:rsid w:val="000B0E5B"/>
    <w:rsid w:val="000B1BF2"/>
    <w:rsid w:val="000B1C19"/>
    <w:rsid w:val="000B1CF8"/>
    <w:rsid w:val="000B1DA4"/>
    <w:rsid w:val="000B1F37"/>
    <w:rsid w:val="000B1FA7"/>
    <w:rsid w:val="000B217E"/>
    <w:rsid w:val="000B3387"/>
    <w:rsid w:val="000B420C"/>
    <w:rsid w:val="000B4512"/>
    <w:rsid w:val="000B4588"/>
    <w:rsid w:val="000B461A"/>
    <w:rsid w:val="000B47D8"/>
    <w:rsid w:val="000B4842"/>
    <w:rsid w:val="000B486E"/>
    <w:rsid w:val="000B48E3"/>
    <w:rsid w:val="000B4CCC"/>
    <w:rsid w:val="000B4D6F"/>
    <w:rsid w:val="000B54C4"/>
    <w:rsid w:val="000B565C"/>
    <w:rsid w:val="000B58E8"/>
    <w:rsid w:val="000B59E2"/>
    <w:rsid w:val="000B59EB"/>
    <w:rsid w:val="000B5F30"/>
    <w:rsid w:val="000B67A7"/>
    <w:rsid w:val="000B67DA"/>
    <w:rsid w:val="000B6C6F"/>
    <w:rsid w:val="000B6E4A"/>
    <w:rsid w:val="000B711D"/>
    <w:rsid w:val="000B722D"/>
    <w:rsid w:val="000B7943"/>
    <w:rsid w:val="000B7A06"/>
    <w:rsid w:val="000C03ED"/>
    <w:rsid w:val="000C0476"/>
    <w:rsid w:val="000C0611"/>
    <w:rsid w:val="000C0DF3"/>
    <w:rsid w:val="000C11FE"/>
    <w:rsid w:val="000C13F9"/>
    <w:rsid w:val="000C1516"/>
    <w:rsid w:val="000C1A46"/>
    <w:rsid w:val="000C2283"/>
    <w:rsid w:val="000C24C5"/>
    <w:rsid w:val="000C28FA"/>
    <w:rsid w:val="000C2D52"/>
    <w:rsid w:val="000C2D87"/>
    <w:rsid w:val="000C2EF7"/>
    <w:rsid w:val="000C3B2D"/>
    <w:rsid w:val="000C3B49"/>
    <w:rsid w:val="000C3B64"/>
    <w:rsid w:val="000C4021"/>
    <w:rsid w:val="000C50A0"/>
    <w:rsid w:val="000C5468"/>
    <w:rsid w:val="000C547B"/>
    <w:rsid w:val="000C562B"/>
    <w:rsid w:val="000C5731"/>
    <w:rsid w:val="000C5D43"/>
    <w:rsid w:val="000C7024"/>
    <w:rsid w:val="000C7B91"/>
    <w:rsid w:val="000C7B9C"/>
    <w:rsid w:val="000C7BB7"/>
    <w:rsid w:val="000C7FF1"/>
    <w:rsid w:val="000D003F"/>
    <w:rsid w:val="000D02E0"/>
    <w:rsid w:val="000D090B"/>
    <w:rsid w:val="000D0D30"/>
    <w:rsid w:val="000D1051"/>
    <w:rsid w:val="000D14F7"/>
    <w:rsid w:val="000D18B7"/>
    <w:rsid w:val="000D191E"/>
    <w:rsid w:val="000D1D98"/>
    <w:rsid w:val="000D1EA7"/>
    <w:rsid w:val="000D24F9"/>
    <w:rsid w:val="000D264E"/>
    <w:rsid w:val="000D3094"/>
    <w:rsid w:val="000D31A7"/>
    <w:rsid w:val="000D32FD"/>
    <w:rsid w:val="000D34FD"/>
    <w:rsid w:val="000D39CF"/>
    <w:rsid w:val="000D3A3C"/>
    <w:rsid w:val="000D3B8D"/>
    <w:rsid w:val="000D3DF9"/>
    <w:rsid w:val="000D41D2"/>
    <w:rsid w:val="000D42ED"/>
    <w:rsid w:val="000D468D"/>
    <w:rsid w:val="000D4712"/>
    <w:rsid w:val="000D49C4"/>
    <w:rsid w:val="000D4B0A"/>
    <w:rsid w:val="000D4D8E"/>
    <w:rsid w:val="000D570B"/>
    <w:rsid w:val="000D5A30"/>
    <w:rsid w:val="000D5D37"/>
    <w:rsid w:val="000D64E7"/>
    <w:rsid w:val="000D68A4"/>
    <w:rsid w:val="000D68B0"/>
    <w:rsid w:val="000D68C4"/>
    <w:rsid w:val="000D6FD6"/>
    <w:rsid w:val="000D7758"/>
    <w:rsid w:val="000D7B65"/>
    <w:rsid w:val="000E0014"/>
    <w:rsid w:val="000E08CC"/>
    <w:rsid w:val="000E10A1"/>
    <w:rsid w:val="000E1258"/>
    <w:rsid w:val="000E1606"/>
    <w:rsid w:val="000E1B81"/>
    <w:rsid w:val="000E1C4A"/>
    <w:rsid w:val="000E1D0A"/>
    <w:rsid w:val="000E1FD4"/>
    <w:rsid w:val="000E2391"/>
    <w:rsid w:val="000E2805"/>
    <w:rsid w:val="000E2921"/>
    <w:rsid w:val="000E29D6"/>
    <w:rsid w:val="000E3071"/>
    <w:rsid w:val="000E3256"/>
    <w:rsid w:val="000E3267"/>
    <w:rsid w:val="000E3346"/>
    <w:rsid w:val="000E34C6"/>
    <w:rsid w:val="000E3BC9"/>
    <w:rsid w:val="000E4090"/>
    <w:rsid w:val="000E43B9"/>
    <w:rsid w:val="000E4536"/>
    <w:rsid w:val="000E4657"/>
    <w:rsid w:val="000E4C7B"/>
    <w:rsid w:val="000E4CA1"/>
    <w:rsid w:val="000E4D87"/>
    <w:rsid w:val="000E4F91"/>
    <w:rsid w:val="000E5186"/>
    <w:rsid w:val="000E5886"/>
    <w:rsid w:val="000E5999"/>
    <w:rsid w:val="000E5AF9"/>
    <w:rsid w:val="000E5D83"/>
    <w:rsid w:val="000E5E8B"/>
    <w:rsid w:val="000E6103"/>
    <w:rsid w:val="000E62CC"/>
    <w:rsid w:val="000E636D"/>
    <w:rsid w:val="000E64E3"/>
    <w:rsid w:val="000E68B3"/>
    <w:rsid w:val="000E6A72"/>
    <w:rsid w:val="000E6E77"/>
    <w:rsid w:val="000E6FE3"/>
    <w:rsid w:val="000E73E6"/>
    <w:rsid w:val="000F0256"/>
    <w:rsid w:val="000F071C"/>
    <w:rsid w:val="000F0C38"/>
    <w:rsid w:val="000F162B"/>
    <w:rsid w:val="000F1885"/>
    <w:rsid w:val="000F1A91"/>
    <w:rsid w:val="000F1D3E"/>
    <w:rsid w:val="000F1D75"/>
    <w:rsid w:val="000F1F11"/>
    <w:rsid w:val="000F298E"/>
    <w:rsid w:val="000F3138"/>
    <w:rsid w:val="000F33C3"/>
    <w:rsid w:val="000F364F"/>
    <w:rsid w:val="000F36A0"/>
    <w:rsid w:val="000F3C13"/>
    <w:rsid w:val="000F4109"/>
    <w:rsid w:val="000F4348"/>
    <w:rsid w:val="000F458B"/>
    <w:rsid w:val="000F4610"/>
    <w:rsid w:val="000F48FD"/>
    <w:rsid w:val="000F4D62"/>
    <w:rsid w:val="000F5222"/>
    <w:rsid w:val="000F52ED"/>
    <w:rsid w:val="000F53AA"/>
    <w:rsid w:val="000F57ED"/>
    <w:rsid w:val="000F59DB"/>
    <w:rsid w:val="000F6108"/>
    <w:rsid w:val="000F6421"/>
    <w:rsid w:val="000F6D51"/>
    <w:rsid w:val="000F6EA8"/>
    <w:rsid w:val="000F7272"/>
    <w:rsid w:val="000F78F8"/>
    <w:rsid w:val="000F79CB"/>
    <w:rsid w:val="00100252"/>
    <w:rsid w:val="00100795"/>
    <w:rsid w:val="00100827"/>
    <w:rsid w:val="00100F41"/>
    <w:rsid w:val="00101220"/>
    <w:rsid w:val="0010149E"/>
    <w:rsid w:val="00101723"/>
    <w:rsid w:val="00101B4E"/>
    <w:rsid w:val="00102340"/>
    <w:rsid w:val="001029A5"/>
    <w:rsid w:val="00102AC1"/>
    <w:rsid w:val="00102F65"/>
    <w:rsid w:val="00103735"/>
    <w:rsid w:val="001037DE"/>
    <w:rsid w:val="00103CC9"/>
    <w:rsid w:val="00103DD9"/>
    <w:rsid w:val="00103E5D"/>
    <w:rsid w:val="001040F2"/>
    <w:rsid w:val="001047F0"/>
    <w:rsid w:val="00104B87"/>
    <w:rsid w:val="00104FAA"/>
    <w:rsid w:val="00105121"/>
    <w:rsid w:val="001054E1"/>
    <w:rsid w:val="001056CC"/>
    <w:rsid w:val="0010570A"/>
    <w:rsid w:val="00105A35"/>
    <w:rsid w:val="00106060"/>
    <w:rsid w:val="001063FE"/>
    <w:rsid w:val="001066B6"/>
    <w:rsid w:val="0010671F"/>
    <w:rsid w:val="00106BFB"/>
    <w:rsid w:val="00106D91"/>
    <w:rsid w:val="00107098"/>
    <w:rsid w:val="001070C7"/>
    <w:rsid w:val="00107604"/>
    <w:rsid w:val="0010773D"/>
    <w:rsid w:val="00107743"/>
    <w:rsid w:val="00107AD3"/>
    <w:rsid w:val="00107CB3"/>
    <w:rsid w:val="00110207"/>
    <w:rsid w:val="001105E6"/>
    <w:rsid w:val="0011086D"/>
    <w:rsid w:val="00110BD5"/>
    <w:rsid w:val="00110E88"/>
    <w:rsid w:val="001111D8"/>
    <w:rsid w:val="00111425"/>
    <w:rsid w:val="001115F2"/>
    <w:rsid w:val="001117FD"/>
    <w:rsid w:val="00111C93"/>
    <w:rsid w:val="00111E2A"/>
    <w:rsid w:val="00111F7E"/>
    <w:rsid w:val="001120AD"/>
    <w:rsid w:val="001124E6"/>
    <w:rsid w:val="001126B3"/>
    <w:rsid w:val="001126DB"/>
    <w:rsid w:val="00112A23"/>
    <w:rsid w:val="001133EE"/>
    <w:rsid w:val="00113968"/>
    <w:rsid w:val="001139E5"/>
    <w:rsid w:val="00113B67"/>
    <w:rsid w:val="001146A1"/>
    <w:rsid w:val="001147C3"/>
    <w:rsid w:val="001148D5"/>
    <w:rsid w:val="00115226"/>
    <w:rsid w:val="001161CF"/>
    <w:rsid w:val="001162D0"/>
    <w:rsid w:val="00116570"/>
    <w:rsid w:val="001168C1"/>
    <w:rsid w:val="001169F6"/>
    <w:rsid w:val="00116C7A"/>
    <w:rsid w:val="00117C4F"/>
    <w:rsid w:val="00117C72"/>
    <w:rsid w:val="00120CEF"/>
    <w:rsid w:val="00120FCC"/>
    <w:rsid w:val="0012159F"/>
    <w:rsid w:val="00121732"/>
    <w:rsid w:val="00121A3B"/>
    <w:rsid w:val="00121BA9"/>
    <w:rsid w:val="00121F0A"/>
    <w:rsid w:val="001220FA"/>
    <w:rsid w:val="0012222E"/>
    <w:rsid w:val="001224E7"/>
    <w:rsid w:val="00122CAF"/>
    <w:rsid w:val="00122F20"/>
    <w:rsid w:val="001232EA"/>
    <w:rsid w:val="001235B2"/>
    <w:rsid w:val="00123BC5"/>
    <w:rsid w:val="00123D3F"/>
    <w:rsid w:val="00124800"/>
    <w:rsid w:val="001252A3"/>
    <w:rsid w:val="0012591A"/>
    <w:rsid w:val="0012595E"/>
    <w:rsid w:val="001259A0"/>
    <w:rsid w:val="0012670D"/>
    <w:rsid w:val="0012672D"/>
    <w:rsid w:val="00126763"/>
    <w:rsid w:val="001268D2"/>
    <w:rsid w:val="00126981"/>
    <w:rsid w:val="00126E58"/>
    <w:rsid w:val="00127101"/>
    <w:rsid w:val="00127295"/>
    <w:rsid w:val="00127BB9"/>
    <w:rsid w:val="00127D5A"/>
    <w:rsid w:val="00127FB9"/>
    <w:rsid w:val="001301EA"/>
    <w:rsid w:val="0013047A"/>
    <w:rsid w:val="00130595"/>
    <w:rsid w:val="00130633"/>
    <w:rsid w:val="00130A88"/>
    <w:rsid w:val="00131036"/>
    <w:rsid w:val="0013155E"/>
    <w:rsid w:val="001315B2"/>
    <w:rsid w:val="001315EC"/>
    <w:rsid w:val="0013191B"/>
    <w:rsid w:val="001320F3"/>
    <w:rsid w:val="00132368"/>
    <w:rsid w:val="001329FE"/>
    <w:rsid w:val="00132A20"/>
    <w:rsid w:val="00132A42"/>
    <w:rsid w:val="0013335F"/>
    <w:rsid w:val="0013343A"/>
    <w:rsid w:val="00133597"/>
    <w:rsid w:val="0013363D"/>
    <w:rsid w:val="00133780"/>
    <w:rsid w:val="0013379F"/>
    <w:rsid w:val="0013390A"/>
    <w:rsid w:val="001339A0"/>
    <w:rsid w:val="00133A6E"/>
    <w:rsid w:val="00133CB5"/>
    <w:rsid w:val="00133DB1"/>
    <w:rsid w:val="00133FA4"/>
    <w:rsid w:val="00134400"/>
    <w:rsid w:val="00134C14"/>
    <w:rsid w:val="00134D46"/>
    <w:rsid w:val="001350CE"/>
    <w:rsid w:val="0013517D"/>
    <w:rsid w:val="0013525B"/>
    <w:rsid w:val="001352E0"/>
    <w:rsid w:val="0013566D"/>
    <w:rsid w:val="0013579A"/>
    <w:rsid w:val="00135D68"/>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7CA"/>
    <w:rsid w:val="00141BC9"/>
    <w:rsid w:val="00141FC2"/>
    <w:rsid w:val="00142570"/>
    <w:rsid w:val="00142637"/>
    <w:rsid w:val="00142809"/>
    <w:rsid w:val="00142A2F"/>
    <w:rsid w:val="00142DAC"/>
    <w:rsid w:val="001430B1"/>
    <w:rsid w:val="001435FC"/>
    <w:rsid w:val="0014378F"/>
    <w:rsid w:val="00143A27"/>
    <w:rsid w:val="00143A79"/>
    <w:rsid w:val="00143C09"/>
    <w:rsid w:val="00143FFC"/>
    <w:rsid w:val="00144740"/>
    <w:rsid w:val="00144917"/>
    <w:rsid w:val="001449E7"/>
    <w:rsid w:val="00144DDB"/>
    <w:rsid w:val="00144DFB"/>
    <w:rsid w:val="00144FD5"/>
    <w:rsid w:val="00145502"/>
    <w:rsid w:val="001455A4"/>
    <w:rsid w:val="001458BF"/>
    <w:rsid w:val="001460FE"/>
    <w:rsid w:val="00146266"/>
    <w:rsid w:val="0014649A"/>
    <w:rsid w:val="001465C5"/>
    <w:rsid w:val="001467FD"/>
    <w:rsid w:val="00146A66"/>
    <w:rsid w:val="00146C4C"/>
    <w:rsid w:val="00146D9F"/>
    <w:rsid w:val="00147163"/>
    <w:rsid w:val="00147261"/>
    <w:rsid w:val="001474B6"/>
    <w:rsid w:val="001508B7"/>
    <w:rsid w:val="00150FCE"/>
    <w:rsid w:val="001510F7"/>
    <w:rsid w:val="0015110F"/>
    <w:rsid w:val="00151402"/>
    <w:rsid w:val="0015153B"/>
    <w:rsid w:val="001515D2"/>
    <w:rsid w:val="001515FF"/>
    <w:rsid w:val="00151D13"/>
    <w:rsid w:val="00151F32"/>
    <w:rsid w:val="00152656"/>
    <w:rsid w:val="0015293D"/>
    <w:rsid w:val="00152BEB"/>
    <w:rsid w:val="00152C72"/>
    <w:rsid w:val="00152D30"/>
    <w:rsid w:val="00152E7F"/>
    <w:rsid w:val="00152EFA"/>
    <w:rsid w:val="0015336B"/>
    <w:rsid w:val="00153763"/>
    <w:rsid w:val="00153AB1"/>
    <w:rsid w:val="00153EC1"/>
    <w:rsid w:val="00153F9F"/>
    <w:rsid w:val="001540BB"/>
    <w:rsid w:val="001541DC"/>
    <w:rsid w:val="00154BC5"/>
    <w:rsid w:val="00154F96"/>
    <w:rsid w:val="00155004"/>
    <w:rsid w:val="001553E5"/>
    <w:rsid w:val="00155607"/>
    <w:rsid w:val="001558D3"/>
    <w:rsid w:val="00155A46"/>
    <w:rsid w:val="001560FE"/>
    <w:rsid w:val="001563C0"/>
    <w:rsid w:val="00156578"/>
    <w:rsid w:val="001567D2"/>
    <w:rsid w:val="00156A24"/>
    <w:rsid w:val="0015754B"/>
    <w:rsid w:val="00157A0A"/>
    <w:rsid w:val="00157E0D"/>
    <w:rsid w:val="0016015F"/>
    <w:rsid w:val="0016027D"/>
    <w:rsid w:val="001603BC"/>
    <w:rsid w:val="001606AA"/>
    <w:rsid w:val="00160BF4"/>
    <w:rsid w:val="001612D9"/>
    <w:rsid w:val="00161309"/>
    <w:rsid w:val="0016196A"/>
    <w:rsid w:val="0016202A"/>
    <w:rsid w:val="001620BD"/>
    <w:rsid w:val="00162A6D"/>
    <w:rsid w:val="00162B82"/>
    <w:rsid w:val="00162C5E"/>
    <w:rsid w:val="001631DA"/>
    <w:rsid w:val="001638B9"/>
    <w:rsid w:val="001639C5"/>
    <w:rsid w:val="00164411"/>
    <w:rsid w:val="00164470"/>
    <w:rsid w:val="001644F1"/>
    <w:rsid w:val="0016464D"/>
    <w:rsid w:val="00164A67"/>
    <w:rsid w:val="001651DE"/>
    <w:rsid w:val="00165568"/>
    <w:rsid w:val="0016626F"/>
    <w:rsid w:val="00166649"/>
    <w:rsid w:val="00166795"/>
    <w:rsid w:val="00166B2E"/>
    <w:rsid w:val="00166B8E"/>
    <w:rsid w:val="001671CA"/>
    <w:rsid w:val="00167255"/>
    <w:rsid w:val="001676E7"/>
    <w:rsid w:val="00167882"/>
    <w:rsid w:val="00167CE2"/>
    <w:rsid w:val="001703C6"/>
    <w:rsid w:val="0017050C"/>
    <w:rsid w:val="001707F9"/>
    <w:rsid w:val="0017081A"/>
    <w:rsid w:val="00170832"/>
    <w:rsid w:val="001708A8"/>
    <w:rsid w:val="00170A0C"/>
    <w:rsid w:val="00170AA3"/>
    <w:rsid w:val="00170B21"/>
    <w:rsid w:val="00170BE8"/>
    <w:rsid w:val="00170CE4"/>
    <w:rsid w:val="00171604"/>
    <w:rsid w:val="001719EF"/>
    <w:rsid w:val="0017251F"/>
    <w:rsid w:val="00172DB6"/>
    <w:rsid w:val="001732B3"/>
    <w:rsid w:val="00173465"/>
    <w:rsid w:val="00173565"/>
    <w:rsid w:val="00173637"/>
    <w:rsid w:val="00173712"/>
    <w:rsid w:val="00173CD8"/>
    <w:rsid w:val="00173D1D"/>
    <w:rsid w:val="00173DCE"/>
    <w:rsid w:val="001743E1"/>
    <w:rsid w:val="001744CC"/>
    <w:rsid w:val="001748A0"/>
    <w:rsid w:val="00174F50"/>
    <w:rsid w:val="0017562D"/>
    <w:rsid w:val="0017585E"/>
    <w:rsid w:val="00175BA0"/>
    <w:rsid w:val="00175C8C"/>
    <w:rsid w:val="0017669B"/>
    <w:rsid w:val="001768FE"/>
    <w:rsid w:val="00176914"/>
    <w:rsid w:val="00176AD9"/>
    <w:rsid w:val="00176E06"/>
    <w:rsid w:val="00176FF7"/>
    <w:rsid w:val="0017727A"/>
    <w:rsid w:val="00177669"/>
    <w:rsid w:val="00177A9A"/>
    <w:rsid w:val="00177CD2"/>
    <w:rsid w:val="00177FB5"/>
    <w:rsid w:val="00180100"/>
    <w:rsid w:val="00180680"/>
    <w:rsid w:val="0018082B"/>
    <w:rsid w:val="001809F2"/>
    <w:rsid w:val="00180E83"/>
    <w:rsid w:val="00181669"/>
    <w:rsid w:val="0018171F"/>
    <w:rsid w:val="001818B9"/>
    <w:rsid w:val="001818C6"/>
    <w:rsid w:val="00181C5A"/>
    <w:rsid w:val="00181D0D"/>
    <w:rsid w:val="00181D3D"/>
    <w:rsid w:val="00181DC2"/>
    <w:rsid w:val="00182013"/>
    <w:rsid w:val="00182480"/>
    <w:rsid w:val="0018258E"/>
    <w:rsid w:val="00182959"/>
    <w:rsid w:val="00182BA5"/>
    <w:rsid w:val="00182D05"/>
    <w:rsid w:val="00182D3C"/>
    <w:rsid w:val="00182F27"/>
    <w:rsid w:val="001836E4"/>
    <w:rsid w:val="00184258"/>
    <w:rsid w:val="00184BBB"/>
    <w:rsid w:val="00184C9D"/>
    <w:rsid w:val="0018523E"/>
    <w:rsid w:val="001853E1"/>
    <w:rsid w:val="001854AC"/>
    <w:rsid w:val="00185747"/>
    <w:rsid w:val="0018582C"/>
    <w:rsid w:val="00185B04"/>
    <w:rsid w:val="00185B50"/>
    <w:rsid w:val="0018612E"/>
    <w:rsid w:val="00186174"/>
    <w:rsid w:val="0018655D"/>
    <w:rsid w:val="00186B03"/>
    <w:rsid w:val="00186C27"/>
    <w:rsid w:val="0018709E"/>
    <w:rsid w:val="00187E56"/>
    <w:rsid w:val="00190D4A"/>
    <w:rsid w:val="00190EED"/>
    <w:rsid w:val="001917F1"/>
    <w:rsid w:val="00191978"/>
    <w:rsid w:val="00191A6C"/>
    <w:rsid w:val="00191AA9"/>
    <w:rsid w:val="00191B87"/>
    <w:rsid w:val="00191DBB"/>
    <w:rsid w:val="00192224"/>
    <w:rsid w:val="00192230"/>
    <w:rsid w:val="00192602"/>
    <w:rsid w:val="00192690"/>
    <w:rsid w:val="00192727"/>
    <w:rsid w:val="00192B46"/>
    <w:rsid w:val="00192C15"/>
    <w:rsid w:val="00192E7A"/>
    <w:rsid w:val="001930F3"/>
    <w:rsid w:val="001934ED"/>
    <w:rsid w:val="00193856"/>
    <w:rsid w:val="0019387A"/>
    <w:rsid w:val="00193ACF"/>
    <w:rsid w:val="00193C15"/>
    <w:rsid w:val="0019408D"/>
    <w:rsid w:val="0019425A"/>
    <w:rsid w:val="001945D3"/>
    <w:rsid w:val="001948C6"/>
    <w:rsid w:val="001948F8"/>
    <w:rsid w:val="00194903"/>
    <w:rsid w:val="00195314"/>
    <w:rsid w:val="0019569D"/>
    <w:rsid w:val="001959B0"/>
    <w:rsid w:val="001959D0"/>
    <w:rsid w:val="00195E86"/>
    <w:rsid w:val="00196151"/>
    <w:rsid w:val="001962F3"/>
    <w:rsid w:val="00196396"/>
    <w:rsid w:val="00196475"/>
    <w:rsid w:val="00196726"/>
    <w:rsid w:val="00196727"/>
    <w:rsid w:val="00196D47"/>
    <w:rsid w:val="00197578"/>
    <w:rsid w:val="0019781E"/>
    <w:rsid w:val="001979B1"/>
    <w:rsid w:val="00197DCB"/>
    <w:rsid w:val="001A00B5"/>
    <w:rsid w:val="001A01DA"/>
    <w:rsid w:val="001A046B"/>
    <w:rsid w:val="001A04E9"/>
    <w:rsid w:val="001A0798"/>
    <w:rsid w:val="001A0BD5"/>
    <w:rsid w:val="001A128F"/>
    <w:rsid w:val="001A14E3"/>
    <w:rsid w:val="001A1593"/>
    <w:rsid w:val="001A172A"/>
    <w:rsid w:val="001A180B"/>
    <w:rsid w:val="001A1B85"/>
    <w:rsid w:val="001A23A7"/>
    <w:rsid w:val="001A2760"/>
    <w:rsid w:val="001A287D"/>
    <w:rsid w:val="001A28A0"/>
    <w:rsid w:val="001A2F3C"/>
    <w:rsid w:val="001A2FA0"/>
    <w:rsid w:val="001A375E"/>
    <w:rsid w:val="001A4190"/>
    <w:rsid w:val="001A41BC"/>
    <w:rsid w:val="001A45F7"/>
    <w:rsid w:val="001A45FC"/>
    <w:rsid w:val="001A51EF"/>
    <w:rsid w:val="001A5293"/>
    <w:rsid w:val="001A555D"/>
    <w:rsid w:val="001A56BF"/>
    <w:rsid w:val="001A5707"/>
    <w:rsid w:val="001A58BE"/>
    <w:rsid w:val="001A5F0F"/>
    <w:rsid w:val="001A603D"/>
    <w:rsid w:val="001A6457"/>
    <w:rsid w:val="001A706C"/>
    <w:rsid w:val="001A751B"/>
    <w:rsid w:val="001A7894"/>
    <w:rsid w:val="001A7C5E"/>
    <w:rsid w:val="001A7FCA"/>
    <w:rsid w:val="001B0314"/>
    <w:rsid w:val="001B03F3"/>
    <w:rsid w:val="001B048E"/>
    <w:rsid w:val="001B096F"/>
    <w:rsid w:val="001B0CC3"/>
    <w:rsid w:val="001B1C0A"/>
    <w:rsid w:val="001B1EB4"/>
    <w:rsid w:val="001B218F"/>
    <w:rsid w:val="001B219D"/>
    <w:rsid w:val="001B2C5C"/>
    <w:rsid w:val="001B3133"/>
    <w:rsid w:val="001B367E"/>
    <w:rsid w:val="001B3787"/>
    <w:rsid w:val="001B398A"/>
    <w:rsid w:val="001B3A36"/>
    <w:rsid w:val="001B3B0B"/>
    <w:rsid w:val="001B3CC2"/>
    <w:rsid w:val="001B3E3D"/>
    <w:rsid w:val="001B3FAC"/>
    <w:rsid w:val="001B403E"/>
    <w:rsid w:val="001B4262"/>
    <w:rsid w:val="001B45BF"/>
    <w:rsid w:val="001B4731"/>
    <w:rsid w:val="001B4A87"/>
    <w:rsid w:val="001B4A9C"/>
    <w:rsid w:val="001B5653"/>
    <w:rsid w:val="001B5CFC"/>
    <w:rsid w:val="001B61F1"/>
    <w:rsid w:val="001B6606"/>
    <w:rsid w:val="001B6640"/>
    <w:rsid w:val="001B6BB1"/>
    <w:rsid w:val="001B6EAE"/>
    <w:rsid w:val="001B7C0C"/>
    <w:rsid w:val="001B7C30"/>
    <w:rsid w:val="001B7E0D"/>
    <w:rsid w:val="001C03D9"/>
    <w:rsid w:val="001C064B"/>
    <w:rsid w:val="001C0768"/>
    <w:rsid w:val="001C0D00"/>
    <w:rsid w:val="001C137E"/>
    <w:rsid w:val="001C1858"/>
    <w:rsid w:val="001C186E"/>
    <w:rsid w:val="001C1BA6"/>
    <w:rsid w:val="001C1C80"/>
    <w:rsid w:val="001C1F8F"/>
    <w:rsid w:val="001C2554"/>
    <w:rsid w:val="001C2959"/>
    <w:rsid w:val="001C2D06"/>
    <w:rsid w:val="001C2DE2"/>
    <w:rsid w:val="001C2EF9"/>
    <w:rsid w:val="001C30C8"/>
    <w:rsid w:val="001C3152"/>
    <w:rsid w:val="001C3413"/>
    <w:rsid w:val="001C3BAF"/>
    <w:rsid w:val="001C3C76"/>
    <w:rsid w:val="001C3DD2"/>
    <w:rsid w:val="001C416A"/>
    <w:rsid w:val="001C45CF"/>
    <w:rsid w:val="001C4AC7"/>
    <w:rsid w:val="001C4B09"/>
    <w:rsid w:val="001C4B47"/>
    <w:rsid w:val="001C5040"/>
    <w:rsid w:val="001C523F"/>
    <w:rsid w:val="001C53FD"/>
    <w:rsid w:val="001C57BF"/>
    <w:rsid w:val="001C588D"/>
    <w:rsid w:val="001C5A01"/>
    <w:rsid w:val="001C5B17"/>
    <w:rsid w:val="001C5CA1"/>
    <w:rsid w:val="001C5EBF"/>
    <w:rsid w:val="001C6B5D"/>
    <w:rsid w:val="001C73B1"/>
    <w:rsid w:val="001C74FB"/>
    <w:rsid w:val="001C777A"/>
    <w:rsid w:val="001C7790"/>
    <w:rsid w:val="001C7B29"/>
    <w:rsid w:val="001C7B8E"/>
    <w:rsid w:val="001D04CF"/>
    <w:rsid w:val="001D09B2"/>
    <w:rsid w:val="001D0EBF"/>
    <w:rsid w:val="001D1027"/>
    <w:rsid w:val="001D1509"/>
    <w:rsid w:val="001D1EB2"/>
    <w:rsid w:val="001D2316"/>
    <w:rsid w:val="001D259F"/>
    <w:rsid w:val="001D307C"/>
    <w:rsid w:val="001D32F5"/>
    <w:rsid w:val="001D3759"/>
    <w:rsid w:val="001D3C3D"/>
    <w:rsid w:val="001D3C84"/>
    <w:rsid w:val="001D3DBD"/>
    <w:rsid w:val="001D4246"/>
    <w:rsid w:val="001D4DC7"/>
    <w:rsid w:val="001D4E60"/>
    <w:rsid w:val="001D4FEB"/>
    <w:rsid w:val="001D5159"/>
    <w:rsid w:val="001D5473"/>
    <w:rsid w:val="001D5729"/>
    <w:rsid w:val="001D59F1"/>
    <w:rsid w:val="001D6017"/>
    <w:rsid w:val="001D61A1"/>
    <w:rsid w:val="001D61A2"/>
    <w:rsid w:val="001D66F4"/>
    <w:rsid w:val="001D6C0F"/>
    <w:rsid w:val="001D7032"/>
    <w:rsid w:val="001D7341"/>
    <w:rsid w:val="001D744E"/>
    <w:rsid w:val="001D752F"/>
    <w:rsid w:val="001D770B"/>
    <w:rsid w:val="001D7943"/>
    <w:rsid w:val="001D79C2"/>
    <w:rsid w:val="001E019E"/>
    <w:rsid w:val="001E0260"/>
    <w:rsid w:val="001E0465"/>
    <w:rsid w:val="001E06AD"/>
    <w:rsid w:val="001E0961"/>
    <w:rsid w:val="001E0CFA"/>
    <w:rsid w:val="001E12BC"/>
    <w:rsid w:val="001E1402"/>
    <w:rsid w:val="001E1691"/>
    <w:rsid w:val="001E1B56"/>
    <w:rsid w:val="001E1D8C"/>
    <w:rsid w:val="001E1FAF"/>
    <w:rsid w:val="001E2223"/>
    <w:rsid w:val="001E2449"/>
    <w:rsid w:val="001E2725"/>
    <w:rsid w:val="001E293E"/>
    <w:rsid w:val="001E2A4C"/>
    <w:rsid w:val="001E2E42"/>
    <w:rsid w:val="001E2F45"/>
    <w:rsid w:val="001E3201"/>
    <w:rsid w:val="001E336D"/>
    <w:rsid w:val="001E3436"/>
    <w:rsid w:val="001E358F"/>
    <w:rsid w:val="001E3AD6"/>
    <w:rsid w:val="001E3BAC"/>
    <w:rsid w:val="001E5228"/>
    <w:rsid w:val="001E52DF"/>
    <w:rsid w:val="001E5384"/>
    <w:rsid w:val="001E577C"/>
    <w:rsid w:val="001E6997"/>
    <w:rsid w:val="001E6C8B"/>
    <w:rsid w:val="001E6DC5"/>
    <w:rsid w:val="001E6E32"/>
    <w:rsid w:val="001E70CB"/>
    <w:rsid w:val="001E77A5"/>
    <w:rsid w:val="001F01B2"/>
    <w:rsid w:val="001F05D3"/>
    <w:rsid w:val="001F0C2C"/>
    <w:rsid w:val="001F0C72"/>
    <w:rsid w:val="001F10C6"/>
    <w:rsid w:val="001F12D8"/>
    <w:rsid w:val="001F17A8"/>
    <w:rsid w:val="001F1802"/>
    <w:rsid w:val="001F18F4"/>
    <w:rsid w:val="001F24D4"/>
    <w:rsid w:val="001F282D"/>
    <w:rsid w:val="001F2AC6"/>
    <w:rsid w:val="001F2BE5"/>
    <w:rsid w:val="001F2C8B"/>
    <w:rsid w:val="001F2E75"/>
    <w:rsid w:val="001F31C3"/>
    <w:rsid w:val="001F322B"/>
    <w:rsid w:val="001F3DA5"/>
    <w:rsid w:val="001F3DCE"/>
    <w:rsid w:val="001F43E0"/>
    <w:rsid w:val="001F4993"/>
    <w:rsid w:val="001F4CCE"/>
    <w:rsid w:val="001F4EE1"/>
    <w:rsid w:val="001F5035"/>
    <w:rsid w:val="001F5123"/>
    <w:rsid w:val="001F56BB"/>
    <w:rsid w:val="001F5715"/>
    <w:rsid w:val="001F59E0"/>
    <w:rsid w:val="001F5EFA"/>
    <w:rsid w:val="001F62BF"/>
    <w:rsid w:val="001F6559"/>
    <w:rsid w:val="001F68D8"/>
    <w:rsid w:val="001F6B59"/>
    <w:rsid w:val="001F74B2"/>
    <w:rsid w:val="001F74B4"/>
    <w:rsid w:val="001F776A"/>
    <w:rsid w:val="001F7A08"/>
    <w:rsid w:val="00200212"/>
    <w:rsid w:val="00200244"/>
    <w:rsid w:val="00200297"/>
    <w:rsid w:val="00200349"/>
    <w:rsid w:val="002003D9"/>
    <w:rsid w:val="002008DA"/>
    <w:rsid w:val="002009BF"/>
    <w:rsid w:val="00200C66"/>
    <w:rsid w:val="00200CBB"/>
    <w:rsid w:val="00200E58"/>
    <w:rsid w:val="002019F6"/>
    <w:rsid w:val="0020243A"/>
    <w:rsid w:val="002028A4"/>
    <w:rsid w:val="002028A7"/>
    <w:rsid w:val="00202CCD"/>
    <w:rsid w:val="00202CD8"/>
    <w:rsid w:val="002030A5"/>
    <w:rsid w:val="002030F8"/>
    <w:rsid w:val="002035C6"/>
    <w:rsid w:val="00204027"/>
    <w:rsid w:val="00204111"/>
    <w:rsid w:val="00204871"/>
    <w:rsid w:val="002049BE"/>
    <w:rsid w:val="00204F32"/>
    <w:rsid w:val="00205B96"/>
    <w:rsid w:val="00205C4A"/>
    <w:rsid w:val="002067CF"/>
    <w:rsid w:val="00206883"/>
    <w:rsid w:val="00206ABA"/>
    <w:rsid w:val="00206AD0"/>
    <w:rsid w:val="00206C84"/>
    <w:rsid w:val="00207151"/>
    <w:rsid w:val="0020735B"/>
    <w:rsid w:val="00207407"/>
    <w:rsid w:val="002100C6"/>
    <w:rsid w:val="00210A85"/>
    <w:rsid w:val="00210C31"/>
    <w:rsid w:val="002110D5"/>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8BE"/>
    <w:rsid w:val="00217C88"/>
    <w:rsid w:val="00217EA9"/>
    <w:rsid w:val="00220B82"/>
    <w:rsid w:val="002227E8"/>
    <w:rsid w:val="002227EC"/>
    <w:rsid w:val="00222BA3"/>
    <w:rsid w:val="00222C12"/>
    <w:rsid w:val="00222E33"/>
    <w:rsid w:val="00222EC2"/>
    <w:rsid w:val="002231BA"/>
    <w:rsid w:val="002231ED"/>
    <w:rsid w:val="002232C0"/>
    <w:rsid w:val="002233C3"/>
    <w:rsid w:val="002234C5"/>
    <w:rsid w:val="00223749"/>
    <w:rsid w:val="00223A5B"/>
    <w:rsid w:val="00224B22"/>
    <w:rsid w:val="00224C2B"/>
    <w:rsid w:val="00224CF4"/>
    <w:rsid w:val="00224D9E"/>
    <w:rsid w:val="002251A4"/>
    <w:rsid w:val="00225879"/>
    <w:rsid w:val="002260F7"/>
    <w:rsid w:val="00226574"/>
    <w:rsid w:val="0022730A"/>
    <w:rsid w:val="00227407"/>
    <w:rsid w:val="0022742B"/>
    <w:rsid w:val="00227516"/>
    <w:rsid w:val="002275E8"/>
    <w:rsid w:val="0022789F"/>
    <w:rsid w:val="00227901"/>
    <w:rsid w:val="002279EF"/>
    <w:rsid w:val="00227CD0"/>
    <w:rsid w:val="0023000F"/>
    <w:rsid w:val="00230893"/>
    <w:rsid w:val="00230DAD"/>
    <w:rsid w:val="00230DC9"/>
    <w:rsid w:val="0023149B"/>
    <w:rsid w:val="00232552"/>
    <w:rsid w:val="00232912"/>
    <w:rsid w:val="00232AB4"/>
    <w:rsid w:val="00232BD9"/>
    <w:rsid w:val="00233121"/>
    <w:rsid w:val="002332B6"/>
    <w:rsid w:val="002333DF"/>
    <w:rsid w:val="00233412"/>
    <w:rsid w:val="00233981"/>
    <w:rsid w:val="00233B0E"/>
    <w:rsid w:val="00234135"/>
    <w:rsid w:val="00234795"/>
    <w:rsid w:val="00234AFE"/>
    <w:rsid w:val="002352D8"/>
    <w:rsid w:val="0023562B"/>
    <w:rsid w:val="00235837"/>
    <w:rsid w:val="0023587D"/>
    <w:rsid w:val="00236565"/>
    <w:rsid w:val="0023668D"/>
    <w:rsid w:val="00236692"/>
    <w:rsid w:val="00236BCF"/>
    <w:rsid w:val="00237670"/>
    <w:rsid w:val="00237A3F"/>
    <w:rsid w:val="00237DF9"/>
    <w:rsid w:val="00237FB2"/>
    <w:rsid w:val="0024028B"/>
    <w:rsid w:val="00240344"/>
    <w:rsid w:val="00240961"/>
    <w:rsid w:val="00240B93"/>
    <w:rsid w:val="0024114E"/>
    <w:rsid w:val="00241A19"/>
    <w:rsid w:val="00241AB0"/>
    <w:rsid w:val="00241DE3"/>
    <w:rsid w:val="002422C3"/>
    <w:rsid w:val="00242DF8"/>
    <w:rsid w:val="00242F92"/>
    <w:rsid w:val="002430B1"/>
    <w:rsid w:val="0024385D"/>
    <w:rsid w:val="00243C78"/>
    <w:rsid w:val="00244361"/>
    <w:rsid w:val="002444EC"/>
    <w:rsid w:val="0024485F"/>
    <w:rsid w:val="00244A86"/>
    <w:rsid w:val="00244E9F"/>
    <w:rsid w:val="00245068"/>
    <w:rsid w:val="00245371"/>
    <w:rsid w:val="00245760"/>
    <w:rsid w:val="00245AAF"/>
    <w:rsid w:val="00245D8D"/>
    <w:rsid w:val="00245E38"/>
    <w:rsid w:val="0024604B"/>
    <w:rsid w:val="002462B4"/>
    <w:rsid w:val="00246E07"/>
    <w:rsid w:val="0024726B"/>
    <w:rsid w:val="00247657"/>
    <w:rsid w:val="00247C64"/>
    <w:rsid w:val="00247C77"/>
    <w:rsid w:val="00247CEA"/>
    <w:rsid w:val="00247F64"/>
    <w:rsid w:val="002508A8"/>
    <w:rsid w:val="002510C4"/>
    <w:rsid w:val="00251316"/>
    <w:rsid w:val="002513C4"/>
    <w:rsid w:val="00251496"/>
    <w:rsid w:val="00251B5E"/>
    <w:rsid w:val="00251BCD"/>
    <w:rsid w:val="00251C99"/>
    <w:rsid w:val="00251CF5"/>
    <w:rsid w:val="00252072"/>
    <w:rsid w:val="0025238C"/>
    <w:rsid w:val="00252A63"/>
    <w:rsid w:val="00252B1F"/>
    <w:rsid w:val="00252CA3"/>
    <w:rsid w:val="00252D25"/>
    <w:rsid w:val="00253011"/>
    <w:rsid w:val="00253033"/>
    <w:rsid w:val="00253748"/>
    <w:rsid w:val="00253E9C"/>
    <w:rsid w:val="002545A1"/>
    <w:rsid w:val="00254951"/>
    <w:rsid w:val="00254B15"/>
    <w:rsid w:val="00254BA0"/>
    <w:rsid w:val="00254C8B"/>
    <w:rsid w:val="00254E4B"/>
    <w:rsid w:val="00255371"/>
    <w:rsid w:val="00255515"/>
    <w:rsid w:val="00255A94"/>
    <w:rsid w:val="00255CF9"/>
    <w:rsid w:val="00255FE0"/>
    <w:rsid w:val="002565E1"/>
    <w:rsid w:val="00256650"/>
    <w:rsid w:val="00256BFF"/>
    <w:rsid w:val="00256D75"/>
    <w:rsid w:val="0025737E"/>
    <w:rsid w:val="002577A6"/>
    <w:rsid w:val="00257BCA"/>
    <w:rsid w:val="00257D8E"/>
    <w:rsid w:val="00257DB1"/>
    <w:rsid w:val="0026002F"/>
    <w:rsid w:val="00260104"/>
    <w:rsid w:val="002608DB"/>
    <w:rsid w:val="00260B87"/>
    <w:rsid w:val="00260D53"/>
    <w:rsid w:val="00261232"/>
    <w:rsid w:val="00261249"/>
    <w:rsid w:val="00261349"/>
    <w:rsid w:val="00261778"/>
    <w:rsid w:val="00261C1E"/>
    <w:rsid w:val="00262569"/>
    <w:rsid w:val="00262725"/>
    <w:rsid w:val="0026277D"/>
    <w:rsid w:val="002627C8"/>
    <w:rsid w:val="00262825"/>
    <w:rsid w:val="00262BE9"/>
    <w:rsid w:val="00263043"/>
    <w:rsid w:val="0026340F"/>
    <w:rsid w:val="00263EA9"/>
    <w:rsid w:val="0026400A"/>
    <w:rsid w:val="002644E9"/>
    <w:rsid w:val="00264637"/>
    <w:rsid w:val="00264877"/>
    <w:rsid w:val="00264C85"/>
    <w:rsid w:val="00264D2A"/>
    <w:rsid w:val="00264D63"/>
    <w:rsid w:val="00265169"/>
    <w:rsid w:val="002651CA"/>
    <w:rsid w:val="0026530F"/>
    <w:rsid w:val="002654BF"/>
    <w:rsid w:val="00265B55"/>
    <w:rsid w:val="002663F5"/>
    <w:rsid w:val="0026679A"/>
    <w:rsid w:val="00266BA4"/>
    <w:rsid w:val="00266DA8"/>
    <w:rsid w:val="0026708B"/>
    <w:rsid w:val="002672A6"/>
    <w:rsid w:val="00267795"/>
    <w:rsid w:val="002678FF"/>
    <w:rsid w:val="002679A6"/>
    <w:rsid w:val="00267CAF"/>
    <w:rsid w:val="00267E07"/>
    <w:rsid w:val="00267F8E"/>
    <w:rsid w:val="00267FF0"/>
    <w:rsid w:val="002703C2"/>
    <w:rsid w:val="0027049E"/>
    <w:rsid w:val="00270738"/>
    <w:rsid w:val="00270AA2"/>
    <w:rsid w:val="00271260"/>
    <w:rsid w:val="00271682"/>
    <w:rsid w:val="00271733"/>
    <w:rsid w:val="00271952"/>
    <w:rsid w:val="00271C4C"/>
    <w:rsid w:val="00272311"/>
    <w:rsid w:val="002726E9"/>
    <w:rsid w:val="00272BF6"/>
    <w:rsid w:val="002731BE"/>
    <w:rsid w:val="00273605"/>
    <w:rsid w:val="00273823"/>
    <w:rsid w:val="00273AC6"/>
    <w:rsid w:val="00274100"/>
    <w:rsid w:val="00274181"/>
    <w:rsid w:val="00274398"/>
    <w:rsid w:val="002745D0"/>
    <w:rsid w:val="0027488E"/>
    <w:rsid w:val="00275620"/>
    <w:rsid w:val="0027589B"/>
    <w:rsid w:val="00275968"/>
    <w:rsid w:val="00275CEF"/>
    <w:rsid w:val="00275F42"/>
    <w:rsid w:val="00275F9A"/>
    <w:rsid w:val="002761E9"/>
    <w:rsid w:val="0027676F"/>
    <w:rsid w:val="00276CBA"/>
    <w:rsid w:val="00276ED0"/>
    <w:rsid w:val="0027708B"/>
    <w:rsid w:val="00277323"/>
    <w:rsid w:val="00277438"/>
    <w:rsid w:val="0027775B"/>
    <w:rsid w:val="00277821"/>
    <w:rsid w:val="00280608"/>
    <w:rsid w:val="00280B9C"/>
    <w:rsid w:val="00280DAD"/>
    <w:rsid w:val="00281098"/>
    <w:rsid w:val="002815D8"/>
    <w:rsid w:val="00281923"/>
    <w:rsid w:val="00281C44"/>
    <w:rsid w:val="00281CE1"/>
    <w:rsid w:val="00281EAD"/>
    <w:rsid w:val="0028205E"/>
    <w:rsid w:val="00282A99"/>
    <w:rsid w:val="00282B27"/>
    <w:rsid w:val="00282CE8"/>
    <w:rsid w:val="00282DE8"/>
    <w:rsid w:val="00283762"/>
    <w:rsid w:val="0028381B"/>
    <w:rsid w:val="00283C93"/>
    <w:rsid w:val="0028412C"/>
    <w:rsid w:val="00284462"/>
    <w:rsid w:val="00284613"/>
    <w:rsid w:val="00284616"/>
    <w:rsid w:val="002851C1"/>
    <w:rsid w:val="002853AD"/>
    <w:rsid w:val="0028543A"/>
    <w:rsid w:val="0028544A"/>
    <w:rsid w:val="002855C9"/>
    <w:rsid w:val="0028583C"/>
    <w:rsid w:val="00286161"/>
    <w:rsid w:val="00286278"/>
    <w:rsid w:val="00286491"/>
    <w:rsid w:val="00286761"/>
    <w:rsid w:val="00286A2B"/>
    <w:rsid w:val="00286C2F"/>
    <w:rsid w:val="002874D2"/>
    <w:rsid w:val="002879BB"/>
    <w:rsid w:val="00287A95"/>
    <w:rsid w:val="00290028"/>
    <w:rsid w:val="002902E9"/>
    <w:rsid w:val="00290635"/>
    <w:rsid w:val="002907A2"/>
    <w:rsid w:val="002908BC"/>
    <w:rsid w:val="00290B26"/>
    <w:rsid w:val="00290E62"/>
    <w:rsid w:val="00290F16"/>
    <w:rsid w:val="00291253"/>
    <w:rsid w:val="00291382"/>
    <w:rsid w:val="00291859"/>
    <w:rsid w:val="00292BDB"/>
    <w:rsid w:val="00292C1F"/>
    <w:rsid w:val="00292CA3"/>
    <w:rsid w:val="00292DDF"/>
    <w:rsid w:val="00292E14"/>
    <w:rsid w:val="00293149"/>
    <w:rsid w:val="00293264"/>
    <w:rsid w:val="0029383A"/>
    <w:rsid w:val="00293D60"/>
    <w:rsid w:val="00293EEA"/>
    <w:rsid w:val="00293F1B"/>
    <w:rsid w:val="00293F5E"/>
    <w:rsid w:val="00294082"/>
    <w:rsid w:val="002947DB"/>
    <w:rsid w:val="00294DF0"/>
    <w:rsid w:val="00294EEE"/>
    <w:rsid w:val="00294F26"/>
    <w:rsid w:val="00294F7F"/>
    <w:rsid w:val="00295157"/>
    <w:rsid w:val="00295377"/>
    <w:rsid w:val="002953CB"/>
    <w:rsid w:val="00295591"/>
    <w:rsid w:val="00295647"/>
    <w:rsid w:val="00295C5A"/>
    <w:rsid w:val="00295D4D"/>
    <w:rsid w:val="00296016"/>
    <w:rsid w:val="00296110"/>
    <w:rsid w:val="002963F0"/>
    <w:rsid w:val="00296950"/>
    <w:rsid w:val="00296972"/>
    <w:rsid w:val="0029788A"/>
    <w:rsid w:val="00297E10"/>
    <w:rsid w:val="00297F48"/>
    <w:rsid w:val="002A0233"/>
    <w:rsid w:val="002A05FF"/>
    <w:rsid w:val="002A0B81"/>
    <w:rsid w:val="002A0F73"/>
    <w:rsid w:val="002A0FAA"/>
    <w:rsid w:val="002A1887"/>
    <w:rsid w:val="002A1E23"/>
    <w:rsid w:val="002A2011"/>
    <w:rsid w:val="002A2240"/>
    <w:rsid w:val="002A28C9"/>
    <w:rsid w:val="002A2DD0"/>
    <w:rsid w:val="002A31ED"/>
    <w:rsid w:val="002A33AE"/>
    <w:rsid w:val="002A3634"/>
    <w:rsid w:val="002A3B95"/>
    <w:rsid w:val="002A3C3F"/>
    <w:rsid w:val="002A42EC"/>
    <w:rsid w:val="002A436B"/>
    <w:rsid w:val="002A4479"/>
    <w:rsid w:val="002A480D"/>
    <w:rsid w:val="002A4ABF"/>
    <w:rsid w:val="002A4C1D"/>
    <w:rsid w:val="002A5235"/>
    <w:rsid w:val="002A5261"/>
    <w:rsid w:val="002A57A5"/>
    <w:rsid w:val="002A5C0C"/>
    <w:rsid w:val="002A5CE7"/>
    <w:rsid w:val="002A6482"/>
    <w:rsid w:val="002A6546"/>
    <w:rsid w:val="002A6614"/>
    <w:rsid w:val="002A6670"/>
    <w:rsid w:val="002A6750"/>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0A2"/>
    <w:rsid w:val="002B1389"/>
    <w:rsid w:val="002B1A1C"/>
    <w:rsid w:val="002B1BC2"/>
    <w:rsid w:val="002B1C1C"/>
    <w:rsid w:val="002B1F4B"/>
    <w:rsid w:val="002B1FEC"/>
    <w:rsid w:val="002B2034"/>
    <w:rsid w:val="002B2134"/>
    <w:rsid w:val="002B21E0"/>
    <w:rsid w:val="002B244F"/>
    <w:rsid w:val="002B27A8"/>
    <w:rsid w:val="002B2990"/>
    <w:rsid w:val="002B2CE2"/>
    <w:rsid w:val="002B2E9F"/>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A94"/>
    <w:rsid w:val="002B5B83"/>
    <w:rsid w:val="002B5D52"/>
    <w:rsid w:val="002B6603"/>
    <w:rsid w:val="002B663B"/>
    <w:rsid w:val="002B668A"/>
    <w:rsid w:val="002B6BFA"/>
    <w:rsid w:val="002B6D5A"/>
    <w:rsid w:val="002B6EB1"/>
    <w:rsid w:val="002B6F1E"/>
    <w:rsid w:val="002B72C2"/>
    <w:rsid w:val="002B7588"/>
    <w:rsid w:val="002B7A6E"/>
    <w:rsid w:val="002C00D1"/>
    <w:rsid w:val="002C042F"/>
    <w:rsid w:val="002C0701"/>
    <w:rsid w:val="002C083C"/>
    <w:rsid w:val="002C0C5C"/>
    <w:rsid w:val="002C0C75"/>
    <w:rsid w:val="002C0D84"/>
    <w:rsid w:val="002C17DD"/>
    <w:rsid w:val="002C19AB"/>
    <w:rsid w:val="002C247D"/>
    <w:rsid w:val="002C2733"/>
    <w:rsid w:val="002C2AC1"/>
    <w:rsid w:val="002C2AF6"/>
    <w:rsid w:val="002C3141"/>
    <w:rsid w:val="002C3274"/>
    <w:rsid w:val="002C3283"/>
    <w:rsid w:val="002C342F"/>
    <w:rsid w:val="002C34EE"/>
    <w:rsid w:val="002C35E1"/>
    <w:rsid w:val="002C3B6B"/>
    <w:rsid w:val="002C3FEE"/>
    <w:rsid w:val="002C5943"/>
    <w:rsid w:val="002C5A60"/>
    <w:rsid w:val="002C5AEB"/>
    <w:rsid w:val="002C6229"/>
    <w:rsid w:val="002C631F"/>
    <w:rsid w:val="002C66EC"/>
    <w:rsid w:val="002C6F42"/>
    <w:rsid w:val="002C70F3"/>
    <w:rsid w:val="002C70FB"/>
    <w:rsid w:val="002C7B77"/>
    <w:rsid w:val="002C7BB4"/>
    <w:rsid w:val="002D0167"/>
    <w:rsid w:val="002D01C8"/>
    <w:rsid w:val="002D0554"/>
    <w:rsid w:val="002D0583"/>
    <w:rsid w:val="002D05BE"/>
    <w:rsid w:val="002D08E2"/>
    <w:rsid w:val="002D0FC0"/>
    <w:rsid w:val="002D14E9"/>
    <w:rsid w:val="002D1762"/>
    <w:rsid w:val="002D224C"/>
    <w:rsid w:val="002D243D"/>
    <w:rsid w:val="002D2D9F"/>
    <w:rsid w:val="002D2DFE"/>
    <w:rsid w:val="002D32EE"/>
    <w:rsid w:val="002D3319"/>
    <w:rsid w:val="002D339D"/>
    <w:rsid w:val="002D35C3"/>
    <w:rsid w:val="002D3733"/>
    <w:rsid w:val="002D3869"/>
    <w:rsid w:val="002D3C42"/>
    <w:rsid w:val="002D407F"/>
    <w:rsid w:val="002D410A"/>
    <w:rsid w:val="002D452C"/>
    <w:rsid w:val="002D4625"/>
    <w:rsid w:val="002D47D1"/>
    <w:rsid w:val="002D49C2"/>
    <w:rsid w:val="002D4AD0"/>
    <w:rsid w:val="002D4AFD"/>
    <w:rsid w:val="002D4D6B"/>
    <w:rsid w:val="002D4E90"/>
    <w:rsid w:val="002D4F18"/>
    <w:rsid w:val="002D5217"/>
    <w:rsid w:val="002D5540"/>
    <w:rsid w:val="002D5AA6"/>
    <w:rsid w:val="002D5AF7"/>
    <w:rsid w:val="002D5E88"/>
    <w:rsid w:val="002D5FD3"/>
    <w:rsid w:val="002D6137"/>
    <w:rsid w:val="002D673A"/>
    <w:rsid w:val="002D680D"/>
    <w:rsid w:val="002D6997"/>
    <w:rsid w:val="002D6AAE"/>
    <w:rsid w:val="002D6D6E"/>
    <w:rsid w:val="002D71FF"/>
    <w:rsid w:val="002D7444"/>
    <w:rsid w:val="002D75E4"/>
    <w:rsid w:val="002D7AB2"/>
    <w:rsid w:val="002E0169"/>
    <w:rsid w:val="002E078C"/>
    <w:rsid w:val="002E08BD"/>
    <w:rsid w:val="002E08EA"/>
    <w:rsid w:val="002E107A"/>
    <w:rsid w:val="002E161E"/>
    <w:rsid w:val="002E1783"/>
    <w:rsid w:val="002E183C"/>
    <w:rsid w:val="002E1868"/>
    <w:rsid w:val="002E1904"/>
    <w:rsid w:val="002E1C8E"/>
    <w:rsid w:val="002E2018"/>
    <w:rsid w:val="002E2374"/>
    <w:rsid w:val="002E4047"/>
    <w:rsid w:val="002E40BF"/>
    <w:rsid w:val="002E4258"/>
    <w:rsid w:val="002E5445"/>
    <w:rsid w:val="002E59D5"/>
    <w:rsid w:val="002E62CE"/>
    <w:rsid w:val="002E6567"/>
    <w:rsid w:val="002E6587"/>
    <w:rsid w:val="002E69ED"/>
    <w:rsid w:val="002E6A7C"/>
    <w:rsid w:val="002E6CD1"/>
    <w:rsid w:val="002E6D79"/>
    <w:rsid w:val="002E738F"/>
    <w:rsid w:val="002E75AC"/>
    <w:rsid w:val="002E763A"/>
    <w:rsid w:val="002E794E"/>
    <w:rsid w:val="002E7B18"/>
    <w:rsid w:val="002E7F6D"/>
    <w:rsid w:val="002F00C7"/>
    <w:rsid w:val="002F04E2"/>
    <w:rsid w:val="002F074E"/>
    <w:rsid w:val="002F099F"/>
    <w:rsid w:val="002F1040"/>
    <w:rsid w:val="002F13B3"/>
    <w:rsid w:val="002F1423"/>
    <w:rsid w:val="002F1AA9"/>
    <w:rsid w:val="002F1C1B"/>
    <w:rsid w:val="002F1E22"/>
    <w:rsid w:val="002F2105"/>
    <w:rsid w:val="002F28B2"/>
    <w:rsid w:val="002F2DE5"/>
    <w:rsid w:val="002F2E6E"/>
    <w:rsid w:val="002F2FF6"/>
    <w:rsid w:val="002F3DAD"/>
    <w:rsid w:val="002F45B3"/>
    <w:rsid w:val="002F48D1"/>
    <w:rsid w:val="002F536E"/>
    <w:rsid w:val="002F53FF"/>
    <w:rsid w:val="002F608A"/>
    <w:rsid w:val="002F775F"/>
    <w:rsid w:val="002F7EF6"/>
    <w:rsid w:val="003003A5"/>
    <w:rsid w:val="003003D8"/>
    <w:rsid w:val="00300AC5"/>
    <w:rsid w:val="00300AF6"/>
    <w:rsid w:val="0030144A"/>
    <w:rsid w:val="003019A4"/>
    <w:rsid w:val="00302472"/>
    <w:rsid w:val="00302473"/>
    <w:rsid w:val="003024F5"/>
    <w:rsid w:val="0030251B"/>
    <w:rsid w:val="003025B9"/>
    <w:rsid w:val="0030297F"/>
    <w:rsid w:val="00302ACB"/>
    <w:rsid w:val="00302C6B"/>
    <w:rsid w:val="00302DC0"/>
    <w:rsid w:val="00302E55"/>
    <w:rsid w:val="00302F4A"/>
    <w:rsid w:val="00303262"/>
    <w:rsid w:val="00303467"/>
    <w:rsid w:val="003035F6"/>
    <w:rsid w:val="003036CF"/>
    <w:rsid w:val="00303D7D"/>
    <w:rsid w:val="00303E05"/>
    <w:rsid w:val="00303E3C"/>
    <w:rsid w:val="0030402E"/>
    <w:rsid w:val="00304141"/>
    <w:rsid w:val="0030496F"/>
    <w:rsid w:val="00305592"/>
    <w:rsid w:val="00305AD4"/>
    <w:rsid w:val="00305D38"/>
    <w:rsid w:val="003062C1"/>
    <w:rsid w:val="003063C6"/>
    <w:rsid w:val="00306B60"/>
    <w:rsid w:val="00306EB9"/>
    <w:rsid w:val="00306EDC"/>
    <w:rsid w:val="00306FB2"/>
    <w:rsid w:val="00307181"/>
    <w:rsid w:val="00307589"/>
    <w:rsid w:val="0030777F"/>
    <w:rsid w:val="0030789D"/>
    <w:rsid w:val="00307990"/>
    <w:rsid w:val="00307C0F"/>
    <w:rsid w:val="003100D8"/>
    <w:rsid w:val="00310554"/>
    <w:rsid w:val="003108C8"/>
    <w:rsid w:val="00310EB6"/>
    <w:rsid w:val="00310F6D"/>
    <w:rsid w:val="003110E5"/>
    <w:rsid w:val="00311402"/>
    <w:rsid w:val="00311888"/>
    <w:rsid w:val="00311964"/>
    <w:rsid w:val="00311DA7"/>
    <w:rsid w:val="00311E5C"/>
    <w:rsid w:val="00312650"/>
    <w:rsid w:val="00312B44"/>
    <w:rsid w:val="0031310F"/>
    <w:rsid w:val="0031324D"/>
    <w:rsid w:val="00313DA3"/>
    <w:rsid w:val="00314012"/>
    <w:rsid w:val="00314378"/>
    <w:rsid w:val="00314573"/>
    <w:rsid w:val="00314768"/>
    <w:rsid w:val="00314AE3"/>
    <w:rsid w:val="00314B62"/>
    <w:rsid w:val="003152EB"/>
    <w:rsid w:val="00315BF5"/>
    <w:rsid w:val="00315EBA"/>
    <w:rsid w:val="00316135"/>
    <w:rsid w:val="00316899"/>
    <w:rsid w:val="003168CA"/>
    <w:rsid w:val="003170D9"/>
    <w:rsid w:val="003172E3"/>
    <w:rsid w:val="00317845"/>
    <w:rsid w:val="0031798D"/>
    <w:rsid w:val="00317A39"/>
    <w:rsid w:val="00317AC7"/>
    <w:rsid w:val="00317B7C"/>
    <w:rsid w:val="00317EDA"/>
    <w:rsid w:val="00320065"/>
    <w:rsid w:val="00320204"/>
    <w:rsid w:val="00320751"/>
    <w:rsid w:val="0032087C"/>
    <w:rsid w:val="00320884"/>
    <w:rsid w:val="00320A32"/>
    <w:rsid w:val="00320CA0"/>
    <w:rsid w:val="00320E0F"/>
    <w:rsid w:val="00320EAB"/>
    <w:rsid w:val="003210C1"/>
    <w:rsid w:val="0032122C"/>
    <w:rsid w:val="0032163C"/>
    <w:rsid w:val="003218F2"/>
    <w:rsid w:val="00321C7B"/>
    <w:rsid w:val="00322C32"/>
    <w:rsid w:val="00322C56"/>
    <w:rsid w:val="00322C7E"/>
    <w:rsid w:val="00322D22"/>
    <w:rsid w:val="0032326E"/>
    <w:rsid w:val="003234AB"/>
    <w:rsid w:val="00323886"/>
    <w:rsid w:val="003238D9"/>
    <w:rsid w:val="0032453F"/>
    <w:rsid w:val="00324AE5"/>
    <w:rsid w:val="00324CE1"/>
    <w:rsid w:val="00324D24"/>
    <w:rsid w:val="003252AF"/>
    <w:rsid w:val="003252C9"/>
    <w:rsid w:val="00325556"/>
    <w:rsid w:val="003255E6"/>
    <w:rsid w:val="00325BE2"/>
    <w:rsid w:val="003260D5"/>
    <w:rsid w:val="003260F1"/>
    <w:rsid w:val="003264A0"/>
    <w:rsid w:val="00326C33"/>
    <w:rsid w:val="0032735C"/>
    <w:rsid w:val="0032791C"/>
    <w:rsid w:val="00327F59"/>
    <w:rsid w:val="00327FAC"/>
    <w:rsid w:val="0033011E"/>
    <w:rsid w:val="003302C4"/>
    <w:rsid w:val="003303D9"/>
    <w:rsid w:val="00330569"/>
    <w:rsid w:val="003305C0"/>
    <w:rsid w:val="0033062A"/>
    <w:rsid w:val="00330949"/>
    <w:rsid w:val="00330E59"/>
    <w:rsid w:val="00330F9C"/>
    <w:rsid w:val="003310E4"/>
    <w:rsid w:val="00331795"/>
    <w:rsid w:val="003320BE"/>
    <w:rsid w:val="003323DD"/>
    <w:rsid w:val="003325A0"/>
    <w:rsid w:val="00332650"/>
    <w:rsid w:val="00332879"/>
    <w:rsid w:val="003329BF"/>
    <w:rsid w:val="00332CFE"/>
    <w:rsid w:val="00333F16"/>
    <w:rsid w:val="00334371"/>
    <w:rsid w:val="0033469C"/>
    <w:rsid w:val="003350DA"/>
    <w:rsid w:val="0033549D"/>
    <w:rsid w:val="003354C0"/>
    <w:rsid w:val="00335525"/>
    <w:rsid w:val="003358B5"/>
    <w:rsid w:val="0033599E"/>
    <w:rsid w:val="00335A01"/>
    <w:rsid w:val="00335AEF"/>
    <w:rsid w:val="00336343"/>
    <w:rsid w:val="00336FB3"/>
    <w:rsid w:val="003372D6"/>
    <w:rsid w:val="003375F4"/>
    <w:rsid w:val="003376C6"/>
    <w:rsid w:val="00337C5A"/>
    <w:rsid w:val="00337E1E"/>
    <w:rsid w:val="0034052F"/>
    <w:rsid w:val="00340872"/>
    <w:rsid w:val="00340D97"/>
    <w:rsid w:val="003410EA"/>
    <w:rsid w:val="0034123C"/>
    <w:rsid w:val="003412CC"/>
    <w:rsid w:val="00341536"/>
    <w:rsid w:val="0034193A"/>
    <w:rsid w:val="00341B1C"/>
    <w:rsid w:val="00341B30"/>
    <w:rsid w:val="00341DCE"/>
    <w:rsid w:val="00341F5D"/>
    <w:rsid w:val="00341FC1"/>
    <w:rsid w:val="0034210E"/>
    <w:rsid w:val="00342235"/>
    <w:rsid w:val="00342439"/>
    <w:rsid w:val="00342656"/>
    <w:rsid w:val="003426DB"/>
    <w:rsid w:val="00342714"/>
    <w:rsid w:val="0034276C"/>
    <w:rsid w:val="00342D0F"/>
    <w:rsid w:val="00343446"/>
    <w:rsid w:val="003435DE"/>
    <w:rsid w:val="0034372E"/>
    <w:rsid w:val="0034375C"/>
    <w:rsid w:val="003437A5"/>
    <w:rsid w:val="003438AE"/>
    <w:rsid w:val="00343922"/>
    <w:rsid w:val="00343939"/>
    <w:rsid w:val="00343974"/>
    <w:rsid w:val="00343A1F"/>
    <w:rsid w:val="00343EE5"/>
    <w:rsid w:val="00344337"/>
    <w:rsid w:val="00344368"/>
    <w:rsid w:val="00344587"/>
    <w:rsid w:val="00344938"/>
    <w:rsid w:val="00344E22"/>
    <w:rsid w:val="00344ED8"/>
    <w:rsid w:val="00345036"/>
    <w:rsid w:val="003459C2"/>
    <w:rsid w:val="0034602A"/>
    <w:rsid w:val="003460FF"/>
    <w:rsid w:val="00346821"/>
    <w:rsid w:val="003473A0"/>
    <w:rsid w:val="003477C1"/>
    <w:rsid w:val="0034781A"/>
    <w:rsid w:val="003478FA"/>
    <w:rsid w:val="00347BBC"/>
    <w:rsid w:val="003501FB"/>
    <w:rsid w:val="00350395"/>
    <w:rsid w:val="003503BE"/>
    <w:rsid w:val="00350E86"/>
    <w:rsid w:val="00350FB0"/>
    <w:rsid w:val="003515FF"/>
    <w:rsid w:val="0035163D"/>
    <w:rsid w:val="0035188B"/>
    <w:rsid w:val="00351E9F"/>
    <w:rsid w:val="0035236F"/>
    <w:rsid w:val="003523FC"/>
    <w:rsid w:val="003525AA"/>
    <w:rsid w:val="00352784"/>
    <w:rsid w:val="003527E1"/>
    <w:rsid w:val="00352864"/>
    <w:rsid w:val="003528F1"/>
    <w:rsid w:val="00352C3A"/>
    <w:rsid w:val="00352D61"/>
    <w:rsid w:val="00353184"/>
    <w:rsid w:val="0035329D"/>
    <w:rsid w:val="00353961"/>
    <w:rsid w:val="00354245"/>
    <w:rsid w:val="00354420"/>
    <w:rsid w:val="00354653"/>
    <w:rsid w:val="0035477D"/>
    <w:rsid w:val="003549DE"/>
    <w:rsid w:val="00354A32"/>
    <w:rsid w:val="00354D41"/>
    <w:rsid w:val="00354F95"/>
    <w:rsid w:val="0035557D"/>
    <w:rsid w:val="0035563A"/>
    <w:rsid w:val="003559E9"/>
    <w:rsid w:val="00355A0E"/>
    <w:rsid w:val="00355AF2"/>
    <w:rsid w:val="00355F74"/>
    <w:rsid w:val="00356838"/>
    <w:rsid w:val="00356ACE"/>
    <w:rsid w:val="00356B70"/>
    <w:rsid w:val="0035720B"/>
    <w:rsid w:val="00357FBA"/>
    <w:rsid w:val="003602D1"/>
    <w:rsid w:val="0036050C"/>
    <w:rsid w:val="0036054A"/>
    <w:rsid w:val="00360709"/>
    <w:rsid w:val="003608E9"/>
    <w:rsid w:val="00360962"/>
    <w:rsid w:val="003613B7"/>
    <w:rsid w:val="00361491"/>
    <w:rsid w:val="00361E40"/>
    <w:rsid w:val="00362093"/>
    <w:rsid w:val="00362330"/>
    <w:rsid w:val="00362541"/>
    <w:rsid w:val="00362975"/>
    <w:rsid w:val="003629E5"/>
    <w:rsid w:val="00362DFB"/>
    <w:rsid w:val="00363152"/>
    <w:rsid w:val="0036336A"/>
    <w:rsid w:val="003633A6"/>
    <w:rsid w:val="00363912"/>
    <w:rsid w:val="00363A50"/>
    <w:rsid w:val="003640AD"/>
    <w:rsid w:val="003644F3"/>
    <w:rsid w:val="003645B3"/>
    <w:rsid w:val="0036470A"/>
    <w:rsid w:val="00364E8B"/>
    <w:rsid w:val="003650CF"/>
    <w:rsid w:val="003650EE"/>
    <w:rsid w:val="003651C3"/>
    <w:rsid w:val="0036531C"/>
    <w:rsid w:val="00365382"/>
    <w:rsid w:val="00365B81"/>
    <w:rsid w:val="00365D1D"/>
    <w:rsid w:val="00365EB4"/>
    <w:rsid w:val="0036623D"/>
    <w:rsid w:val="00366490"/>
    <w:rsid w:val="00366522"/>
    <w:rsid w:val="003666C3"/>
    <w:rsid w:val="00366734"/>
    <w:rsid w:val="00366837"/>
    <w:rsid w:val="00367475"/>
    <w:rsid w:val="00367527"/>
    <w:rsid w:val="00367850"/>
    <w:rsid w:val="003679DF"/>
    <w:rsid w:val="00367A0C"/>
    <w:rsid w:val="00367BFF"/>
    <w:rsid w:val="003707DB"/>
    <w:rsid w:val="003709D3"/>
    <w:rsid w:val="00370AA9"/>
    <w:rsid w:val="00370BD0"/>
    <w:rsid w:val="00370E97"/>
    <w:rsid w:val="003713EF"/>
    <w:rsid w:val="003715D3"/>
    <w:rsid w:val="00371603"/>
    <w:rsid w:val="00371BC9"/>
    <w:rsid w:val="0037260A"/>
    <w:rsid w:val="00372D45"/>
    <w:rsid w:val="00372ED4"/>
    <w:rsid w:val="00372FB4"/>
    <w:rsid w:val="00373291"/>
    <w:rsid w:val="00373705"/>
    <w:rsid w:val="003737F4"/>
    <w:rsid w:val="003746CC"/>
    <w:rsid w:val="003749E0"/>
    <w:rsid w:val="00374D0A"/>
    <w:rsid w:val="00374D49"/>
    <w:rsid w:val="00374EE7"/>
    <w:rsid w:val="00374FCD"/>
    <w:rsid w:val="00375021"/>
    <w:rsid w:val="003756A2"/>
    <w:rsid w:val="00375838"/>
    <w:rsid w:val="00375987"/>
    <w:rsid w:val="00375FF5"/>
    <w:rsid w:val="00376130"/>
    <w:rsid w:val="003762D5"/>
    <w:rsid w:val="00376A5A"/>
    <w:rsid w:val="00376BA1"/>
    <w:rsid w:val="00376CA5"/>
    <w:rsid w:val="00376CF2"/>
    <w:rsid w:val="003771A2"/>
    <w:rsid w:val="0037721A"/>
    <w:rsid w:val="003772D0"/>
    <w:rsid w:val="00377540"/>
    <w:rsid w:val="0037765B"/>
    <w:rsid w:val="0037769F"/>
    <w:rsid w:val="0037781A"/>
    <w:rsid w:val="0037783D"/>
    <w:rsid w:val="00377ACF"/>
    <w:rsid w:val="00377BB1"/>
    <w:rsid w:val="003807DF"/>
    <w:rsid w:val="00381009"/>
    <w:rsid w:val="00381027"/>
    <w:rsid w:val="003810FE"/>
    <w:rsid w:val="00381672"/>
    <w:rsid w:val="0038206D"/>
    <w:rsid w:val="0038233F"/>
    <w:rsid w:val="00382754"/>
    <w:rsid w:val="00383167"/>
    <w:rsid w:val="00383211"/>
    <w:rsid w:val="0038375A"/>
    <w:rsid w:val="003840B8"/>
    <w:rsid w:val="003841C5"/>
    <w:rsid w:val="003844CF"/>
    <w:rsid w:val="003849FD"/>
    <w:rsid w:val="0038511F"/>
    <w:rsid w:val="003851BF"/>
    <w:rsid w:val="003855EC"/>
    <w:rsid w:val="00385C26"/>
    <w:rsid w:val="003860C9"/>
    <w:rsid w:val="003863C1"/>
    <w:rsid w:val="00386410"/>
    <w:rsid w:val="003864E1"/>
    <w:rsid w:val="003867BF"/>
    <w:rsid w:val="00386CF5"/>
    <w:rsid w:val="0038728C"/>
    <w:rsid w:val="00387722"/>
    <w:rsid w:val="00387971"/>
    <w:rsid w:val="003879DB"/>
    <w:rsid w:val="00387DB8"/>
    <w:rsid w:val="003904AC"/>
    <w:rsid w:val="003904F7"/>
    <w:rsid w:val="00390889"/>
    <w:rsid w:val="0039089F"/>
    <w:rsid w:val="003916EB"/>
    <w:rsid w:val="00391789"/>
    <w:rsid w:val="003917AE"/>
    <w:rsid w:val="00391856"/>
    <w:rsid w:val="003918E7"/>
    <w:rsid w:val="00391CCF"/>
    <w:rsid w:val="00391D2E"/>
    <w:rsid w:val="003925BB"/>
    <w:rsid w:val="00392978"/>
    <w:rsid w:val="00392CF4"/>
    <w:rsid w:val="00392DE4"/>
    <w:rsid w:val="00392E30"/>
    <w:rsid w:val="003934F1"/>
    <w:rsid w:val="00393867"/>
    <w:rsid w:val="0039418F"/>
    <w:rsid w:val="00394C47"/>
    <w:rsid w:val="00394DEF"/>
    <w:rsid w:val="00395178"/>
    <w:rsid w:val="00395295"/>
    <w:rsid w:val="00395306"/>
    <w:rsid w:val="00395F0F"/>
    <w:rsid w:val="00395FCD"/>
    <w:rsid w:val="00396044"/>
    <w:rsid w:val="00396048"/>
    <w:rsid w:val="003966DA"/>
    <w:rsid w:val="00396996"/>
    <w:rsid w:val="003969D8"/>
    <w:rsid w:val="00396E3A"/>
    <w:rsid w:val="00396E50"/>
    <w:rsid w:val="00396EC6"/>
    <w:rsid w:val="00396FE9"/>
    <w:rsid w:val="0039717D"/>
    <w:rsid w:val="0039726A"/>
    <w:rsid w:val="00397A48"/>
    <w:rsid w:val="00397DF3"/>
    <w:rsid w:val="00397F14"/>
    <w:rsid w:val="003A0140"/>
    <w:rsid w:val="003A02E9"/>
    <w:rsid w:val="003A0B2D"/>
    <w:rsid w:val="003A0CD6"/>
    <w:rsid w:val="003A18EB"/>
    <w:rsid w:val="003A1CBB"/>
    <w:rsid w:val="003A1FB0"/>
    <w:rsid w:val="003A217D"/>
    <w:rsid w:val="003A23C1"/>
    <w:rsid w:val="003A259B"/>
    <w:rsid w:val="003A28E2"/>
    <w:rsid w:val="003A2B5B"/>
    <w:rsid w:val="003A2F76"/>
    <w:rsid w:val="003A30F4"/>
    <w:rsid w:val="003A32EC"/>
    <w:rsid w:val="003A345B"/>
    <w:rsid w:val="003A3EA5"/>
    <w:rsid w:val="003A40DD"/>
    <w:rsid w:val="003A43E6"/>
    <w:rsid w:val="003A44C8"/>
    <w:rsid w:val="003A492D"/>
    <w:rsid w:val="003A4B3A"/>
    <w:rsid w:val="003A58C5"/>
    <w:rsid w:val="003A5AAB"/>
    <w:rsid w:val="003A5AD4"/>
    <w:rsid w:val="003A5B11"/>
    <w:rsid w:val="003A5BD4"/>
    <w:rsid w:val="003A5D72"/>
    <w:rsid w:val="003A60FD"/>
    <w:rsid w:val="003A6819"/>
    <w:rsid w:val="003A681D"/>
    <w:rsid w:val="003A7252"/>
    <w:rsid w:val="003A74F5"/>
    <w:rsid w:val="003A7BB0"/>
    <w:rsid w:val="003A7C94"/>
    <w:rsid w:val="003B0448"/>
    <w:rsid w:val="003B0703"/>
    <w:rsid w:val="003B0A49"/>
    <w:rsid w:val="003B0FEF"/>
    <w:rsid w:val="003B1316"/>
    <w:rsid w:val="003B17F1"/>
    <w:rsid w:val="003B1830"/>
    <w:rsid w:val="003B1B5E"/>
    <w:rsid w:val="003B1E10"/>
    <w:rsid w:val="003B2544"/>
    <w:rsid w:val="003B25F2"/>
    <w:rsid w:val="003B2CDC"/>
    <w:rsid w:val="003B36F4"/>
    <w:rsid w:val="003B38C3"/>
    <w:rsid w:val="003B3D6E"/>
    <w:rsid w:val="003B40FC"/>
    <w:rsid w:val="003B4152"/>
    <w:rsid w:val="003B42AD"/>
    <w:rsid w:val="003B4978"/>
    <w:rsid w:val="003B4FCA"/>
    <w:rsid w:val="003B51FA"/>
    <w:rsid w:val="003B53C5"/>
    <w:rsid w:val="003B5BC3"/>
    <w:rsid w:val="003B5D08"/>
    <w:rsid w:val="003B5E1E"/>
    <w:rsid w:val="003B612E"/>
    <w:rsid w:val="003B667F"/>
    <w:rsid w:val="003B6749"/>
    <w:rsid w:val="003B69C2"/>
    <w:rsid w:val="003B6CE1"/>
    <w:rsid w:val="003B77F9"/>
    <w:rsid w:val="003B78F6"/>
    <w:rsid w:val="003B7972"/>
    <w:rsid w:val="003C0007"/>
    <w:rsid w:val="003C02D8"/>
    <w:rsid w:val="003C0607"/>
    <w:rsid w:val="003C06CE"/>
    <w:rsid w:val="003C0822"/>
    <w:rsid w:val="003C0B94"/>
    <w:rsid w:val="003C0C70"/>
    <w:rsid w:val="003C11F0"/>
    <w:rsid w:val="003C135A"/>
    <w:rsid w:val="003C165C"/>
    <w:rsid w:val="003C171A"/>
    <w:rsid w:val="003C1996"/>
    <w:rsid w:val="003C1F3E"/>
    <w:rsid w:val="003C217A"/>
    <w:rsid w:val="003C23F9"/>
    <w:rsid w:val="003C24B3"/>
    <w:rsid w:val="003C27F4"/>
    <w:rsid w:val="003C298E"/>
    <w:rsid w:val="003C2FF1"/>
    <w:rsid w:val="003C3387"/>
    <w:rsid w:val="003C39B7"/>
    <w:rsid w:val="003C3DA1"/>
    <w:rsid w:val="003C411A"/>
    <w:rsid w:val="003C4417"/>
    <w:rsid w:val="003C45F6"/>
    <w:rsid w:val="003C4CA2"/>
    <w:rsid w:val="003C4CAB"/>
    <w:rsid w:val="003C4E81"/>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427"/>
    <w:rsid w:val="003D37B2"/>
    <w:rsid w:val="003D38B6"/>
    <w:rsid w:val="003D3C24"/>
    <w:rsid w:val="003D529D"/>
    <w:rsid w:val="003D5362"/>
    <w:rsid w:val="003D5560"/>
    <w:rsid w:val="003D562E"/>
    <w:rsid w:val="003D581C"/>
    <w:rsid w:val="003D58D5"/>
    <w:rsid w:val="003D5DB7"/>
    <w:rsid w:val="003D6058"/>
    <w:rsid w:val="003D61E6"/>
    <w:rsid w:val="003D631A"/>
    <w:rsid w:val="003D6480"/>
    <w:rsid w:val="003D6C0F"/>
    <w:rsid w:val="003D6C16"/>
    <w:rsid w:val="003D6C3F"/>
    <w:rsid w:val="003D6C65"/>
    <w:rsid w:val="003D6C9E"/>
    <w:rsid w:val="003D7114"/>
    <w:rsid w:val="003D7160"/>
    <w:rsid w:val="003D7190"/>
    <w:rsid w:val="003D73AF"/>
    <w:rsid w:val="003D7570"/>
    <w:rsid w:val="003D7DC1"/>
    <w:rsid w:val="003D7E7D"/>
    <w:rsid w:val="003E00B6"/>
    <w:rsid w:val="003E04A3"/>
    <w:rsid w:val="003E0680"/>
    <w:rsid w:val="003E0846"/>
    <w:rsid w:val="003E0C7C"/>
    <w:rsid w:val="003E0EC5"/>
    <w:rsid w:val="003E109F"/>
    <w:rsid w:val="003E140D"/>
    <w:rsid w:val="003E1697"/>
    <w:rsid w:val="003E1875"/>
    <w:rsid w:val="003E1D34"/>
    <w:rsid w:val="003E1D89"/>
    <w:rsid w:val="003E20ED"/>
    <w:rsid w:val="003E3199"/>
    <w:rsid w:val="003E3421"/>
    <w:rsid w:val="003E36F7"/>
    <w:rsid w:val="003E3843"/>
    <w:rsid w:val="003E3931"/>
    <w:rsid w:val="003E3F1E"/>
    <w:rsid w:val="003E4C3C"/>
    <w:rsid w:val="003E525B"/>
    <w:rsid w:val="003E53AD"/>
    <w:rsid w:val="003E5785"/>
    <w:rsid w:val="003E5851"/>
    <w:rsid w:val="003E58BB"/>
    <w:rsid w:val="003E5E39"/>
    <w:rsid w:val="003E5F63"/>
    <w:rsid w:val="003E5FD3"/>
    <w:rsid w:val="003E6162"/>
    <w:rsid w:val="003E654C"/>
    <w:rsid w:val="003E6573"/>
    <w:rsid w:val="003E663E"/>
    <w:rsid w:val="003E66B3"/>
    <w:rsid w:val="003E68E9"/>
    <w:rsid w:val="003E6A3A"/>
    <w:rsid w:val="003E6BFF"/>
    <w:rsid w:val="003E6C0E"/>
    <w:rsid w:val="003E6E32"/>
    <w:rsid w:val="003E7418"/>
    <w:rsid w:val="003E7471"/>
    <w:rsid w:val="003E74AB"/>
    <w:rsid w:val="003E750D"/>
    <w:rsid w:val="003E7530"/>
    <w:rsid w:val="003E770F"/>
    <w:rsid w:val="003E79E1"/>
    <w:rsid w:val="003E7B9C"/>
    <w:rsid w:val="003F026D"/>
    <w:rsid w:val="003F052B"/>
    <w:rsid w:val="003F05C3"/>
    <w:rsid w:val="003F0663"/>
    <w:rsid w:val="003F0816"/>
    <w:rsid w:val="003F0DA2"/>
    <w:rsid w:val="003F14D2"/>
    <w:rsid w:val="003F19C9"/>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128"/>
    <w:rsid w:val="003F5225"/>
    <w:rsid w:val="003F5529"/>
    <w:rsid w:val="003F5EAC"/>
    <w:rsid w:val="003F5ED0"/>
    <w:rsid w:val="003F60C3"/>
    <w:rsid w:val="003F670B"/>
    <w:rsid w:val="003F6726"/>
    <w:rsid w:val="003F6858"/>
    <w:rsid w:val="003F6D84"/>
    <w:rsid w:val="003F7B3E"/>
    <w:rsid w:val="003F7DFD"/>
    <w:rsid w:val="003F7F17"/>
    <w:rsid w:val="00400160"/>
    <w:rsid w:val="0040078C"/>
    <w:rsid w:val="0040080E"/>
    <w:rsid w:val="00400917"/>
    <w:rsid w:val="00400A38"/>
    <w:rsid w:val="00400E60"/>
    <w:rsid w:val="00401787"/>
    <w:rsid w:val="00401794"/>
    <w:rsid w:val="00401AF8"/>
    <w:rsid w:val="00401CD9"/>
    <w:rsid w:val="00401F5B"/>
    <w:rsid w:val="004023EA"/>
    <w:rsid w:val="0040245C"/>
    <w:rsid w:val="0040259D"/>
    <w:rsid w:val="00402AB7"/>
    <w:rsid w:val="00403B69"/>
    <w:rsid w:val="00403BD9"/>
    <w:rsid w:val="00403C47"/>
    <w:rsid w:val="00404DD4"/>
    <w:rsid w:val="0040547D"/>
    <w:rsid w:val="00405684"/>
    <w:rsid w:val="00405734"/>
    <w:rsid w:val="004059E4"/>
    <w:rsid w:val="00405E5E"/>
    <w:rsid w:val="004062E7"/>
    <w:rsid w:val="004062EE"/>
    <w:rsid w:val="004065AE"/>
    <w:rsid w:val="00406F7D"/>
    <w:rsid w:val="0040775A"/>
    <w:rsid w:val="004077E5"/>
    <w:rsid w:val="00407EFD"/>
    <w:rsid w:val="00410307"/>
    <w:rsid w:val="004107FE"/>
    <w:rsid w:val="00411041"/>
    <w:rsid w:val="0041123A"/>
    <w:rsid w:val="00411871"/>
    <w:rsid w:val="004118CB"/>
    <w:rsid w:val="00411DC3"/>
    <w:rsid w:val="004120AE"/>
    <w:rsid w:val="004125D6"/>
    <w:rsid w:val="00412AC4"/>
    <w:rsid w:val="00412FFF"/>
    <w:rsid w:val="00413236"/>
    <w:rsid w:val="0041370C"/>
    <w:rsid w:val="00413BCE"/>
    <w:rsid w:val="00414215"/>
    <w:rsid w:val="004143B5"/>
    <w:rsid w:val="00414A97"/>
    <w:rsid w:val="00414ABC"/>
    <w:rsid w:val="00415058"/>
    <w:rsid w:val="0041601E"/>
    <w:rsid w:val="00416358"/>
    <w:rsid w:val="0041640B"/>
    <w:rsid w:val="004164A3"/>
    <w:rsid w:val="00416B98"/>
    <w:rsid w:val="00417550"/>
    <w:rsid w:val="00417EBA"/>
    <w:rsid w:val="004204B1"/>
    <w:rsid w:val="004204E8"/>
    <w:rsid w:val="0042063A"/>
    <w:rsid w:val="004206CB"/>
    <w:rsid w:val="00420B7A"/>
    <w:rsid w:val="00420F5D"/>
    <w:rsid w:val="0042152F"/>
    <w:rsid w:val="00421675"/>
    <w:rsid w:val="00421BD7"/>
    <w:rsid w:val="00421CBE"/>
    <w:rsid w:val="00422032"/>
    <w:rsid w:val="00422350"/>
    <w:rsid w:val="0042242E"/>
    <w:rsid w:val="00422578"/>
    <w:rsid w:val="00422D01"/>
    <w:rsid w:val="00422E70"/>
    <w:rsid w:val="004232F7"/>
    <w:rsid w:val="00423C07"/>
    <w:rsid w:val="00423F85"/>
    <w:rsid w:val="00424296"/>
    <w:rsid w:val="00424719"/>
    <w:rsid w:val="00424A23"/>
    <w:rsid w:val="00424ACE"/>
    <w:rsid w:val="00424B12"/>
    <w:rsid w:val="00424B48"/>
    <w:rsid w:val="00425062"/>
    <w:rsid w:val="004252C7"/>
    <w:rsid w:val="0042539F"/>
    <w:rsid w:val="004259BE"/>
    <w:rsid w:val="00425A77"/>
    <w:rsid w:val="00425BA1"/>
    <w:rsid w:val="00425EF2"/>
    <w:rsid w:val="00426B0C"/>
    <w:rsid w:val="00426CA9"/>
    <w:rsid w:val="0042720A"/>
    <w:rsid w:val="0042751C"/>
    <w:rsid w:val="0042783E"/>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168"/>
    <w:rsid w:val="0043431B"/>
    <w:rsid w:val="0043456D"/>
    <w:rsid w:val="004346D5"/>
    <w:rsid w:val="00434B16"/>
    <w:rsid w:val="00434F5E"/>
    <w:rsid w:val="004354FC"/>
    <w:rsid w:val="00435A98"/>
    <w:rsid w:val="00435C5B"/>
    <w:rsid w:val="00435E68"/>
    <w:rsid w:val="00436336"/>
    <w:rsid w:val="004363D8"/>
    <w:rsid w:val="0043654E"/>
    <w:rsid w:val="0043679B"/>
    <w:rsid w:val="00436DA9"/>
    <w:rsid w:val="00436EE1"/>
    <w:rsid w:val="00437049"/>
    <w:rsid w:val="004373A8"/>
    <w:rsid w:val="00437A68"/>
    <w:rsid w:val="00437B87"/>
    <w:rsid w:val="00437F73"/>
    <w:rsid w:val="0044029F"/>
    <w:rsid w:val="00440A71"/>
    <w:rsid w:val="00440AD5"/>
    <w:rsid w:val="00441026"/>
    <w:rsid w:val="00441785"/>
    <w:rsid w:val="00441BAB"/>
    <w:rsid w:val="00441E54"/>
    <w:rsid w:val="00441FC2"/>
    <w:rsid w:val="0044217C"/>
    <w:rsid w:val="004424A0"/>
    <w:rsid w:val="004424DD"/>
    <w:rsid w:val="004425F5"/>
    <w:rsid w:val="00442ADD"/>
    <w:rsid w:val="004433E9"/>
    <w:rsid w:val="004435FD"/>
    <w:rsid w:val="00443729"/>
    <w:rsid w:val="00443A6A"/>
    <w:rsid w:val="00443AD9"/>
    <w:rsid w:val="00443B06"/>
    <w:rsid w:val="00443BFF"/>
    <w:rsid w:val="00443DBF"/>
    <w:rsid w:val="00443E2B"/>
    <w:rsid w:val="00444490"/>
    <w:rsid w:val="00444649"/>
    <w:rsid w:val="004448D7"/>
    <w:rsid w:val="004448E7"/>
    <w:rsid w:val="00444E68"/>
    <w:rsid w:val="0044590F"/>
    <w:rsid w:val="00445A55"/>
    <w:rsid w:val="00445E54"/>
    <w:rsid w:val="00446041"/>
    <w:rsid w:val="0044613E"/>
    <w:rsid w:val="00446794"/>
    <w:rsid w:val="00446EC0"/>
    <w:rsid w:val="00447244"/>
    <w:rsid w:val="00447702"/>
    <w:rsid w:val="0044779D"/>
    <w:rsid w:val="0044788C"/>
    <w:rsid w:val="00447B18"/>
    <w:rsid w:val="00447D24"/>
    <w:rsid w:val="00450C9B"/>
    <w:rsid w:val="00450EB3"/>
    <w:rsid w:val="00451863"/>
    <w:rsid w:val="004518FA"/>
    <w:rsid w:val="004519B1"/>
    <w:rsid w:val="004519BB"/>
    <w:rsid w:val="00451F41"/>
    <w:rsid w:val="004521C5"/>
    <w:rsid w:val="0045246A"/>
    <w:rsid w:val="00452710"/>
    <w:rsid w:val="00452758"/>
    <w:rsid w:val="00452965"/>
    <w:rsid w:val="00452EFD"/>
    <w:rsid w:val="0045306E"/>
    <w:rsid w:val="00453275"/>
    <w:rsid w:val="004532CC"/>
    <w:rsid w:val="00453A04"/>
    <w:rsid w:val="00453B90"/>
    <w:rsid w:val="00453C5C"/>
    <w:rsid w:val="0045469A"/>
    <w:rsid w:val="004548C5"/>
    <w:rsid w:val="0045575A"/>
    <w:rsid w:val="00455D19"/>
    <w:rsid w:val="00455E5C"/>
    <w:rsid w:val="00456435"/>
    <w:rsid w:val="0045685C"/>
    <w:rsid w:val="00456A8F"/>
    <w:rsid w:val="00457A99"/>
    <w:rsid w:val="0046091B"/>
    <w:rsid w:val="004612CD"/>
    <w:rsid w:val="0046135E"/>
    <w:rsid w:val="004618A5"/>
    <w:rsid w:val="00461C94"/>
    <w:rsid w:val="00461F43"/>
    <w:rsid w:val="0046293B"/>
    <w:rsid w:val="00463455"/>
    <w:rsid w:val="00463518"/>
    <w:rsid w:val="004635BD"/>
    <w:rsid w:val="004636C5"/>
    <w:rsid w:val="00463793"/>
    <w:rsid w:val="00463E7A"/>
    <w:rsid w:val="00463FD9"/>
    <w:rsid w:val="00463FE2"/>
    <w:rsid w:val="004644A3"/>
    <w:rsid w:val="00464918"/>
    <w:rsid w:val="00464D1D"/>
    <w:rsid w:val="00464D71"/>
    <w:rsid w:val="004650BE"/>
    <w:rsid w:val="00465275"/>
    <w:rsid w:val="00465619"/>
    <w:rsid w:val="00465992"/>
    <w:rsid w:val="00465B0B"/>
    <w:rsid w:val="004660B5"/>
    <w:rsid w:val="0046614B"/>
    <w:rsid w:val="00466372"/>
    <w:rsid w:val="004663E5"/>
    <w:rsid w:val="0046641A"/>
    <w:rsid w:val="00466485"/>
    <w:rsid w:val="004669D3"/>
    <w:rsid w:val="00466BD5"/>
    <w:rsid w:val="00466F9A"/>
    <w:rsid w:val="00467220"/>
    <w:rsid w:val="00467355"/>
    <w:rsid w:val="0046755D"/>
    <w:rsid w:val="00467DB0"/>
    <w:rsid w:val="004701A2"/>
    <w:rsid w:val="00470FB0"/>
    <w:rsid w:val="004716B3"/>
    <w:rsid w:val="00471E18"/>
    <w:rsid w:val="00471E6B"/>
    <w:rsid w:val="004722E0"/>
    <w:rsid w:val="004728B7"/>
    <w:rsid w:val="00472BF8"/>
    <w:rsid w:val="00472DAF"/>
    <w:rsid w:val="00472EC5"/>
    <w:rsid w:val="00472F82"/>
    <w:rsid w:val="00473394"/>
    <w:rsid w:val="0047385E"/>
    <w:rsid w:val="00473AD5"/>
    <w:rsid w:val="00473BD3"/>
    <w:rsid w:val="00473CD4"/>
    <w:rsid w:val="004740BE"/>
    <w:rsid w:val="004742AF"/>
    <w:rsid w:val="0047480C"/>
    <w:rsid w:val="00474AEE"/>
    <w:rsid w:val="00474F05"/>
    <w:rsid w:val="00474F21"/>
    <w:rsid w:val="00474F43"/>
    <w:rsid w:val="00475220"/>
    <w:rsid w:val="004753EA"/>
    <w:rsid w:val="004756E7"/>
    <w:rsid w:val="00475814"/>
    <w:rsid w:val="00475BD1"/>
    <w:rsid w:val="00475F7B"/>
    <w:rsid w:val="004764F9"/>
    <w:rsid w:val="00476713"/>
    <w:rsid w:val="00476735"/>
    <w:rsid w:val="00476E54"/>
    <w:rsid w:val="0047715C"/>
    <w:rsid w:val="004771E9"/>
    <w:rsid w:val="00477293"/>
    <w:rsid w:val="004772F7"/>
    <w:rsid w:val="0047743A"/>
    <w:rsid w:val="0047790C"/>
    <w:rsid w:val="00480077"/>
    <w:rsid w:val="00480907"/>
    <w:rsid w:val="00480A0F"/>
    <w:rsid w:val="004812AF"/>
    <w:rsid w:val="0048143B"/>
    <w:rsid w:val="004818A6"/>
    <w:rsid w:val="00481BC8"/>
    <w:rsid w:val="00482208"/>
    <w:rsid w:val="00482257"/>
    <w:rsid w:val="004825EF"/>
    <w:rsid w:val="0048279A"/>
    <w:rsid w:val="004829D9"/>
    <w:rsid w:val="00482D4C"/>
    <w:rsid w:val="00483BB4"/>
    <w:rsid w:val="00483CD8"/>
    <w:rsid w:val="00484C99"/>
    <w:rsid w:val="00484F79"/>
    <w:rsid w:val="0048566A"/>
    <w:rsid w:val="0048599A"/>
    <w:rsid w:val="00485AB8"/>
    <w:rsid w:val="00485C55"/>
    <w:rsid w:val="00485DA7"/>
    <w:rsid w:val="00485F02"/>
    <w:rsid w:val="004863B7"/>
    <w:rsid w:val="004864AF"/>
    <w:rsid w:val="004864E4"/>
    <w:rsid w:val="00487309"/>
    <w:rsid w:val="00487825"/>
    <w:rsid w:val="004905AB"/>
    <w:rsid w:val="00490B65"/>
    <w:rsid w:val="00490C09"/>
    <w:rsid w:val="00490DA3"/>
    <w:rsid w:val="00490F97"/>
    <w:rsid w:val="004910E9"/>
    <w:rsid w:val="004912D1"/>
    <w:rsid w:val="004913CE"/>
    <w:rsid w:val="004917B3"/>
    <w:rsid w:val="00491E05"/>
    <w:rsid w:val="00491EFB"/>
    <w:rsid w:val="00491FDD"/>
    <w:rsid w:val="004922BC"/>
    <w:rsid w:val="0049269F"/>
    <w:rsid w:val="004927FC"/>
    <w:rsid w:val="00492AC4"/>
    <w:rsid w:val="00492DD4"/>
    <w:rsid w:val="0049306E"/>
    <w:rsid w:val="0049324F"/>
    <w:rsid w:val="004934A8"/>
    <w:rsid w:val="004938FD"/>
    <w:rsid w:val="004939D2"/>
    <w:rsid w:val="004942C8"/>
    <w:rsid w:val="004947DD"/>
    <w:rsid w:val="00494CD6"/>
    <w:rsid w:val="004953C7"/>
    <w:rsid w:val="0049540A"/>
    <w:rsid w:val="00495801"/>
    <w:rsid w:val="00495BD3"/>
    <w:rsid w:val="00495CA8"/>
    <w:rsid w:val="00495D9E"/>
    <w:rsid w:val="00496294"/>
    <w:rsid w:val="00496843"/>
    <w:rsid w:val="00496C79"/>
    <w:rsid w:val="00496F56"/>
    <w:rsid w:val="0049721E"/>
    <w:rsid w:val="004973F2"/>
    <w:rsid w:val="004975C4"/>
    <w:rsid w:val="00497C91"/>
    <w:rsid w:val="004A01D7"/>
    <w:rsid w:val="004A0A58"/>
    <w:rsid w:val="004A0B49"/>
    <w:rsid w:val="004A0D4A"/>
    <w:rsid w:val="004A0E5D"/>
    <w:rsid w:val="004A12CB"/>
    <w:rsid w:val="004A13F8"/>
    <w:rsid w:val="004A1538"/>
    <w:rsid w:val="004A169D"/>
    <w:rsid w:val="004A20F9"/>
    <w:rsid w:val="004A23B2"/>
    <w:rsid w:val="004A25F9"/>
    <w:rsid w:val="004A2650"/>
    <w:rsid w:val="004A28A7"/>
    <w:rsid w:val="004A2E80"/>
    <w:rsid w:val="004A304D"/>
    <w:rsid w:val="004A30DF"/>
    <w:rsid w:val="004A34A8"/>
    <w:rsid w:val="004A375E"/>
    <w:rsid w:val="004A397F"/>
    <w:rsid w:val="004A39EB"/>
    <w:rsid w:val="004A3DAB"/>
    <w:rsid w:val="004A3EB1"/>
    <w:rsid w:val="004A41DC"/>
    <w:rsid w:val="004A4452"/>
    <w:rsid w:val="004A491C"/>
    <w:rsid w:val="004A4FE8"/>
    <w:rsid w:val="004A5249"/>
    <w:rsid w:val="004A53A1"/>
    <w:rsid w:val="004A547C"/>
    <w:rsid w:val="004A58FB"/>
    <w:rsid w:val="004A5947"/>
    <w:rsid w:val="004A597C"/>
    <w:rsid w:val="004A598C"/>
    <w:rsid w:val="004A5F4F"/>
    <w:rsid w:val="004A61E3"/>
    <w:rsid w:val="004A725C"/>
    <w:rsid w:val="004A766B"/>
    <w:rsid w:val="004A7C8F"/>
    <w:rsid w:val="004B0321"/>
    <w:rsid w:val="004B03F3"/>
    <w:rsid w:val="004B0491"/>
    <w:rsid w:val="004B0710"/>
    <w:rsid w:val="004B0E05"/>
    <w:rsid w:val="004B111B"/>
    <w:rsid w:val="004B1425"/>
    <w:rsid w:val="004B143F"/>
    <w:rsid w:val="004B163D"/>
    <w:rsid w:val="004B19FF"/>
    <w:rsid w:val="004B1A93"/>
    <w:rsid w:val="004B1DD8"/>
    <w:rsid w:val="004B20FF"/>
    <w:rsid w:val="004B25C8"/>
    <w:rsid w:val="004B2BFA"/>
    <w:rsid w:val="004B31DA"/>
    <w:rsid w:val="004B347E"/>
    <w:rsid w:val="004B35EB"/>
    <w:rsid w:val="004B3A94"/>
    <w:rsid w:val="004B4696"/>
    <w:rsid w:val="004B4A56"/>
    <w:rsid w:val="004B4FC8"/>
    <w:rsid w:val="004B535C"/>
    <w:rsid w:val="004B54EA"/>
    <w:rsid w:val="004B5A0E"/>
    <w:rsid w:val="004B5A54"/>
    <w:rsid w:val="004B5BDA"/>
    <w:rsid w:val="004B5C5A"/>
    <w:rsid w:val="004B5D05"/>
    <w:rsid w:val="004B5DC3"/>
    <w:rsid w:val="004B5ED3"/>
    <w:rsid w:val="004B62BF"/>
    <w:rsid w:val="004B6C38"/>
    <w:rsid w:val="004B6F80"/>
    <w:rsid w:val="004B7035"/>
    <w:rsid w:val="004B70F6"/>
    <w:rsid w:val="004B71D0"/>
    <w:rsid w:val="004B7338"/>
    <w:rsid w:val="004B7987"/>
    <w:rsid w:val="004B7C4E"/>
    <w:rsid w:val="004B7DE9"/>
    <w:rsid w:val="004C00C4"/>
    <w:rsid w:val="004C0298"/>
    <w:rsid w:val="004C08B7"/>
    <w:rsid w:val="004C09AE"/>
    <w:rsid w:val="004C0D89"/>
    <w:rsid w:val="004C0F31"/>
    <w:rsid w:val="004C11DA"/>
    <w:rsid w:val="004C17AC"/>
    <w:rsid w:val="004C18A5"/>
    <w:rsid w:val="004C1F97"/>
    <w:rsid w:val="004C2A12"/>
    <w:rsid w:val="004C2BB8"/>
    <w:rsid w:val="004C2C09"/>
    <w:rsid w:val="004C2C54"/>
    <w:rsid w:val="004C2E90"/>
    <w:rsid w:val="004C2EA9"/>
    <w:rsid w:val="004C3717"/>
    <w:rsid w:val="004C40FA"/>
    <w:rsid w:val="004C45AC"/>
    <w:rsid w:val="004C4877"/>
    <w:rsid w:val="004C49A3"/>
    <w:rsid w:val="004C4B2E"/>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3F3"/>
    <w:rsid w:val="004D2468"/>
    <w:rsid w:val="004D271C"/>
    <w:rsid w:val="004D2DB8"/>
    <w:rsid w:val="004D2EC4"/>
    <w:rsid w:val="004D2EEA"/>
    <w:rsid w:val="004D311B"/>
    <w:rsid w:val="004D32BE"/>
    <w:rsid w:val="004D34EE"/>
    <w:rsid w:val="004D3A99"/>
    <w:rsid w:val="004D3FF6"/>
    <w:rsid w:val="004D41C8"/>
    <w:rsid w:val="004D4A56"/>
    <w:rsid w:val="004D5171"/>
    <w:rsid w:val="004D5546"/>
    <w:rsid w:val="004D55E9"/>
    <w:rsid w:val="004D5A94"/>
    <w:rsid w:val="004D5D2B"/>
    <w:rsid w:val="004D5D45"/>
    <w:rsid w:val="004D5F67"/>
    <w:rsid w:val="004D6D01"/>
    <w:rsid w:val="004D6D60"/>
    <w:rsid w:val="004D6DE7"/>
    <w:rsid w:val="004D6DF4"/>
    <w:rsid w:val="004D6F4A"/>
    <w:rsid w:val="004D6FD4"/>
    <w:rsid w:val="004D728A"/>
    <w:rsid w:val="004D757A"/>
    <w:rsid w:val="004D7A10"/>
    <w:rsid w:val="004D7CE3"/>
    <w:rsid w:val="004E004D"/>
    <w:rsid w:val="004E038A"/>
    <w:rsid w:val="004E0B26"/>
    <w:rsid w:val="004E1762"/>
    <w:rsid w:val="004E18C2"/>
    <w:rsid w:val="004E1B12"/>
    <w:rsid w:val="004E1B58"/>
    <w:rsid w:val="004E1E1E"/>
    <w:rsid w:val="004E2137"/>
    <w:rsid w:val="004E23BC"/>
    <w:rsid w:val="004E2434"/>
    <w:rsid w:val="004E25C2"/>
    <w:rsid w:val="004E2917"/>
    <w:rsid w:val="004E297C"/>
    <w:rsid w:val="004E2C0C"/>
    <w:rsid w:val="004E2CD2"/>
    <w:rsid w:val="004E3430"/>
    <w:rsid w:val="004E39DB"/>
    <w:rsid w:val="004E3B14"/>
    <w:rsid w:val="004E4047"/>
    <w:rsid w:val="004E465A"/>
    <w:rsid w:val="004E469E"/>
    <w:rsid w:val="004E496A"/>
    <w:rsid w:val="004E4C8A"/>
    <w:rsid w:val="004E53C5"/>
    <w:rsid w:val="004E5460"/>
    <w:rsid w:val="004E54B4"/>
    <w:rsid w:val="004E54E6"/>
    <w:rsid w:val="004E5665"/>
    <w:rsid w:val="004E5985"/>
    <w:rsid w:val="004E5C8C"/>
    <w:rsid w:val="004E60E0"/>
    <w:rsid w:val="004E61F1"/>
    <w:rsid w:val="004E64C3"/>
    <w:rsid w:val="004E676B"/>
    <w:rsid w:val="004E67C0"/>
    <w:rsid w:val="004E6CE6"/>
    <w:rsid w:val="004E725E"/>
    <w:rsid w:val="004E7380"/>
    <w:rsid w:val="004E73E0"/>
    <w:rsid w:val="004E7414"/>
    <w:rsid w:val="004E7466"/>
    <w:rsid w:val="004E749C"/>
    <w:rsid w:val="004E75AB"/>
    <w:rsid w:val="004E75F9"/>
    <w:rsid w:val="004E7D7D"/>
    <w:rsid w:val="004F01B7"/>
    <w:rsid w:val="004F02D4"/>
    <w:rsid w:val="004F0358"/>
    <w:rsid w:val="004F09B4"/>
    <w:rsid w:val="004F1238"/>
    <w:rsid w:val="004F17E7"/>
    <w:rsid w:val="004F18B1"/>
    <w:rsid w:val="004F1A0A"/>
    <w:rsid w:val="004F1E72"/>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836"/>
    <w:rsid w:val="004F7E41"/>
    <w:rsid w:val="005000F3"/>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1AA8"/>
    <w:rsid w:val="00501B52"/>
    <w:rsid w:val="00501E4D"/>
    <w:rsid w:val="005020CD"/>
    <w:rsid w:val="00502238"/>
    <w:rsid w:val="00502D60"/>
    <w:rsid w:val="00502E1C"/>
    <w:rsid w:val="00503040"/>
    <w:rsid w:val="00503396"/>
    <w:rsid w:val="005033F0"/>
    <w:rsid w:val="0050381D"/>
    <w:rsid w:val="00503CAC"/>
    <w:rsid w:val="005040B8"/>
    <w:rsid w:val="00504358"/>
    <w:rsid w:val="005046A9"/>
    <w:rsid w:val="005047AE"/>
    <w:rsid w:val="00504863"/>
    <w:rsid w:val="00505287"/>
    <w:rsid w:val="00505884"/>
    <w:rsid w:val="00506033"/>
    <w:rsid w:val="005060FD"/>
    <w:rsid w:val="0050629D"/>
    <w:rsid w:val="00506AFC"/>
    <w:rsid w:val="00506BC4"/>
    <w:rsid w:val="00506EA2"/>
    <w:rsid w:val="00507883"/>
    <w:rsid w:val="00507896"/>
    <w:rsid w:val="00507C51"/>
    <w:rsid w:val="00507C67"/>
    <w:rsid w:val="005102CB"/>
    <w:rsid w:val="0051076C"/>
    <w:rsid w:val="005107F1"/>
    <w:rsid w:val="00511710"/>
    <w:rsid w:val="0051241C"/>
    <w:rsid w:val="00512B46"/>
    <w:rsid w:val="00512BED"/>
    <w:rsid w:val="00512C54"/>
    <w:rsid w:val="005133AD"/>
    <w:rsid w:val="005134F6"/>
    <w:rsid w:val="005135F1"/>
    <w:rsid w:val="00514086"/>
    <w:rsid w:val="0051415A"/>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0B"/>
    <w:rsid w:val="0051721A"/>
    <w:rsid w:val="00517282"/>
    <w:rsid w:val="005172C0"/>
    <w:rsid w:val="00517338"/>
    <w:rsid w:val="005175C3"/>
    <w:rsid w:val="00517769"/>
    <w:rsid w:val="00517899"/>
    <w:rsid w:val="005178E4"/>
    <w:rsid w:val="00517A16"/>
    <w:rsid w:val="00517D7B"/>
    <w:rsid w:val="00517E4D"/>
    <w:rsid w:val="00520054"/>
    <w:rsid w:val="00520516"/>
    <w:rsid w:val="0052054E"/>
    <w:rsid w:val="00520604"/>
    <w:rsid w:val="00520978"/>
    <w:rsid w:val="0052108C"/>
    <w:rsid w:val="00521704"/>
    <w:rsid w:val="00522165"/>
    <w:rsid w:val="00522381"/>
    <w:rsid w:val="00522ABF"/>
    <w:rsid w:val="00522D84"/>
    <w:rsid w:val="005232DA"/>
    <w:rsid w:val="0052331A"/>
    <w:rsid w:val="005233CD"/>
    <w:rsid w:val="005240E1"/>
    <w:rsid w:val="0052460F"/>
    <w:rsid w:val="005247F2"/>
    <w:rsid w:val="00525053"/>
    <w:rsid w:val="00525055"/>
    <w:rsid w:val="0052562A"/>
    <w:rsid w:val="005256F8"/>
    <w:rsid w:val="00525BA5"/>
    <w:rsid w:val="00525C03"/>
    <w:rsid w:val="00525C42"/>
    <w:rsid w:val="00525DFF"/>
    <w:rsid w:val="0052656C"/>
    <w:rsid w:val="005265BC"/>
    <w:rsid w:val="00526985"/>
    <w:rsid w:val="00526DAD"/>
    <w:rsid w:val="0052736F"/>
    <w:rsid w:val="00527D2B"/>
    <w:rsid w:val="005301BB"/>
    <w:rsid w:val="005302BC"/>
    <w:rsid w:val="005309C9"/>
    <w:rsid w:val="00530A5C"/>
    <w:rsid w:val="00530AB7"/>
    <w:rsid w:val="00530BEF"/>
    <w:rsid w:val="0053102B"/>
    <w:rsid w:val="00531165"/>
    <w:rsid w:val="00531ACB"/>
    <w:rsid w:val="00531B86"/>
    <w:rsid w:val="00531CA5"/>
    <w:rsid w:val="005328AC"/>
    <w:rsid w:val="005329F0"/>
    <w:rsid w:val="00532F1B"/>
    <w:rsid w:val="00533083"/>
    <w:rsid w:val="00533284"/>
    <w:rsid w:val="005333DE"/>
    <w:rsid w:val="00533498"/>
    <w:rsid w:val="005337DA"/>
    <w:rsid w:val="0053381E"/>
    <w:rsid w:val="005339DD"/>
    <w:rsid w:val="00533A87"/>
    <w:rsid w:val="00533CD9"/>
    <w:rsid w:val="00534390"/>
    <w:rsid w:val="005344F2"/>
    <w:rsid w:val="0053491E"/>
    <w:rsid w:val="00534A62"/>
    <w:rsid w:val="00534C64"/>
    <w:rsid w:val="00534CDC"/>
    <w:rsid w:val="00534FE3"/>
    <w:rsid w:val="005355CF"/>
    <w:rsid w:val="0053569A"/>
    <w:rsid w:val="0053641D"/>
    <w:rsid w:val="00536588"/>
    <w:rsid w:val="00536595"/>
    <w:rsid w:val="005365A7"/>
    <w:rsid w:val="0053691F"/>
    <w:rsid w:val="00536D2F"/>
    <w:rsid w:val="005370E0"/>
    <w:rsid w:val="00537110"/>
    <w:rsid w:val="00537227"/>
    <w:rsid w:val="00537609"/>
    <w:rsid w:val="00537747"/>
    <w:rsid w:val="00537ABC"/>
    <w:rsid w:val="00537B72"/>
    <w:rsid w:val="00540015"/>
    <w:rsid w:val="005406A0"/>
    <w:rsid w:val="005407FE"/>
    <w:rsid w:val="0054081B"/>
    <w:rsid w:val="0054098C"/>
    <w:rsid w:val="00540BE5"/>
    <w:rsid w:val="00540CD8"/>
    <w:rsid w:val="005410D0"/>
    <w:rsid w:val="0054117F"/>
    <w:rsid w:val="005419DB"/>
    <w:rsid w:val="00541B8C"/>
    <w:rsid w:val="00541C72"/>
    <w:rsid w:val="00542127"/>
    <w:rsid w:val="00542354"/>
    <w:rsid w:val="00542429"/>
    <w:rsid w:val="00542457"/>
    <w:rsid w:val="005425D7"/>
    <w:rsid w:val="0054266C"/>
    <w:rsid w:val="00542700"/>
    <w:rsid w:val="00542F19"/>
    <w:rsid w:val="00543191"/>
    <w:rsid w:val="005431C8"/>
    <w:rsid w:val="00543210"/>
    <w:rsid w:val="00543BC2"/>
    <w:rsid w:val="00543EB0"/>
    <w:rsid w:val="005443F0"/>
    <w:rsid w:val="00544638"/>
    <w:rsid w:val="00544C24"/>
    <w:rsid w:val="00544CE8"/>
    <w:rsid w:val="00544D57"/>
    <w:rsid w:val="005453B2"/>
    <w:rsid w:val="00545456"/>
    <w:rsid w:val="0054567E"/>
    <w:rsid w:val="00545D25"/>
    <w:rsid w:val="00545E8E"/>
    <w:rsid w:val="00546265"/>
    <w:rsid w:val="005463B3"/>
    <w:rsid w:val="00546862"/>
    <w:rsid w:val="0054694A"/>
    <w:rsid w:val="00547363"/>
    <w:rsid w:val="005474B1"/>
    <w:rsid w:val="00547506"/>
    <w:rsid w:val="00547654"/>
    <w:rsid w:val="00547B05"/>
    <w:rsid w:val="00550552"/>
    <w:rsid w:val="00550BFA"/>
    <w:rsid w:val="00550FE2"/>
    <w:rsid w:val="0055106E"/>
    <w:rsid w:val="005516DE"/>
    <w:rsid w:val="005519B6"/>
    <w:rsid w:val="00551C38"/>
    <w:rsid w:val="00552254"/>
    <w:rsid w:val="00552504"/>
    <w:rsid w:val="00552974"/>
    <w:rsid w:val="0055305D"/>
    <w:rsid w:val="00553412"/>
    <w:rsid w:val="00553AE8"/>
    <w:rsid w:val="00553BCF"/>
    <w:rsid w:val="00553DD1"/>
    <w:rsid w:val="00554209"/>
    <w:rsid w:val="005542FC"/>
    <w:rsid w:val="005545D8"/>
    <w:rsid w:val="005546B3"/>
    <w:rsid w:val="00554870"/>
    <w:rsid w:val="00554A9F"/>
    <w:rsid w:val="00554AAF"/>
    <w:rsid w:val="00554AE4"/>
    <w:rsid w:val="00554B71"/>
    <w:rsid w:val="00554CCD"/>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8AC"/>
    <w:rsid w:val="00557AC5"/>
    <w:rsid w:val="00557C85"/>
    <w:rsid w:val="00557D0E"/>
    <w:rsid w:val="0056032B"/>
    <w:rsid w:val="00560885"/>
    <w:rsid w:val="00560DB9"/>
    <w:rsid w:val="00560EEC"/>
    <w:rsid w:val="00560F9C"/>
    <w:rsid w:val="0056126F"/>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33C"/>
    <w:rsid w:val="0056349E"/>
    <w:rsid w:val="00563DD7"/>
    <w:rsid w:val="00564124"/>
    <w:rsid w:val="00564277"/>
    <w:rsid w:val="0056455D"/>
    <w:rsid w:val="005645FF"/>
    <w:rsid w:val="005647A3"/>
    <w:rsid w:val="00564E84"/>
    <w:rsid w:val="00565119"/>
    <w:rsid w:val="00565159"/>
    <w:rsid w:val="00565528"/>
    <w:rsid w:val="00565922"/>
    <w:rsid w:val="00565E24"/>
    <w:rsid w:val="00565F4F"/>
    <w:rsid w:val="00566179"/>
    <w:rsid w:val="00566390"/>
    <w:rsid w:val="00566C5B"/>
    <w:rsid w:val="00566D3C"/>
    <w:rsid w:val="00566D60"/>
    <w:rsid w:val="0056708A"/>
    <w:rsid w:val="00567343"/>
    <w:rsid w:val="00567C96"/>
    <w:rsid w:val="00567E9D"/>
    <w:rsid w:val="0057065D"/>
    <w:rsid w:val="005706BF"/>
    <w:rsid w:val="00570872"/>
    <w:rsid w:val="00570882"/>
    <w:rsid w:val="0057099C"/>
    <w:rsid w:val="00570D29"/>
    <w:rsid w:val="00570F4D"/>
    <w:rsid w:val="0057155E"/>
    <w:rsid w:val="00571570"/>
    <w:rsid w:val="00571EC5"/>
    <w:rsid w:val="00571ECD"/>
    <w:rsid w:val="005723A9"/>
    <w:rsid w:val="005724FE"/>
    <w:rsid w:val="0057279F"/>
    <w:rsid w:val="00572B5D"/>
    <w:rsid w:val="00572C64"/>
    <w:rsid w:val="00572F7C"/>
    <w:rsid w:val="00572F97"/>
    <w:rsid w:val="0057367F"/>
    <w:rsid w:val="00573CC8"/>
    <w:rsid w:val="00573E6D"/>
    <w:rsid w:val="00574472"/>
    <w:rsid w:val="005746C8"/>
    <w:rsid w:val="00574B7B"/>
    <w:rsid w:val="005751BA"/>
    <w:rsid w:val="0057545E"/>
    <w:rsid w:val="0057567D"/>
    <w:rsid w:val="00575745"/>
    <w:rsid w:val="005757A9"/>
    <w:rsid w:val="00575B4B"/>
    <w:rsid w:val="00575D44"/>
    <w:rsid w:val="00575D56"/>
    <w:rsid w:val="00575EE0"/>
    <w:rsid w:val="00575EE4"/>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0DAE"/>
    <w:rsid w:val="00580DC6"/>
    <w:rsid w:val="005811DF"/>
    <w:rsid w:val="00581333"/>
    <w:rsid w:val="00581406"/>
    <w:rsid w:val="00581443"/>
    <w:rsid w:val="005816EB"/>
    <w:rsid w:val="00582431"/>
    <w:rsid w:val="005829C3"/>
    <w:rsid w:val="00582D95"/>
    <w:rsid w:val="0058323D"/>
    <w:rsid w:val="005832AA"/>
    <w:rsid w:val="00583667"/>
    <w:rsid w:val="00583A40"/>
    <w:rsid w:val="00583C1D"/>
    <w:rsid w:val="005846CA"/>
    <w:rsid w:val="005847B0"/>
    <w:rsid w:val="005851BE"/>
    <w:rsid w:val="005852D5"/>
    <w:rsid w:val="00585A47"/>
    <w:rsid w:val="00586377"/>
    <w:rsid w:val="005863F4"/>
    <w:rsid w:val="0058657D"/>
    <w:rsid w:val="00586DFD"/>
    <w:rsid w:val="00586F76"/>
    <w:rsid w:val="0058756C"/>
    <w:rsid w:val="00587B94"/>
    <w:rsid w:val="00591069"/>
    <w:rsid w:val="005915F9"/>
    <w:rsid w:val="00591B88"/>
    <w:rsid w:val="00592C7D"/>
    <w:rsid w:val="00593106"/>
    <w:rsid w:val="0059310C"/>
    <w:rsid w:val="00593148"/>
    <w:rsid w:val="005933F4"/>
    <w:rsid w:val="00593434"/>
    <w:rsid w:val="00593EB1"/>
    <w:rsid w:val="0059435A"/>
    <w:rsid w:val="005944DB"/>
    <w:rsid w:val="0059482C"/>
    <w:rsid w:val="00594D1F"/>
    <w:rsid w:val="00594F71"/>
    <w:rsid w:val="00595000"/>
    <w:rsid w:val="005953B1"/>
    <w:rsid w:val="005955A7"/>
    <w:rsid w:val="0059587B"/>
    <w:rsid w:val="005959ED"/>
    <w:rsid w:val="00595CDD"/>
    <w:rsid w:val="005961A0"/>
    <w:rsid w:val="00596743"/>
    <w:rsid w:val="005969BC"/>
    <w:rsid w:val="00596FE8"/>
    <w:rsid w:val="00597748"/>
    <w:rsid w:val="005978EE"/>
    <w:rsid w:val="00597AD9"/>
    <w:rsid w:val="00597D1B"/>
    <w:rsid w:val="00597DB7"/>
    <w:rsid w:val="005A039C"/>
    <w:rsid w:val="005A05CB"/>
    <w:rsid w:val="005A06DD"/>
    <w:rsid w:val="005A0B88"/>
    <w:rsid w:val="005A0D1C"/>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999"/>
    <w:rsid w:val="005A3D1E"/>
    <w:rsid w:val="005A3E21"/>
    <w:rsid w:val="005A4646"/>
    <w:rsid w:val="005A4D75"/>
    <w:rsid w:val="005A4F7B"/>
    <w:rsid w:val="005A5069"/>
    <w:rsid w:val="005A51C1"/>
    <w:rsid w:val="005A541D"/>
    <w:rsid w:val="005A5497"/>
    <w:rsid w:val="005A5617"/>
    <w:rsid w:val="005A5626"/>
    <w:rsid w:val="005A57D4"/>
    <w:rsid w:val="005A6144"/>
    <w:rsid w:val="005A65AD"/>
    <w:rsid w:val="005A699B"/>
    <w:rsid w:val="005A699E"/>
    <w:rsid w:val="005A6E71"/>
    <w:rsid w:val="005A7129"/>
    <w:rsid w:val="005A7DC5"/>
    <w:rsid w:val="005B05BF"/>
    <w:rsid w:val="005B08A3"/>
    <w:rsid w:val="005B0B4C"/>
    <w:rsid w:val="005B108A"/>
    <w:rsid w:val="005B1305"/>
    <w:rsid w:val="005B139E"/>
    <w:rsid w:val="005B14C3"/>
    <w:rsid w:val="005B14F4"/>
    <w:rsid w:val="005B1CE6"/>
    <w:rsid w:val="005B24DF"/>
    <w:rsid w:val="005B2A19"/>
    <w:rsid w:val="005B356E"/>
    <w:rsid w:val="005B365F"/>
    <w:rsid w:val="005B4B5C"/>
    <w:rsid w:val="005B4BF7"/>
    <w:rsid w:val="005B4E27"/>
    <w:rsid w:val="005B5392"/>
    <w:rsid w:val="005B56D4"/>
    <w:rsid w:val="005B5869"/>
    <w:rsid w:val="005B5A2D"/>
    <w:rsid w:val="005B5D37"/>
    <w:rsid w:val="005B6192"/>
    <w:rsid w:val="005B6494"/>
    <w:rsid w:val="005B71F8"/>
    <w:rsid w:val="005B7669"/>
    <w:rsid w:val="005B775B"/>
    <w:rsid w:val="005B79E8"/>
    <w:rsid w:val="005B7B42"/>
    <w:rsid w:val="005B7BBC"/>
    <w:rsid w:val="005B7C02"/>
    <w:rsid w:val="005B7DA9"/>
    <w:rsid w:val="005B7FA2"/>
    <w:rsid w:val="005C02B3"/>
    <w:rsid w:val="005C0BE4"/>
    <w:rsid w:val="005C0D14"/>
    <w:rsid w:val="005C16BF"/>
    <w:rsid w:val="005C1995"/>
    <w:rsid w:val="005C1F2C"/>
    <w:rsid w:val="005C20DE"/>
    <w:rsid w:val="005C2322"/>
    <w:rsid w:val="005C2435"/>
    <w:rsid w:val="005C2A56"/>
    <w:rsid w:val="005C2EF7"/>
    <w:rsid w:val="005C301A"/>
    <w:rsid w:val="005C31BC"/>
    <w:rsid w:val="005C32A0"/>
    <w:rsid w:val="005C33B2"/>
    <w:rsid w:val="005C396D"/>
    <w:rsid w:val="005C3FE3"/>
    <w:rsid w:val="005C4909"/>
    <w:rsid w:val="005C4B44"/>
    <w:rsid w:val="005C4F53"/>
    <w:rsid w:val="005C5088"/>
    <w:rsid w:val="005C5298"/>
    <w:rsid w:val="005C548F"/>
    <w:rsid w:val="005C5A99"/>
    <w:rsid w:val="005C5D39"/>
    <w:rsid w:val="005C5D7F"/>
    <w:rsid w:val="005C5EB5"/>
    <w:rsid w:val="005C62F6"/>
    <w:rsid w:val="005C63ED"/>
    <w:rsid w:val="005C668D"/>
    <w:rsid w:val="005C68EF"/>
    <w:rsid w:val="005C6920"/>
    <w:rsid w:val="005C6B40"/>
    <w:rsid w:val="005C6D4C"/>
    <w:rsid w:val="005C7271"/>
    <w:rsid w:val="005D06E4"/>
    <w:rsid w:val="005D0A9A"/>
    <w:rsid w:val="005D0DF1"/>
    <w:rsid w:val="005D107C"/>
    <w:rsid w:val="005D14A6"/>
    <w:rsid w:val="005D18F7"/>
    <w:rsid w:val="005D1B33"/>
    <w:rsid w:val="005D1C62"/>
    <w:rsid w:val="005D1D62"/>
    <w:rsid w:val="005D1D95"/>
    <w:rsid w:val="005D1DF1"/>
    <w:rsid w:val="005D1FDA"/>
    <w:rsid w:val="005D233D"/>
    <w:rsid w:val="005D2AD4"/>
    <w:rsid w:val="005D3C56"/>
    <w:rsid w:val="005D3C76"/>
    <w:rsid w:val="005D44BB"/>
    <w:rsid w:val="005D44F2"/>
    <w:rsid w:val="005D4A72"/>
    <w:rsid w:val="005D4A8F"/>
    <w:rsid w:val="005D5269"/>
    <w:rsid w:val="005D5348"/>
    <w:rsid w:val="005D5729"/>
    <w:rsid w:val="005D5CD2"/>
    <w:rsid w:val="005D606A"/>
    <w:rsid w:val="005D61CE"/>
    <w:rsid w:val="005D65A6"/>
    <w:rsid w:val="005D6D74"/>
    <w:rsid w:val="005D72A5"/>
    <w:rsid w:val="005E00C0"/>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F99"/>
    <w:rsid w:val="005E50F1"/>
    <w:rsid w:val="005E531A"/>
    <w:rsid w:val="005E5779"/>
    <w:rsid w:val="005E58D5"/>
    <w:rsid w:val="005E5B77"/>
    <w:rsid w:val="005E5E93"/>
    <w:rsid w:val="005E692E"/>
    <w:rsid w:val="005E69B6"/>
    <w:rsid w:val="005E69FC"/>
    <w:rsid w:val="005E6C70"/>
    <w:rsid w:val="005E6C85"/>
    <w:rsid w:val="005E7B7C"/>
    <w:rsid w:val="005E7DAB"/>
    <w:rsid w:val="005F0021"/>
    <w:rsid w:val="005F0036"/>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2DA3"/>
    <w:rsid w:val="005F304D"/>
    <w:rsid w:val="005F365C"/>
    <w:rsid w:val="005F36FA"/>
    <w:rsid w:val="005F37C7"/>
    <w:rsid w:val="005F394D"/>
    <w:rsid w:val="005F3AC6"/>
    <w:rsid w:val="005F3C41"/>
    <w:rsid w:val="005F3F39"/>
    <w:rsid w:val="005F4261"/>
    <w:rsid w:val="005F4697"/>
    <w:rsid w:val="005F4770"/>
    <w:rsid w:val="005F4A91"/>
    <w:rsid w:val="005F4FD3"/>
    <w:rsid w:val="005F56B6"/>
    <w:rsid w:val="005F5722"/>
    <w:rsid w:val="005F5B94"/>
    <w:rsid w:val="005F5C73"/>
    <w:rsid w:val="005F5D79"/>
    <w:rsid w:val="005F62FE"/>
    <w:rsid w:val="005F6498"/>
    <w:rsid w:val="005F68E7"/>
    <w:rsid w:val="005F7163"/>
    <w:rsid w:val="005F71C8"/>
    <w:rsid w:val="005F7D8D"/>
    <w:rsid w:val="00600067"/>
    <w:rsid w:val="006002CC"/>
    <w:rsid w:val="006004D3"/>
    <w:rsid w:val="00600664"/>
    <w:rsid w:val="00600A33"/>
    <w:rsid w:val="00600B01"/>
    <w:rsid w:val="00600CD1"/>
    <w:rsid w:val="00601454"/>
    <w:rsid w:val="006016CA"/>
    <w:rsid w:val="006016E3"/>
    <w:rsid w:val="00602180"/>
    <w:rsid w:val="006023A1"/>
    <w:rsid w:val="006024E2"/>
    <w:rsid w:val="00602648"/>
    <w:rsid w:val="006028C9"/>
    <w:rsid w:val="0060298A"/>
    <w:rsid w:val="00602A14"/>
    <w:rsid w:val="00602C05"/>
    <w:rsid w:val="00602F44"/>
    <w:rsid w:val="00602F74"/>
    <w:rsid w:val="0060310B"/>
    <w:rsid w:val="00603188"/>
    <w:rsid w:val="00603394"/>
    <w:rsid w:val="00603870"/>
    <w:rsid w:val="006038F0"/>
    <w:rsid w:val="00603900"/>
    <w:rsid w:val="00603992"/>
    <w:rsid w:val="00604015"/>
    <w:rsid w:val="00604141"/>
    <w:rsid w:val="006041CB"/>
    <w:rsid w:val="0060421A"/>
    <w:rsid w:val="00604725"/>
    <w:rsid w:val="0060486C"/>
    <w:rsid w:val="00604A7A"/>
    <w:rsid w:val="00604B2B"/>
    <w:rsid w:val="00604B66"/>
    <w:rsid w:val="00604C9F"/>
    <w:rsid w:val="00605244"/>
    <w:rsid w:val="00605555"/>
    <w:rsid w:val="006058E2"/>
    <w:rsid w:val="006058F1"/>
    <w:rsid w:val="0060593A"/>
    <w:rsid w:val="00605980"/>
    <w:rsid w:val="00605C42"/>
    <w:rsid w:val="006060DF"/>
    <w:rsid w:val="00606100"/>
    <w:rsid w:val="0060619C"/>
    <w:rsid w:val="00606356"/>
    <w:rsid w:val="006063D8"/>
    <w:rsid w:val="00606B56"/>
    <w:rsid w:val="00606BA9"/>
    <w:rsid w:val="00606DC4"/>
    <w:rsid w:val="00606DEE"/>
    <w:rsid w:val="0060753A"/>
    <w:rsid w:val="0060795F"/>
    <w:rsid w:val="00607CF3"/>
    <w:rsid w:val="00610138"/>
    <w:rsid w:val="006103C9"/>
    <w:rsid w:val="0061088E"/>
    <w:rsid w:val="00610975"/>
    <w:rsid w:val="006109C2"/>
    <w:rsid w:val="00610BD0"/>
    <w:rsid w:val="00611713"/>
    <w:rsid w:val="006117E1"/>
    <w:rsid w:val="006118C9"/>
    <w:rsid w:val="00611D22"/>
    <w:rsid w:val="0061212F"/>
    <w:rsid w:val="006121E3"/>
    <w:rsid w:val="00612982"/>
    <w:rsid w:val="00612F4B"/>
    <w:rsid w:val="00613206"/>
    <w:rsid w:val="00614007"/>
    <w:rsid w:val="006141DC"/>
    <w:rsid w:val="006144C6"/>
    <w:rsid w:val="006145B3"/>
    <w:rsid w:val="006147EE"/>
    <w:rsid w:val="0061501A"/>
    <w:rsid w:val="006151B2"/>
    <w:rsid w:val="00615323"/>
    <w:rsid w:val="00615491"/>
    <w:rsid w:val="00615629"/>
    <w:rsid w:val="00615EAD"/>
    <w:rsid w:val="00615F1A"/>
    <w:rsid w:val="00616177"/>
    <w:rsid w:val="00616817"/>
    <w:rsid w:val="00616E1C"/>
    <w:rsid w:val="00617242"/>
    <w:rsid w:val="00617A08"/>
    <w:rsid w:val="00617D75"/>
    <w:rsid w:val="006204E2"/>
    <w:rsid w:val="00620511"/>
    <w:rsid w:val="00620723"/>
    <w:rsid w:val="00620E07"/>
    <w:rsid w:val="006213F4"/>
    <w:rsid w:val="00621765"/>
    <w:rsid w:val="00622205"/>
    <w:rsid w:val="006222FF"/>
    <w:rsid w:val="0062245B"/>
    <w:rsid w:val="006225D2"/>
    <w:rsid w:val="00622B66"/>
    <w:rsid w:val="00622C6C"/>
    <w:rsid w:val="00622E65"/>
    <w:rsid w:val="00622EE8"/>
    <w:rsid w:val="006231F4"/>
    <w:rsid w:val="00623832"/>
    <w:rsid w:val="00623925"/>
    <w:rsid w:val="0062395F"/>
    <w:rsid w:val="00623ACF"/>
    <w:rsid w:val="00624479"/>
    <w:rsid w:val="00624497"/>
    <w:rsid w:val="006248E0"/>
    <w:rsid w:val="00624A6A"/>
    <w:rsid w:val="00624C73"/>
    <w:rsid w:val="00624DFF"/>
    <w:rsid w:val="00624FDC"/>
    <w:rsid w:val="00625273"/>
    <w:rsid w:val="00625377"/>
    <w:rsid w:val="0062540E"/>
    <w:rsid w:val="0062562C"/>
    <w:rsid w:val="00626522"/>
    <w:rsid w:val="0062654B"/>
    <w:rsid w:val="00626C2D"/>
    <w:rsid w:val="00626DCA"/>
    <w:rsid w:val="00626FC9"/>
    <w:rsid w:val="006274B4"/>
    <w:rsid w:val="006274FB"/>
    <w:rsid w:val="006279BB"/>
    <w:rsid w:val="00630278"/>
    <w:rsid w:val="00630421"/>
    <w:rsid w:val="00631036"/>
    <w:rsid w:val="00631454"/>
    <w:rsid w:val="006318B6"/>
    <w:rsid w:val="00631E7E"/>
    <w:rsid w:val="00632003"/>
    <w:rsid w:val="00632498"/>
    <w:rsid w:val="006327A1"/>
    <w:rsid w:val="006328D3"/>
    <w:rsid w:val="00632FBA"/>
    <w:rsid w:val="00633020"/>
    <w:rsid w:val="0063352B"/>
    <w:rsid w:val="00633A44"/>
    <w:rsid w:val="00633DAC"/>
    <w:rsid w:val="00633DC1"/>
    <w:rsid w:val="00634B08"/>
    <w:rsid w:val="00634B29"/>
    <w:rsid w:val="00634B35"/>
    <w:rsid w:val="00635397"/>
    <w:rsid w:val="00635958"/>
    <w:rsid w:val="00635DDC"/>
    <w:rsid w:val="006368C0"/>
    <w:rsid w:val="00636903"/>
    <w:rsid w:val="00636BB1"/>
    <w:rsid w:val="00636C2C"/>
    <w:rsid w:val="00636CB8"/>
    <w:rsid w:val="006374A2"/>
    <w:rsid w:val="006375A3"/>
    <w:rsid w:val="00637A09"/>
    <w:rsid w:val="00637C0F"/>
    <w:rsid w:val="00637DE0"/>
    <w:rsid w:val="0064032E"/>
    <w:rsid w:val="006408E0"/>
    <w:rsid w:val="00640A27"/>
    <w:rsid w:val="00640A69"/>
    <w:rsid w:val="00640FAD"/>
    <w:rsid w:val="00641490"/>
    <w:rsid w:val="00641ED3"/>
    <w:rsid w:val="00642267"/>
    <w:rsid w:val="00642389"/>
    <w:rsid w:val="006423A1"/>
    <w:rsid w:val="00642650"/>
    <w:rsid w:val="00642798"/>
    <w:rsid w:val="00642C28"/>
    <w:rsid w:val="00642D1A"/>
    <w:rsid w:val="00643109"/>
    <w:rsid w:val="0064325D"/>
    <w:rsid w:val="00643876"/>
    <w:rsid w:val="00643A8E"/>
    <w:rsid w:val="00643D46"/>
    <w:rsid w:val="006441A1"/>
    <w:rsid w:val="006441B0"/>
    <w:rsid w:val="00644370"/>
    <w:rsid w:val="0064484E"/>
    <w:rsid w:val="00644C51"/>
    <w:rsid w:val="00644D45"/>
    <w:rsid w:val="0064553E"/>
    <w:rsid w:val="0064572D"/>
    <w:rsid w:val="006460AA"/>
    <w:rsid w:val="006469F3"/>
    <w:rsid w:val="00646DD2"/>
    <w:rsid w:val="00647193"/>
    <w:rsid w:val="00647A26"/>
    <w:rsid w:val="00650121"/>
    <w:rsid w:val="00650243"/>
    <w:rsid w:val="006506C2"/>
    <w:rsid w:val="00650DD6"/>
    <w:rsid w:val="0065142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096"/>
    <w:rsid w:val="0065691A"/>
    <w:rsid w:val="00656B13"/>
    <w:rsid w:val="00656CAA"/>
    <w:rsid w:val="00656CC7"/>
    <w:rsid w:val="00656D5B"/>
    <w:rsid w:val="00657021"/>
    <w:rsid w:val="0065720C"/>
    <w:rsid w:val="006577BC"/>
    <w:rsid w:val="0065781F"/>
    <w:rsid w:val="00660662"/>
    <w:rsid w:val="0066068A"/>
    <w:rsid w:val="00660B3B"/>
    <w:rsid w:val="00660E11"/>
    <w:rsid w:val="006618E1"/>
    <w:rsid w:val="006619C9"/>
    <w:rsid w:val="00661A0A"/>
    <w:rsid w:val="00661BB7"/>
    <w:rsid w:val="00661E13"/>
    <w:rsid w:val="006625C2"/>
    <w:rsid w:val="00662F41"/>
    <w:rsid w:val="00663D9E"/>
    <w:rsid w:val="00664027"/>
    <w:rsid w:val="00664534"/>
    <w:rsid w:val="00664554"/>
    <w:rsid w:val="006647C6"/>
    <w:rsid w:val="00664A23"/>
    <w:rsid w:val="00664D96"/>
    <w:rsid w:val="00664F29"/>
    <w:rsid w:val="0066500B"/>
    <w:rsid w:val="00665143"/>
    <w:rsid w:val="006658AD"/>
    <w:rsid w:val="00665B7A"/>
    <w:rsid w:val="00665BAE"/>
    <w:rsid w:val="00666A36"/>
    <w:rsid w:val="00666FF0"/>
    <w:rsid w:val="00667258"/>
    <w:rsid w:val="00667A08"/>
    <w:rsid w:val="00670208"/>
    <w:rsid w:val="0067029A"/>
    <w:rsid w:val="00670461"/>
    <w:rsid w:val="00670808"/>
    <w:rsid w:val="006708A7"/>
    <w:rsid w:val="006709E5"/>
    <w:rsid w:val="00670C4B"/>
    <w:rsid w:val="00670DB0"/>
    <w:rsid w:val="00671133"/>
    <w:rsid w:val="00671659"/>
    <w:rsid w:val="006720CE"/>
    <w:rsid w:val="00672264"/>
    <w:rsid w:val="00672C02"/>
    <w:rsid w:val="00672DAC"/>
    <w:rsid w:val="006731BD"/>
    <w:rsid w:val="00673458"/>
    <w:rsid w:val="006734A8"/>
    <w:rsid w:val="0067367A"/>
    <w:rsid w:val="00673975"/>
    <w:rsid w:val="00673B4A"/>
    <w:rsid w:val="00673BE0"/>
    <w:rsid w:val="00674172"/>
    <w:rsid w:val="006744BC"/>
    <w:rsid w:val="00674658"/>
    <w:rsid w:val="00674689"/>
    <w:rsid w:val="00674801"/>
    <w:rsid w:val="00674F94"/>
    <w:rsid w:val="0067530B"/>
    <w:rsid w:val="00675613"/>
    <w:rsid w:val="0067574B"/>
    <w:rsid w:val="006758F3"/>
    <w:rsid w:val="00675C40"/>
    <w:rsid w:val="00676071"/>
    <w:rsid w:val="006760E6"/>
    <w:rsid w:val="0067657A"/>
    <w:rsid w:val="0067671E"/>
    <w:rsid w:val="00676A2B"/>
    <w:rsid w:val="00676A6F"/>
    <w:rsid w:val="00676D73"/>
    <w:rsid w:val="00677181"/>
    <w:rsid w:val="006771E4"/>
    <w:rsid w:val="0067791E"/>
    <w:rsid w:val="00677BFB"/>
    <w:rsid w:val="00677C6C"/>
    <w:rsid w:val="00677CF8"/>
    <w:rsid w:val="00677E0F"/>
    <w:rsid w:val="006804EF"/>
    <w:rsid w:val="00680C06"/>
    <w:rsid w:val="00681D48"/>
    <w:rsid w:val="00681DD6"/>
    <w:rsid w:val="006828A6"/>
    <w:rsid w:val="00682C79"/>
    <w:rsid w:val="0068305D"/>
    <w:rsid w:val="0068310D"/>
    <w:rsid w:val="006832E1"/>
    <w:rsid w:val="00683463"/>
    <w:rsid w:val="00683CE7"/>
    <w:rsid w:val="00684031"/>
    <w:rsid w:val="00684046"/>
    <w:rsid w:val="006841FC"/>
    <w:rsid w:val="006842CD"/>
    <w:rsid w:val="00684392"/>
    <w:rsid w:val="00684815"/>
    <w:rsid w:val="006851B2"/>
    <w:rsid w:val="00685302"/>
    <w:rsid w:val="00685A19"/>
    <w:rsid w:val="00685B9E"/>
    <w:rsid w:val="00685BAF"/>
    <w:rsid w:val="006865CB"/>
    <w:rsid w:val="00686711"/>
    <w:rsid w:val="00686B54"/>
    <w:rsid w:val="0068778C"/>
    <w:rsid w:val="00687A64"/>
    <w:rsid w:val="00687EE4"/>
    <w:rsid w:val="00690255"/>
    <w:rsid w:val="0069097C"/>
    <w:rsid w:val="00690D51"/>
    <w:rsid w:val="006913BB"/>
    <w:rsid w:val="0069160E"/>
    <w:rsid w:val="00691ACB"/>
    <w:rsid w:val="00691F1E"/>
    <w:rsid w:val="0069229A"/>
    <w:rsid w:val="00692540"/>
    <w:rsid w:val="00692D14"/>
    <w:rsid w:val="006931FA"/>
    <w:rsid w:val="00693302"/>
    <w:rsid w:val="00693989"/>
    <w:rsid w:val="006939B4"/>
    <w:rsid w:val="006945BF"/>
    <w:rsid w:val="00694B66"/>
    <w:rsid w:val="00694C9A"/>
    <w:rsid w:val="00694F79"/>
    <w:rsid w:val="00694F95"/>
    <w:rsid w:val="00695096"/>
    <w:rsid w:val="00695260"/>
    <w:rsid w:val="0069548B"/>
    <w:rsid w:val="00695698"/>
    <w:rsid w:val="006957B5"/>
    <w:rsid w:val="006957F3"/>
    <w:rsid w:val="006959A6"/>
    <w:rsid w:val="0069635B"/>
    <w:rsid w:val="006966EE"/>
    <w:rsid w:val="00696EC6"/>
    <w:rsid w:val="0069705A"/>
    <w:rsid w:val="00697194"/>
    <w:rsid w:val="0069758C"/>
    <w:rsid w:val="00697A9B"/>
    <w:rsid w:val="00697EB8"/>
    <w:rsid w:val="006A0A56"/>
    <w:rsid w:val="006A0D89"/>
    <w:rsid w:val="006A0F23"/>
    <w:rsid w:val="006A0F2F"/>
    <w:rsid w:val="006A10D1"/>
    <w:rsid w:val="006A1120"/>
    <w:rsid w:val="006A17A2"/>
    <w:rsid w:val="006A1CD1"/>
    <w:rsid w:val="006A296F"/>
    <w:rsid w:val="006A2B5B"/>
    <w:rsid w:val="006A2C3F"/>
    <w:rsid w:val="006A2F54"/>
    <w:rsid w:val="006A2F72"/>
    <w:rsid w:val="006A3059"/>
    <w:rsid w:val="006A3139"/>
    <w:rsid w:val="006A326B"/>
    <w:rsid w:val="006A3550"/>
    <w:rsid w:val="006A3DD2"/>
    <w:rsid w:val="006A40D4"/>
    <w:rsid w:val="006A4169"/>
    <w:rsid w:val="006A42D6"/>
    <w:rsid w:val="006A443F"/>
    <w:rsid w:val="006A4727"/>
    <w:rsid w:val="006A48CE"/>
    <w:rsid w:val="006A49E0"/>
    <w:rsid w:val="006A4C93"/>
    <w:rsid w:val="006A500A"/>
    <w:rsid w:val="006A5039"/>
    <w:rsid w:val="006A59FC"/>
    <w:rsid w:val="006A5E41"/>
    <w:rsid w:val="006A615D"/>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68B"/>
    <w:rsid w:val="006B374C"/>
    <w:rsid w:val="006B420D"/>
    <w:rsid w:val="006B46A6"/>
    <w:rsid w:val="006B4846"/>
    <w:rsid w:val="006B4B7C"/>
    <w:rsid w:val="006B4C5D"/>
    <w:rsid w:val="006B521C"/>
    <w:rsid w:val="006B5385"/>
    <w:rsid w:val="006B556C"/>
    <w:rsid w:val="006B557B"/>
    <w:rsid w:val="006B5E95"/>
    <w:rsid w:val="006B627B"/>
    <w:rsid w:val="006B659A"/>
    <w:rsid w:val="006B6740"/>
    <w:rsid w:val="006B6F5D"/>
    <w:rsid w:val="006B70B1"/>
    <w:rsid w:val="006B736E"/>
    <w:rsid w:val="006B7878"/>
    <w:rsid w:val="006C05A3"/>
    <w:rsid w:val="006C0713"/>
    <w:rsid w:val="006C08E2"/>
    <w:rsid w:val="006C099B"/>
    <w:rsid w:val="006C0EF2"/>
    <w:rsid w:val="006C0EF9"/>
    <w:rsid w:val="006C17F7"/>
    <w:rsid w:val="006C1830"/>
    <w:rsid w:val="006C1CEB"/>
    <w:rsid w:val="006C2E55"/>
    <w:rsid w:val="006C2F8C"/>
    <w:rsid w:val="006C3399"/>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4C8"/>
    <w:rsid w:val="006C6AF1"/>
    <w:rsid w:val="006C7060"/>
    <w:rsid w:val="006C769D"/>
    <w:rsid w:val="006C78FB"/>
    <w:rsid w:val="006C7DAA"/>
    <w:rsid w:val="006D00E6"/>
    <w:rsid w:val="006D01C7"/>
    <w:rsid w:val="006D089A"/>
    <w:rsid w:val="006D098D"/>
    <w:rsid w:val="006D0B88"/>
    <w:rsid w:val="006D0B8E"/>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4B21"/>
    <w:rsid w:val="006D5434"/>
    <w:rsid w:val="006D55E1"/>
    <w:rsid w:val="006D582F"/>
    <w:rsid w:val="006D615C"/>
    <w:rsid w:val="006D6772"/>
    <w:rsid w:val="006D6FBA"/>
    <w:rsid w:val="006D70F1"/>
    <w:rsid w:val="006D769F"/>
    <w:rsid w:val="006D76B0"/>
    <w:rsid w:val="006D7DE0"/>
    <w:rsid w:val="006D7E43"/>
    <w:rsid w:val="006D7EB9"/>
    <w:rsid w:val="006E0A7E"/>
    <w:rsid w:val="006E0AB0"/>
    <w:rsid w:val="006E0D31"/>
    <w:rsid w:val="006E0EFC"/>
    <w:rsid w:val="006E0F67"/>
    <w:rsid w:val="006E0F8A"/>
    <w:rsid w:val="006E13B0"/>
    <w:rsid w:val="006E13C8"/>
    <w:rsid w:val="006E143E"/>
    <w:rsid w:val="006E17BF"/>
    <w:rsid w:val="006E1932"/>
    <w:rsid w:val="006E21F3"/>
    <w:rsid w:val="006E27DD"/>
    <w:rsid w:val="006E2A0D"/>
    <w:rsid w:val="006E2D1F"/>
    <w:rsid w:val="006E3186"/>
    <w:rsid w:val="006E3215"/>
    <w:rsid w:val="006E34E1"/>
    <w:rsid w:val="006E3697"/>
    <w:rsid w:val="006E3F62"/>
    <w:rsid w:val="006E40DA"/>
    <w:rsid w:val="006E4159"/>
    <w:rsid w:val="006E43B6"/>
    <w:rsid w:val="006E44FE"/>
    <w:rsid w:val="006E45E4"/>
    <w:rsid w:val="006E4A82"/>
    <w:rsid w:val="006E4AEE"/>
    <w:rsid w:val="006E56A8"/>
    <w:rsid w:val="006E5C38"/>
    <w:rsid w:val="006E5CFB"/>
    <w:rsid w:val="006E5EEB"/>
    <w:rsid w:val="006E6879"/>
    <w:rsid w:val="006E6ADD"/>
    <w:rsid w:val="006E6C97"/>
    <w:rsid w:val="006E6D5E"/>
    <w:rsid w:val="006E7441"/>
    <w:rsid w:val="006E74CA"/>
    <w:rsid w:val="006E7512"/>
    <w:rsid w:val="006E79EA"/>
    <w:rsid w:val="006E7B9D"/>
    <w:rsid w:val="006E7BBE"/>
    <w:rsid w:val="006F0043"/>
    <w:rsid w:val="006F031E"/>
    <w:rsid w:val="006F0448"/>
    <w:rsid w:val="006F08F5"/>
    <w:rsid w:val="006F0A8E"/>
    <w:rsid w:val="006F0C0D"/>
    <w:rsid w:val="006F0D1E"/>
    <w:rsid w:val="006F1791"/>
    <w:rsid w:val="006F179B"/>
    <w:rsid w:val="006F1BCC"/>
    <w:rsid w:val="006F1CDF"/>
    <w:rsid w:val="006F1E4F"/>
    <w:rsid w:val="006F1FC4"/>
    <w:rsid w:val="006F2017"/>
    <w:rsid w:val="006F21D0"/>
    <w:rsid w:val="006F241B"/>
    <w:rsid w:val="006F27AA"/>
    <w:rsid w:val="006F2E03"/>
    <w:rsid w:val="006F330F"/>
    <w:rsid w:val="006F3560"/>
    <w:rsid w:val="006F35C3"/>
    <w:rsid w:val="006F3719"/>
    <w:rsid w:val="006F3750"/>
    <w:rsid w:val="006F3A60"/>
    <w:rsid w:val="006F401A"/>
    <w:rsid w:val="006F41BB"/>
    <w:rsid w:val="006F48D1"/>
    <w:rsid w:val="006F48E4"/>
    <w:rsid w:val="006F4ED2"/>
    <w:rsid w:val="006F508C"/>
    <w:rsid w:val="006F549A"/>
    <w:rsid w:val="006F56D4"/>
    <w:rsid w:val="006F570F"/>
    <w:rsid w:val="006F571D"/>
    <w:rsid w:val="006F602A"/>
    <w:rsid w:val="006F62E5"/>
    <w:rsid w:val="006F642E"/>
    <w:rsid w:val="006F6DDA"/>
    <w:rsid w:val="006F6DEA"/>
    <w:rsid w:val="006F7F34"/>
    <w:rsid w:val="00700220"/>
    <w:rsid w:val="00700281"/>
    <w:rsid w:val="007005DC"/>
    <w:rsid w:val="0070080F"/>
    <w:rsid w:val="00700E79"/>
    <w:rsid w:val="0070145D"/>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1AE"/>
    <w:rsid w:val="0070553E"/>
    <w:rsid w:val="00705847"/>
    <w:rsid w:val="00705961"/>
    <w:rsid w:val="00705C88"/>
    <w:rsid w:val="00706756"/>
    <w:rsid w:val="00706E24"/>
    <w:rsid w:val="00706F57"/>
    <w:rsid w:val="007079CB"/>
    <w:rsid w:val="00707DD9"/>
    <w:rsid w:val="00707EEC"/>
    <w:rsid w:val="0071011B"/>
    <w:rsid w:val="00710304"/>
    <w:rsid w:val="00710339"/>
    <w:rsid w:val="00710686"/>
    <w:rsid w:val="007107D6"/>
    <w:rsid w:val="00710E89"/>
    <w:rsid w:val="00711329"/>
    <w:rsid w:val="0071137E"/>
    <w:rsid w:val="007116C0"/>
    <w:rsid w:val="007116E8"/>
    <w:rsid w:val="00711BD1"/>
    <w:rsid w:val="0071231D"/>
    <w:rsid w:val="00712A1E"/>
    <w:rsid w:val="00712D22"/>
    <w:rsid w:val="00713006"/>
    <w:rsid w:val="00713067"/>
    <w:rsid w:val="0071311C"/>
    <w:rsid w:val="00713279"/>
    <w:rsid w:val="007134B8"/>
    <w:rsid w:val="00713A8C"/>
    <w:rsid w:val="00713B67"/>
    <w:rsid w:val="00713C4F"/>
    <w:rsid w:val="00713E3E"/>
    <w:rsid w:val="007148F5"/>
    <w:rsid w:val="00714B07"/>
    <w:rsid w:val="00714FD3"/>
    <w:rsid w:val="007152B5"/>
    <w:rsid w:val="007153AA"/>
    <w:rsid w:val="00715F2D"/>
    <w:rsid w:val="00715FF1"/>
    <w:rsid w:val="00716152"/>
    <w:rsid w:val="007163D0"/>
    <w:rsid w:val="00716885"/>
    <w:rsid w:val="00716938"/>
    <w:rsid w:val="00717048"/>
    <w:rsid w:val="00717352"/>
    <w:rsid w:val="00717533"/>
    <w:rsid w:val="00717AAF"/>
    <w:rsid w:val="00717D4A"/>
    <w:rsid w:val="00717FBE"/>
    <w:rsid w:val="00720381"/>
    <w:rsid w:val="00720FAB"/>
    <w:rsid w:val="00720FB7"/>
    <w:rsid w:val="00721732"/>
    <w:rsid w:val="00721793"/>
    <w:rsid w:val="007217B0"/>
    <w:rsid w:val="00721F60"/>
    <w:rsid w:val="00722152"/>
    <w:rsid w:val="007223B2"/>
    <w:rsid w:val="007223C9"/>
    <w:rsid w:val="007226DA"/>
    <w:rsid w:val="00722850"/>
    <w:rsid w:val="007228FE"/>
    <w:rsid w:val="0072295D"/>
    <w:rsid w:val="00722ACB"/>
    <w:rsid w:val="00722E3C"/>
    <w:rsid w:val="00723592"/>
    <w:rsid w:val="007237AF"/>
    <w:rsid w:val="00723B83"/>
    <w:rsid w:val="00723CDD"/>
    <w:rsid w:val="00723E3E"/>
    <w:rsid w:val="00723FDD"/>
    <w:rsid w:val="00724536"/>
    <w:rsid w:val="00724A35"/>
    <w:rsid w:val="00724A6C"/>
    <w:rsid w:val="00724C84"/>
    <w:rsid w:val="00725046"/>
    <w:rsid w:val="00725217"/>
    <w:rsid w:val="0072543B"/>
    <w:rsid w:val="0072575E"/>
    <w:rsid w:val="00725CD5"/>
    <w:rsid w:val="007262C8"/>
    <w:rsid w:val="0072639E"/>
    <w:rsid w:val="0072645E"/>
    <w:rsid w:val="00726615"/>
    <w:rsid w:val="00726D61"/>
    <w:rsid w:val="00726EA7"/>
    <w:rsid w:val="00727026"/>
    <w:rsid w:val="00727104"/>
    <w:rsid w:val="0072716B"/>
    <w:rsid w:val="007272C9"/>
    <w:rsid w:val="007275AF"/>
    <w:rsid w:val="00727983"/>
    <w:rsid w:val="00727D38"/>
    <w:rsid w:val="00727DFF"/>
    <w:rsid w:val="00727F69"/>
    <w:rsid w:val="00730012"/>
    <w:rsid w:val="00730208"/>
    <w:rsid w:val="00730405"/>
    <w:rsid w:val="007304B2"/>
    <w:rsid w:val="007307E9"/>
    <w:rsid w:val="0073094D"/>
    <w:rsid w:val="00730CBF"/>
    <w:rsid w:val="00730D59"/>
    <w:rsid w:val="007310F9"/>
    <w:rsid w:val="00731241"/>
    <w:rsid w:val="00731398"/>
    <w:rsid w:val="00731509"/>
    <w:rsid w:val="00731677"/>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6686"/>
    <w:rsid w:val="0073682E"/>
    <w:rsid w:val="00737550"/>
    <w:rsid w:val="00737598"/>
    <w:rsid w:val="007377C4"/>
    <w:rsid w:val="00737BF7"/>
    <w:rsid w:val="007400B8"/>
    <w:rsid w:val="00740167"/>
    <w:rsid w:val="00740954"/>
    <w:rsid w:val="00740FD5"/>
    <w:rsid w:val="00741046"/>
    <w:rsid w:val="00741BD5"/>
    <w:rsid w:val="00741F26"/>
    <w:rsid w:val="007423B5"/>
    <w:rsid w:val="0074253B"/>
    <w:rsid w:val="0074279D"/>
    <w:rsid w:val="00742BAE"/>
    <w:rsid w:val="00742CF1"/>
    <w:rsid w:val="00742D71"/>
    <w:rsid w:val="00742E7C"/>
    <w:rsid w:val="0074342B"/>
    <w:rsid w:val="00743CB1"/>
    <w:rsid w:val="00743F75"/>
    <w:rsid w:val="0074417D"/>
    <w:rsid w:val="00744715"/>
    <w:rsid w:val="00744858"/>
    <w:rsid w:val="007450BE"/>
    <w:rsid w:val="00745189"/>
    <w:rsid w:val="007454E0"/>
    <w:rsid w:val="007455F3"/>
    <w:rsid w:val="007457C7"/>
    <w:rsid w:val="00745A82"/>
    <w:rsid w:val="00745BA2"/>
    <w:rsid w:val="00745C70"/>
    <w:rsid w:val="00746006"/>
    <w:rsid w:val="0074701B"/>
    <w:rsid w:val="00747230"/>
    <w:rsid w:val="00747325"/>
    <w:rsid w:val="00747611"/>
    <w:rsid w:val="00747669"/>
    <w:rsid w:val="007477B6"/>
    <w:rsid w:val="00750519"/>
    <w:rsid w:val="00750584"/>
    <w:rsid w:val="0075081F"/>
    <w:rsid w:val="0075083C"/>
    <w:rsid w:val="00750DF4"/>
    <w:rsid w:val="0075140E"/>
    <w:rsid w:val="007515C1"/>
    <w:rsid w:val="007516E0"/>
    <w:rsid w:val="00751B9C"/>
    <w:rsid w:val="00751C9C"/>
    <w:rsid w:val="00752AA0"/>
    <w:rsid w:val="00752BF3"/>
    <w:rsid w:val="00752CD8"/>
    <w:rsid w:val="00752EAC"/>
    <w:rsid w:val="00753180"/>
    <w:rsid w:val="0075384F"/>
    <w:rsid w:val="0075390E"/>
    <w:rsid w:val="00753A3E"/>
    <w:rsid w:val="00753C2B"/>
    <w:rsid w:val="00753FD4"/>
    <w:rsid w:val="007540D1"/>
    <w:rsid w:val="00754218"/>
    <w:rsid w:val="00754A3E"/>
    <w:rsid w:val="00754B7C"/>
    <w:rsid w:val="00754EF3"/>
    <w:rsid w:val="007550F3"/>
    <w:rsid w:val="0075530E"/>
    <w:rsid w:val="00755800"/>
    <w:rsid w:val="0075590C"/>
    <w:rsid w:val="00755D76"/>
    <w:rsid w:val="00755DB0"/>
    <w:rsid w:val="00755FA2"/>
    <w:rsid w:val="0075646A"/>
    <w:rsid w:val="007565FA"/>
    <w:rsid w:val="00756876"/>
    <w:rsid w:val="007569B5"/>
    <w:rsid w:val="00757322"/>
    <w:rsid w:val="007574CC"/>
    <w:rsid w:val="00757974"/>
    <w:rsid w:val="00757EEA"/>
    <w:rsid w:val="00760071"/>
    <w:rsid w:val="00760114"/>
    <w:rsid w:val="00760321"/>
    <w:rsid w:val="00760642"/>
    <w:rsid w:val="0076075B"/>
    <w:rsid w:val="0076084E"/>
    <w:rsid w:val="00760851"/>
    <w:rsid w:val="00760B10"/>
    <w:rsid w:val="00760E2D"/>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3F5C"/>
    <w:rsid w:val="007649C8"/>
    <w:rsid w:val="00765629"/>
    <w:rsid w:val="0076599B"/>
    <w:rsid w:val="00765AFA"/>
    <w:rsid w:val="0076604E"/>
    <w:rsid w:val="007669FF"/>
    <w:rsid w:val="00766E41"/>
    <w:rsid w:val="00767011"/>
    <w:rsid w:val="0076701D"/>
    <w:rsid w:val="007674C2"/>
    <w:rsid w:val="007675AF"/>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65"/>
    <w:rsid w:val="00771BF8"/>
    <w:rsid w:val="00771E42"/>
    <w:rsid w:val="007727DE"/>
    <w:rsid w:val="00772805"/>
    <w:rsid w:val="007728D2"/>
    <w:rsid w:val="00772BD3"/>
    <w:rsid w:val="00773029"/>
    <w:rsid w:val="007739D2"/>
    <w:rsid w:val="00773B43"/>
    <w:rsid w:val="00773BE9"/>
    <w:rsid w:val="00773D2A"/>
    <w:rsid w:val="007740FC"/>
    <w:rsid w:val="00774515"/>
    <w:rsid w:val="00774567"/>
    <w:rsid w:val="00774656"/>
    <w:rsid w:val="0077474F"/>
    <w:rsid w:val="00774D99"/>
    <w:rsid w:val="00775572"/>
    <w:rsid w:val="00775597"/>
    <w:rsid w:val="007755F9"/>
    <w:rsid w:val="00775627"/>
    <w:rsid w:val="0077594F"/>
    <w:rsid w:val="00776559"/>
    <w:rsid w:val="00776867"/>
    <w:rsid w:val="00776D17"/>
    <w:rsid w:val="00776F7F"/>
    <w:rsid w:val="007772EE"/>
    <w:rsid w:val="00777395"/>
    <w:rsid w:val="007774B4"/>
    <w:rsid w:val="0077751C"/>
    <w:rsid w:val="007775D2"/>
    <w:rsid w:val="00777A57"/>
    <w:rsid w:val="00777DDA"/>
    <w:rsid w:val="007802D0"/>
    <w:rsid w:val="0078075B"/>
    <w:rsid w:val="00780A98"/>
    <w:rsid w:val="00780EA3"/>
    <w:rsid w:val="00780EC9"/>
    <w:rsid w:val="00781AC3"/>
    <w:rsid w:val="00782552"/>
    <w:rsid w:val="007826BF"/>
    <w:rsid w:val="00782A09"/>
    <w:rsid w:val="007837BC"/>
    <w:rsid w:val="0078391A"/>
    <w:rsid w:val="00784BC7"/>
    <w:rsid w:val="00784D95"/>
    <w:rsid w:val="00785033"/>
    <w:rsid w:val="00785302"/>
    <w:rsid w:val="007854CE"/>
    <w:rsid w:val="00785A36"/>
    <w:rsid w:val="0078604C"/>
    <w:rsid w:val="00786594"/>
    <w:rsid w:val="00786746"/>
    <w:rsid w:val="00786775"/>
    <w:rsid w:val="0078685B"/>
    <w:rsid w:val="00786904"/>
    <w:rsid w:val="00786A21"/>
    <w:rsid w:val="00786CE9"/>
    <w:rsid w:val="007878F9"/>
    <w:rsid w:val="00787BD1"/>
    <w:rsid w:val="007903CB"/>
    <w:rsid w:val="007904A5"/>
    <w:rsid w:val="00790505"/>
    <w:rsid w:val="00790AE8"/>
    <w:rsid w:val="00790B6E"/>
    <w:rsid w:val="00791BBA"/>
    <w:rsid w:val="00791DF1"/>
    <w:rsid w:val="007922C8"/>
    <w:rsid w:val="00792427"/>
    <w:rsid w:val="007929FB"/>
    <w:rsid w:val="00792C3B"/>
    <w:rsid w:val="00792CE9"/>
    <w:rsid w:val="00792E35"/>
    <w:rsid w:val="00793032"/>
    <w:rsid w:val="0079381F"/>
    <w:rsid w:val="0079388C"/>
    <w:rsid w:val="00793B8E"/>
    <w:rsid w:val="00793C62"/>
    <w:rsid w:val="00793CBD"/>
    <w:rsid w:val="00793D30"/>
    <w:rsid w:val="00793E95"/>
    <w:rsid w:val="007944FF"/>
    <w:rsid w:val="00794ED5"/>
    <w:rsid w:val="00794FAB"/>
    <w:rsid w:val="00795238"/>
    <w:rsid w:val="00795810"/>
    <w:rsid w:val="007959AB"/>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4AF"/>
    <w:rsid w:val="007A163E"/>
    <w:rsid w:val="007A1828"/>
    <w:rsid w:val="007A192D"/>
    <w:rsid w:val="007A20A9"/>
    <w:rsid w:val="007A2F57"/>
    <w:rsid w:val="007A3250"/>
    <w:rsid w:val="007A37F7"/>
    <w:rsid w:val="007A3802"/>
    <w:rsid w:val="007A38B0"/>
    <w:rsid w:val="007A3FDC"/>
    <w:rsid w:val="007A40A1"/>
    <w:rsid w:val="007A4322"/>
    <w:rsid w:val="007A4692"/>
    <w:rsid w:val="007A4AD3"/>
    <w:rsid w:val="007A4BCE"/>
    <w:rsid w:val="007A5011"/>
    <w:rsid w:val="007A51E1"/>
    <w:rsid w:val="007A5621"/>
    <w:rsid w:val="007A5AE6"/>
    <w:rsid w:val="007A5B97"/>
    <w:rsid w:val="007A5C0D"/>
    <w:rsid w:val="007A5D90"/>
    <w:rsid w:val="007A6247"/>
    <w:rsid w:val="007A634D"/>
    <w:rsid w:val="007A6499"/>
    <w:rsid w:val="007A699B"/>
    <w:rsid w:val="007A6AF0"/>
    <w:rsid w:val="007A7107"/>
    <w:rsid w:val="007A7B4F"/>
    <w:rsid w:val="007A7CFF"/>
    <w:rsid w:val="007A7D40"/>
    <w:rsid w:val="007A7ED2"/>
    <w:rsid w:val="007B0642"/>
    <w:rsid w:val="007B0716"/>
    <w:rsid w:val="007B07AD"/>
    <w:rsid w:val="007B089A"/>
    <w:rsid w:val="007B0B78"/>
    <w:rsid w:val="007B14BE"/>
    <w:rsid w:val="007B19DA"/>
    <w:rsid w:val="007B1C75"/>
    <w:rsid w:val="007B2102"/>
    <w:rsid w:val="007B2128"/>
    <w:rsid w:val="007B235D"/>
    <w:rsid w:val="007B2459"/>
    <w:rsid w:val="007B2B96"/>
    <w:rsid w:val="007B2BAE"/>
    <w:rsid w:val="007B3264"/>
    <w:rsid w:val="007B3313"/>
    <w:rsid w:val="007B338C"/>
    <w:rsid w:val="007B36DC"/>
    <w:rsid w:val="007B3742"/>
    <w:rsid w:val="007B3854"/>
    <w:rsid w:val="007B3A0D"/>
    <w:rsid w:val="007B3EA3"/>
    <w:rsid w:val="007B4799"/>
    <w:rsid w:val="007B480A"/>
    <w:rsid w:val="007B48BB"/>
    <w:rsid w:val="007B4C68"/>
    <w:rsid w:val="007B5423"/>
    <w:rsid w:val="007B5554"/>
    <w:rsid w:val="007B6B7C"/>
    <w:rsid w:val="007B6D4F"/>
    <w:rsid w:val="007B73F8"/>
    <w:rsid w:val="007B7529"/>
    <w:rsid w:val="007B78A6"/>
    <w:rsid w:val="007B7BDF"/>
    <w:rsid w:val="007B7F39"/>
    <w:rsid w:val="007C0462"/>
    <w:rsid w:val="007C0B91"/>
    <w:rsid w:val="007C114C"/>
    <w:rsid w:val="007C1277"/>
    <w:rsid w:val="007C18A0"/>
    <w:rsid w:val="007C1E2A"/>
    <w:rsid w:val="007C1E51"/>
    <w:rsid w:val="007C1FBB"/>
    <w:rsid w:val="007C2103"/>
    <w:rsid w:val="007C296C"/>
    <w:rsid w:val="007C2A93"/>
    <w:rsid w:val="007C2B9A"/>
    <w:rsid w:val="007C2CC5"/>
    <w:rsid w:val="007C2E37"/>
    <w:rsid w:val="007C31E0"/>
    <w:rsid w:val="007C33F2"/>
    <w:rsid w:val="007C34E5"/>
    <w:rsid w:val="007C35C9"/>
    <w:rsid w:val="007C3AD4"/>
    <w:rsid w:val="007C3BBF"/>
    <w:rsid w:val="007C402E"/>
    <w:rsid w:val="007C427D"/>
    <w:rsid w:val="007C43AD"/>
    <w:rsid w:val="007C4703"/>
    <w:rsid w:val="007C4ACE"/>
    <w:rsid w:val="007C5423"/>
    <w:rsid w:val="007C559B"/>
    <w:rsid w:val="007C575E"/>
    <w:rsid w:val="007C6607"/>
    <w:rsid w:val="007C6965"/>
    <w:rsid w:val="007C6AE0"/>
    <w:rsid w:val="007C6C57"/>
    <w:rsid w:val="007C6F1E"/>
    <w:rsid w:val="007C752A"/>
    <w:rsid w:val="007C7BBC"/>
    <w:rsid w:val="007C7C75"/>
    <w:rsid w:val="007D0134"/>
    <w:rsid w:val="007D0921"/>
    <w:rsid w:val="007D0C87"/>
    <w:rsid w:val="007D0DC2"/>
    <w:rsid w:val="007D0FBF"/>
    <w:rsid w:val="007D0FCA"/>
    <w:rsid w:val="007D106E"/>
    <w:rsid w:val="007D12C3"/>
    <w:rsid w:val="007D1350"/>
    <w:rsid w:val="007D14D6"/>
    <w:rsid w:val="007D1705"/>
    <w:rsid w:val="007D1B28"/>
    <w:rsid w:val="007D1E12"/>
    <w:rsid w:val="007D21B5"/>
    <w:rsid w:val="007D2C5A"/>
    <w:rsid w:val="007D2F59"/>
    <w:rsid w:val="007D4704"/>
    <w:rsid w:val="007D483E"/>
    <w:rsid w:val="007D49AB"/>
    <w:rsid w:val="007D4B1B"/>
    <w:rsid w:val="007D4C08"/>
    <w:rsid w:val="007D4DC0"/>
    <w:rsid w:val="007D4F30"/>
    <w:rsid w:val="007D5048"/>
    <w:rsid w:val="007D55AA"/>
    <w:rsid w:val="007D58F6"/>
    <w:rsid w:val="007D5AD5"/>
    <w:rsid w:val="007D5B29"/>
    <w:rsid w:val="007D6544"/>
    <w:rsid w:val="007D6562"/>
    <w:rsid w:val="007D6726"/>
    <w:rsid w:val="007D6DA1"/>
    <w:rsid w:val="007D6F6C"/>
    <w:rsid w:val="007D747B"/>
    <w:rsid w:val="007D74AA"/>
    <w:rsid w:val="007D78E0"/>
    <w:rsid w:val="007D7C1F"/>
    <w:rsid w:val="007E0856"/>
    <w:rsid w:val="007E1047"/>
    <w:rsid w:val="007E1181"/>
    <w:rsid w:val="007E1360"/>
    <w:rsid w:val="007E1488"/>
    <w:rsid w:val="007E1C3A"/>
    <w:rsid w:val="007E1C76"/>
    <w:rsid w:val="007E214A"/>
    <w:rsid w:val="007E2195"/>
    <w:rsid w:val="007E255D"/>
    <w:rsid w:val="007E2667"/>
    <w:rsid w:val="007E2D86"/>
    <w:rsid w:val="007E3039"/>
    <w:rsid w:val="007E3266"/>
    <w:rsid w:val="007E3287"/>
    <w:rsid w:val="007E361F"/>
    <w:rsid w:val="007E374E"/>
    <w:rsid w:val="007E3FEC"/>
    <w:rsid w:val="007E44E5"/>
    <w:rsid w:val="007E4744"/>
    <w:rsid w:val="007E4BCD"/>
    <w:rsid w:val="007E4C12"/>
    <w:rsid w:val="007E5E3F"/>
    <w:rsid w:val="007E5FFE"/>
    <w:rsid w:val="007E6390"/>
    <w:rsid w:val="007E6425"/>
    <w:rsid w:val="007E64D4"/>
    <w:rsid w:val="007E64F4"/>
    <w:rsid w:val="007E6544"/>
    <w:rsid w:val="007E6C69"/>
    <w:rsid w:val="007E6EA2"/>
    <w:rsid w:val="007E72C6"/>
    <w:rsid w:val="007E74B0"/>
    <w:rsid w:val="007E76FF"/>
    <w:rsid w:val="007E7976"/>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961"/>
    <w:rsid w:val="007F39B6"/>
    <w:rsid w:val="007F3BDA"/>
    <w:rsid w:val="007F3CFE"/>
    <w:rsid w:val="007F3F25"/>
    <w:rsid w:val="007F3FA4"/>
    <w:rsid w:val="007F4122"/>
    <w:rsid w:val="007F426D"/>
    <w:rsid w:val="007F42BD"/>
    <w:rsid w:val="007F42BE"/>
    <w:rsid w:val="007F43B2"/>
    <w:rsid w:val="007F479B"/>
    <w:rsid w:val="007F483C"/>
    <w:rsid w:val="007F4B32"/>
    <w:rsid w:val="007F500F"/>
    <w:rsid w:val="007F516E"/>
    <w:rsid w:val="007F5515"/>
    <w:rsid w:val="007F5FAC"/>
    <w:rsid w:val="007F607B"/>
    <w:rsid w:val="007F60D0"/>
    <w:rsid w:val="007F6276"/>
    <w:rsid w:val="007F6616"/>
    <w:rsid w:val="007F66B8"/>
    <w:rsid w:val="007F6BFD"/>
    <w:rsid w:val="007F6D78"/>
    <w:rsid w:val="007F7336"/>
    <w:rsid w:val="007F7431"/>
    <w:rsid w:val="00800423"/>
    <w:rsid w:val="00800610"/>
    <w:rsid w:val="0080073F"/>
    <w:rsid w:val="00800967"/>
    <w:rsid w:val="008009C1"/>
    <w:rsid w:val="00800AB5"/>
    <w:rsid w:val="00800E18"/>
    <w:rsid w:val="0080114D"/>
    <w:rsid w:val="008016EC"/>
    <w:rsid w:val="00801702"/>
    <w:rsid w:val="00801B65"/>
    <w:rsid w:val="00801E1C"/>
    <w:rsid w:val="00801F19"/>
    <w:rsid w:val="008020F5"/>
    <w:rsid w:val="008022D0"/>
    <w:rsid w:val="008028C9"/>
    <w:rsid w:val="00802EF1"/>
    <w:rsid w:val="00803049"/>
    <w:rsid w:val="0080382E"/>
    <w:rsid w:val="00803A6F"/>
    <w:rsid w:val="00803F62"/>
    <w:rsid w:val="0080402C"/>
    <w:rsid w:val="0080403A"/>
    <w:rsid w:val="008040E5"/>
    <w:rsid w:val="00804186"/>
    <w:rsid w:val="0080421D"/>
    <w:rsid w:val="0080428B"/>
    <w:rsid w:val="008046C5"/>
    <w:rsid w:val="008051EE"/>
    <w:rsid w:val="00805216"/>
    <w:rsid w:val="00805310"/>
    <w:rsid w:val="00805799"/>
    <w:rsid w:val="00805811"/>
    <w:rsid w:val="00805821"/>
    <w:rsid w:val="00805E3C"/>
    <w:rsid w:val="00806301"/>
    <w:rsid w:val="00806B68"/>
    <w:rsid w:val="0080733B"/>
    <w:rsid w:val="00807456"/>
    <w:rsid w:val="00807936"/>
    <w:rsid w:val="00807A5A"/>
    <w:rsid w:val="00810146"/>
    <w:rsid w:val="00810193"/>
    <w:rsid w:val="0081022B"/>
    <w:rsid w:val="00810266"/>
    <w:rsid w:val="00810420"/>
    <w:rsid w:val="00810A92"/>
    <w:rsid w:val="00810D4B"/>
    <w:rsid w:val="00810E5A"/>
    <w:rsid w:val="00810EDE"/>
    <w:rsid w:val="00810F21"/>
    <w:rsid w:val="00810FB4"/>
    <w:rsid w:val="00811DB9"/>
    <w:rsid w:val="0081219D"/>
    <w:rsid w:val="0081219E"/>
    <w:rsid w:val="008121AB"/>
    <w:rsid w:val="00812777"/>
    <w:rsid w:val="0081305D"/>
    <w:rsid w:val="00813495"/>
    <w:rsid w:val="00813910"/>
    <w:rsid w:val="00814263"/>
    <w:rsid w:val="008145D3"/>
    <w:rsid w:val="0081473B"/>
    <w:rsid w:val="0081499B"/>
    <w:rsid w:val="00814A9E"/>
    <w:rsid w:val="00814AC8"/>
    <w:rsid w:val="0081519C"/>
    <w:rsid w:val="008151CD"/>
    <w:rsid w:val="00815208"/>
    <w:rsid w:val="00815218"/>
    <w:rsid w:val="00815802"/>
    <w:rsid w:val="00815841"/>
    <w:rsid w:val="00815A6D"/>
    <w:rsid w:val="00815B22"/>
    <w:rsid w:val="00815CB4"/>
    <w:rsid w:val="00815E51"/>
    <w:rsid w:val="00815FB2"/>
    <w:rsid w:val="00815FC3"/>
    <w:rsid w:val="00815FFB"/>
    <w:rsid w:val="008161EA"/>
    <w:rsid w:val="00816998"/>
    <w:rsid w:val="00816B9A"/>
    <w:rsid w:val="00816F3E"/>
    <w:rsid w:val="008172F2"/>
    <w:rsid w:val="00817675"/>
    <w:rsid w:val="008176D9"/>
    <w:rsid w:val="008177CD"/>
    <w:rsid w:val="0081797B"/>
    <w:rsid w:val="00817A1D"/>
    <w:rsid w:val="0082072C"/>
    <w:rsid w:val="00820A6A"/>
    <w:rsid w:val="00820AFC"/>
    <w:rsid w:val="00820B40"/>
    <w:rsid w:val="00820CDD"/>
    <w:rsid w:val="00820FE2"/>
    <w:rsid w:val="008219B6"/>
    <w:rsid w:val="00821A0C"/>
    <w:rsid w:val="00821A4D"/>
    <w:rsid w:val="0082218F"/>
    <w:rsid w:val="00822656"/>
    <w:rsid w:val="00822B25"/>
    <w:rsid w:val="00822F0D"/>
    <w:rsid w:val="0082306C"/>
    <w:rsid w:val="00823171"/>
    <w:rsid w:val="0082353B"/>
    <w:rsid w:val="00823BE0"/>
    <w:rsid w:val="00823BFD"/>
    <w:rsid w:val="0082410A"/>
    <w:rsid w:val="0082469D"/>
    <w:rsid w:val="00824861"/>
    <w:rsid w:val="00824899"/>
    <w:rsid w:val="0082520C"/>
    <w:rsid w:val="008252C7"/>
    <w:rsid w:val="0082542A"/>
    <w:rsid w:val="008254FC"/>
    <w:rsid w:val="00825598"/>
    <w:rsid w:val="0082595F"/>
    <w:rsid w:val="008260CD"/>
    <w:rsid w:val="00827465"/>
    <w:rsid w:val="0082767E"/>
    <w:rsid w:val="008278B6"/>
    <w:rsid w:val="00830956"/>
    <w:rsid w:val="00831022"/>
    <w:rsid w:val="0083139A"/>
    <w:rsid w:val="00831BD7"/>
    <w:rsid w:val="00832504"/>
    <w:rsid w:val="00832564"/>
    <w:rsid w:val="008337DE"/>
    <w:rsid w:val="00833911"/>
    <w:rsid w:val="00833EC2"/>
    <w:rsid w:val="00834673"/>
    <w:rsid w:val="00834839"/>
    <w:rsid w:val="00834929"/>
    <w:rsid w:val="00834A47"/>
    <w:rsid w:val="00834F58"/>
    <w:rsid w:val="00835337"/>
    <w:rsid w:val="00835FA9"/>
    <w:rsid w:val="00836E6D"/>
    <w:rsid w:val="00837753"/>
    <w:rsid w:val="00837B79"/>
    <w:rsid w:val="00837D4A"/>
    <w:rsid w:val="00840030"/>
    <w:rsid w:val="00840364"/>
    <w:rsid w:val="00840E10"/>
    <w:rsid w:val="008414FA"/>
    <w:rsid w:val="0084157B"/>
    <w:rsid w:val="00841B3B"/>
    <w:rsid w:val="00841BC4"/>
    <w:rsid w:val="00841BE7"/>
    <w:rsid w:val="00841F94"/>
    <w:rsid w:val="008423A9"/>
    <w:rsid w:val="00842A1C"/>
    <w:rsid w:val="00842B3D"/>
    <w:rsid w:val="00842CAD"/>
    <w:rsid w:val="00842E4F"/>
    <w:rsid w:val="00842F08"/>
    <w:rsid w:val="00842F4C"/>
    <w:rsid w:val="008434CF"/>
    <w:rsid w:val="00843AEC"/>
    <w:rsid w:val="00844295"/>
    <w:rsid w:val="008443D9"/>
    <w:rsid w:val="00844512"/>
    <w:rsid w:val="00844A5E"/>
    <w:rsid w:val="00844C48"/>
    <w:rsid w:val="0084571A"/>
    <w:rsid w:val="008457D5"/>
    <w:rsid w:val="00845BD4"/>
    <w:rsid w:val="00845EA0"/>
    <w:rsid w:val="00846126"/>
    <w:rsid w:val="0084629B"/>
    <w:rsid w:val="0084679C"/>
    <w:rsid w:val="00846B71"/>
    <w:rsid w:val="00846DA9"/>
    <w:rsid w:val="00847030"/>
    <w:rsid w:val="00847241"/>
    <w:rsid w:val="008475C9"/>
    <w:rsid w:val="00847ABD"/>
    <w:rsid w:val="00847AE9"/>
    <w:rsid w:val="00847BAB"/>
    <w:rsid w:val="00847D64"/>
    <w:rsid w:val="0085045F"/>
    <w:rsid w:val="00850779"/>
    <w:rsid w:val="00850833"/>
    <w:rsid w:val="008508EC"/>
    <w:rsid w:val="0085099D"/>
    <w:rsid w:val="00850CEC"/>
    <w:rsid w:val="00850D8B"/>
    <w:rsid w:val="0085124B"/>
    <w:rsid w:val="008514C9"/>
    <w:rsid w:val="00851719"/>
    <w:rsid w:val="00851B57"/>
    <w:rsid w:val="00851E01"/>
    <w:rsid w:val="00851E92"/>
    <w:rsid w:val="008522F0"/>
    <w:rsid w:val="00852473"/>
    <w:rsid w:val="00852548"/>
    <w:rsid w:val="008525AD"/>
    <w:rsid w:val="0085266F"/>
    <w:rsid w:val="00852C22"/>
    <w:rsid w:val="008534D0"/>
    <w:rsid w:val="0085364E"/>
    <w:rsid w:val="0085367B"/>
    <w:rsid w:val="008537FB"/>
    <w:rsid w:val="008538D9"/>
    <w:rsid w:val="00853BB6"/>
    <w:rsid w:val="00853F54"/>
    <w:rsid w:val="00854058"/>
    <w:rsid w:val="0085405B"/>
    <w:rsid w:val="00854335"/>
    <w:rsid w:val="00854CC9"/>
    <w:rsid w:val="00854DF0"/>
    <w:rsid w:val="008556C8"/>
    <w:rsid w:val="00855E1A"/>
    <w:rsid w:val="00855F2C"/>
    <w:rsid w:val="00855F92"/>
    <w:rsid w:val="00856042"/>
    <w:rsid w:val="00856228"/>
    <w:rsid w:val="008564A4"/>
    <w:rsid w:val="008567F1"/>
    <w:rsid w:val="008568C8"/>
    <w:rsid w:val="00856933"/>
    <w:rsid w:val="00856A58"/>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DD2"/>
    <w:rsid w:val="00863E7C"/>
    <w:rsid w:val="00863FE7"/>
    <w:rsid w:val="00864009"/>
    <w:rsid w:val="0086416E"/>
    <w:rsid w:val="00864634"/>
    <w:rsid w:val="008646D7"/>
    <w:rsid w:val="00864B25"/>
    <w:rsid w:val="008650CF"/>
    <w:rsid w:val="00865ADC"/>
    <w:rsid w:val="00865EFB"/>
    <w:rsid w:val="00866181"/>
    <w:rsid w:val="008666E1"/>
    <w:rsid w:val="008667BE"/>
    <w:rsid w:val="00866B4E"/>
    <w:rsid w:val="00866BD3"/>
    <w:rsid w:val="0086708E"/>
    <w:rsid w:val="008670EC"/>
    <w:rsid w:val="0086723C"/>
    <w:rsid w:val="00867279"/>
    <w:rsid w:val="0086756A"/>
    <w:rsid w:val="0086784E"/>
    <w:rsid w:val="008678B4"/>
    <w:rsid w:val="00867AAE"/>
    <w:rsid w:val="00867E01"/>
    <w:rsid w:val="0087005E"/>
    <w:rsid w:val="0087037D"/>
    <w:rsid w:val="008706F2"/>
    <w:rsid w:val="00870797"/>
    <w:rsid w:val="008709ED"/>
    <w:rsid w:val="00870AD0"/>
    <w:rsid w:val="00870AF0"/>
    <w:rsid w:val="0087107B"/>
    <w:rsid w:val="008713FD"/>
    <w:rsid w:val="008716C9"/>
    <w:rsid w:val="00871A56"/>
    <w:rsid w:val="00871C4A"/>
    <w:rsid w:val="00871D62"/>
    <w:rsid w:val="00871F24"/>
    <w:rsid w:val="008721C2"/>
    <w:rsid w:val="008721DB"/>
    <w:rsid w:val="00872C75"/>
    <w:rsid w:val="00872DCE"/>
    <w:rsid w:val="00872E2C"/>
    <w:rsid w:val="00873021"/>
    <w:rsid w:val="008731C6"/>
    <w:rsid w:val="008736E4"/>
    <w:rsid w:val="00873B2B"/>
    <w:rsid w:val="0087407E"/>
    <w:rsid w:val="00874659"/>
    <w:rsid w:val="008749CF"/>
    <w:rsid w:val="00874B28"/>
    <w:rsid w:val="00874C37"/>
    <w:rsid w:val="00874EB9"/>
    <w:rsid w:val="00875033"/>
    <w:rsid w:val="00875359"/>
    <w:rsid w:val="00875E57"/>
    <w:rsid w:val="00875FAD"/>
    <w:rsid w:val="00876181"/>
    <w:rsid w:val="00876388"/>
    <w:rsid w:val="008768C0"/>
    <w:rsid w:val="008770C4"/>
    <w:rsid w:val="008774EC"/>
    <w:rsid w:val="00877513"/>
    <w:rsid w:val="0087760F"/>
    <w:rsid w:val="00877AAC"/>
    <w:rsid w:val="00877BA7"/>
    <w:rsid w:val="00877D80"/>
    <w:rsid w:val="00877EFF"/>
    <w:rsid w:val="00877F45"/>
    <w:rsid w:val="008805CA"/>
    <w:rsid w:val="00880A4D"/>
    <w:rsid w:val="00880C30"/>
    <w:rsid w:val="00880C65"/>
    <w:rsid w:val="00880E64"/>
    <w:rsid w:val="00881072"/>
    <w:rsid w:val="00881801"/>
    <w:rsid w:val="008824BD"/>
    <w:rsid w:val="008826D7"/>
    <w:rsid w:val="00882918"/>
    <w:rsid w:val="00882950"/>
    <w:rsid w:val="008829BB"/>
    <w:rsid w:val="00882AF6"/>
    <w:rsid w:val="00882D6E"/>
    <w:rsid w:val="0088310B"/>
    <w:rsid w:val="008837A7"/>
    <w:rsid w:val="00883E20"/>
    <w:rsid w:val="00884370"/>
    <w:rsid w:val="00884497"/>
    <w:rsid w:val="00884794"/>
    <w:rsid w:val="00884BCC"/>
    <w:rsid w:val="00885071"/>
    <w:rsid w:val="00885A94"/>
    <w:rsid w:val="00886461"/>
    <w:rsid w:val="0088655F"/>
    <w:rsid w:val="00886647"/>
    <w:rsid w:val="00886892"/>
    <w:rsid w:val="00886A95"/>
    <w:rsid w:val="00886D2E"/>
    <w:rsid w:val="00886FAE"/>
    <w:rsid w:val="00887219"/>
    <w:rsid w:val="0088724B"/>
    <w:rsid w:val="00887410"/>
    <w:rsid w:val="008875D9"/>
    <w:rsid w:val="00887753"/>
    <w:rsid w:val="0088775D"/>
    <w:rsid w:val="00887807"/>
    <w:rsid w:val="008878B1"/>
    <w:rsid w:val="00887F10"/>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4"/>
    <w:rsid w:val="00893B89"/>
    <w:rsid w:val="0089455E"/>
    <w:rsid w:val="0089457F"/>
    <w:rsid w:val="008949BB"/>
    <w:rsid w:val="00894D7B"/>
    <w:rsid w:val="00894EAF"/>
    <w:rsid w:val="008950F2"/>
    <w:rsid w:val="008952FC"/>
    <w:rsid w:val="00896A1D"/>
    <w:rsid w:val="00896DC8"/>
    <w:rsid w:val="00897218"/>
    <w:rsid w:val="00897674"/>
    <w:rsid w:val="00897711"/>
    <w:rsid w:val="00897A36"/>
    <w:rsid w:val="00897D3B"/>
    <w:rsid w:val="008A0536"/>
    <w:rsid w:val="008A0822"/>
    <w:rsid w:val="008A0CE8"/>
    <w:rsid w:val="008A10BB"/>
    <w:rsid w:val="008A1111"/>
    <w:rsid w:val="008A1998"/>
    <w:rsid w:val="008A1EF4"/>
    <w:rsid w:val="008A21AD"/>
    <w:rsid w:val="008A22E4"/>
    <w:rsid w:val="008A2347"/>
    <w:rsid w:val="008A2AA5"/>
    <w:rsid w:val="008A2CDE"/>
    <w:rsid w:val="008A2DB1"/>
    <w:rsid w:val="008A2E34"/>
    <w:rsid w:val="008A36D4"/>
    <w:rsid w:val="008A36DD"/>
    <w:rsid w:val="008A39A0"/>
    <w:rsid w:val="008A3BE1"/>
    <w:rsid w:val="008A3D50"/>
    <w:rsid w:val="008A3E0A"/>
    <w:rsid w:val="008A3E25"/>
    <w:rsid w:val="008A4575"/>
    <w:rsid w:val="008A4F28"/>
    <w:rsid w:val="008A5791"/>
    <w:rsid w:val="008A5EF9"/>
    <w:rsid w:val="008A6413"/>
    <w:rsid w:val="008A6995"/>
    <w:rsid w:val="008A6C2B"/>
    <w:rsid w:val="008A71C9"/>
    <w:rsid w:val="008A759E"/>
    <w:rsid w:val="008A7E42"/>
    <w:rsid w:val="008A7E4C"/>
    <w:rsid w:val="008A7FB7"/>
    <w:rsid w:val="008B0035"/>
    <w:rsid w:val="008B0198"/>
    <w:rsid w:val="008B0730"/>
    <w:rsid w:val="008B09B2"/>
    <w:rsid w:val="008B0B49"/>
    <w:rsid w:val="008B0CB1"/>
    <w:rsid w:val="008B0CB9"/>
    <w:rsid w:val="008B1270"/>
    <w:rsid w:val="008B1371"/>
    <w:rsid w:val="008B161E"/>
    <w:rsid w:val="008B168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5FE"/>
    <w:rsid w:val="008B7F60"/>
    <w:rsid w:val="008B7F7A"/>
    <w:rsid w:val="008C0DAD"/>
    <w:rsid w:val="008C13A6"/>
    <w:rsid w:val="008C1F6E"/>
    <w:rsid w:val="008C1FD7"/>
    <w:rsid w:val="008C2061"/>
    <w:rsid w:val="008C206E"/>
    <w:rsid w:val="008C21F6"/>
    <w:rsid w:val="008C230B"/>
    <w:rsid w:val="008C26BB"/>
    <w:rsid w:val="008C27AC"/>
    <w:rsid w:val="008C2C16"/>
    <w:rsid w:val="008C3081"/>
    <w:rsid w:val="008C312D"/>
    <w:rsid w:val="008C3308"/>
    <w:rsid w:val="008C3987"/>
    <w:rsid w:val="008C3C4F"/>
    <w:rsid w:val="008C440D"/>
    <w:rsid w:val="008C452B"/>
    <w:rsid w:val="008C4954"/>
    <w:rsid w:val="008C4FB0"/>
    <w:rsid w:val="008C5580"/>
    <w:rsid w:val="008C5871"/>
    <w:rsid w:val="008C58E1"/>
    <w:rsid w:val="008C6211"/>
    <w:rsid w:val="008C6226"/>
    <w:rsid w:val="008C6466"/>
    <w:rsid w:val="008C67CC"/>
    <w:rsid w:val="008C6922"/>
    <w:rsid w:val="008C6A9C"/>
    <w:rsid w:val="008C76EA"/>
    <w:rsid w:val="008C7874"/>
    <w:rsid w:val="008C7B72"/>
    <w:rsid w:val="008C7FEC"/>
    <w:rsid w:val="008D00CA"/>
    <w:rsid w:val="008D01AA"/>
    <w:rsid w:val="008D0521"/>
    <w:rsid w:val="008D058C"/>
    <w:rsid w:val="008D0796"/>
    <w:rsid w:val="008D0BAF"/>
    <w:rsid w:val="008D0DE9"/>
    <w:rsid w:val="008D16A4"/>
    <w:rsid w:val="008D18F8"/>
    <w:rsid w:val="008D1946"/>
    <w:rsid w:val="008D1C85"/>
    <w:rsid w:val="008D1E4E"/>
    <w:rsid w:val="008D209C"/>
    <w:rsid w:val="008D2208"/>
    <w:rsid w:val="008D24ED"/>
    <w:rsid w:val="008D2B49"/>
    <w:rsid w:val="008D2C40"/>
    <w:rsid w:val="008D33B1"/>
    <w:rsid w:val="008D35A2"/>
    <w:rsid w:val="008D46DF"/>
    <w:rsid w:val="008D476D"/>
    <w:rsid w:val="008D4C2B"/>
    <w:rsid w:val="008D4F98"/>
    <w:rsid w:val="008D5016"/>
    <w:rsid w:val="008D5429"/>
    <w:rsid w:val="008D57E3"/>
    <w:rsid w:val="008D5F13"/>
    <w:rsid w:val="008D60CF"/>
    <w:rsid w:val="008D6162"/>
    <w:rsid w:val="008D6D61"/>
    <w:rsid w:val="008D6E2A"/>
    <w:rsid w:val="008D71DE"/>
    <w:rsid w:val="008D71FC"/>
    <w:rsid w:val="008D7AB5"/>
    <w:rsid w:val="008E0174"/>
    <w:rsid w:val="008E0524"/>
    <w:rsid w:val="008E052A"/>
    <w:rsid w:val="008E0BD1"/>
    <w:rsid w:val="008E0FFF"/>
    <w:rsid w:val="008E1385"/>
    <w:rsid w:val="008E140B"/>
    <w:rsid w:val="008E143A"/>
    <w:rsid w:val="008E1460"/>
    <w:rsid w:val="008E14F1"/>
    <w:rsid w:val="008E176E"/>
    <w:rsid w:val="008E1828"/>
    <w:rsid w:val="008E19A2"/>
    <w:rsid w:val="008E1E16"/>
    <w:rsid w:val="008E21F5"/>
    <w:rsid w:val="008E28FE"/>
    <w:rsid w:val="008E2976"/>
    <w:rsid w:val="008E2992"/>
    <w:rsid w:val="008E2C91"/>
    <w:rsid w:val="008E2CF4"/>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E7C5F"/>
    <w:rsid w:val="008F0168"/>
    <w:rsid w:val="008F05EA"/>
    <w:rsid w:val="008F0C57"/>
    <w:rsid w:val="008F0C9C"/>
    <w:rsid w:val="008F0CFD"/>
    <w:rsid w:val="008F0DE7"/>
    <w:rsid w:val="008F0EE0"/>
    <w:rsid w:val="008F0F46"/>
    <w:rsid w:val="008F1536"/>
    <w:rsid w:val="008F1635"/>
    <w:rsid w:val="008F16EC"/>
    <w:rsid w:val="008F17AC"/>
    <w:rsid w:val="008F1A91"/>
    <w:rsid w:val="008F2087"/>
    <w:rsid w:val="008F28CA"/>
    <w:rsid w:val="008F2F52"/>
    <w:rsid w:val="008F38FD"/>
    <w:rsid w:val="008F3B15"/>
    <w:rsid w:val="008F410E"/>
    <w:rsid w:val="008F4198"/>
    <w:rsid w:val="008F4430"/>
    <w:rsid w:val="008F4598"/>
    <w:rsid w:val="008F47EA"/>
    <w:rsid w:val="008F4CC3"/>
    <w:rsid w:val="008F555D"/>
    <w:rsid w:val="008F5C6E"/>
    <w:rsid w:val="008F6097"/>
    <w:rsid w:val="008F6221"/>
    <w:rsid w:val="008F6669"/>
    <w:rsid w:val="008F6AD1"/>
    <w:rsid w:val="008F6BA2"/>
    <w:rsid w:val="008F70F6"/>
    <w:rsid w:val="008F72B1"/>
    <w:rsid w:val="008F7A47"/>
    <w:rsid w:val="008F7C41"/>
    <w:rsid w:val="008F7E1F"/>
    <w:rsid w:val="008F7F2A"/>
    <w:rsid w:val="009004DD"/>
    <w:rsid w:val="00900607"/>
    <w:rsid w:val="009006BC"/>
    <w:rsid w:val="009009DC"/>
    <w:rsid w:val="00900A0D"/>
    <w:rsid w:val="00900F22"/>
    <w:rsid w:val="00900F5C"/>
    <w:rsid w:val="0090162E"/>
    <w:rsid w:val="00901AF9"/>
    <w:rsid w:val="00902495"/>
    <w:rsid w:val="00902560"/>
    <w:rsid w:val="00902B32"/>
    <w:rsid w:val="00902C40"/>
    <w:rsid w:val="00902C8F"/>
    <w:rsid w:val="00903326"/>
    <w:rsid w:val="00903921"/>
    <w:rsid w:val="0090442B"/>
    <w:rsid w:val="009047C1"/>
    <w:rsid w:val="00904AE8"/>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78"/>
    <w:rsid w:val="009071DE"/>
    <w:rsid w:val="009079B5"/>
    <w:rsid w:val="00907DB6"/>
    <w:rsid w:val="00910312"/>
    <w:rsid w:val="009103F8"/>
    <w:rsid w:val="009104A4"/>
    <w:rsid w:val="00910720"/>
    <w:rsid w:val="00910A1A"/>
    <w:rsid w:val="009110D5"/>
    <w:rsid w:val="00911108"/>
    <w:rsid w:val="009112D5"/>
    <w:rsid w:val="00911D29"/>
    <w:rsid w:val="0091234D"/>
    <w:rsid w:val="0091248D"/>
    <w:rsid w:val="00912668"/>
    <w:rsid w:val="00912E0D"/>
    <w:rsid w:val="00912E2D"/>
    <w:rsid w:val="00912F17"/>
    <w:rsid w:val="00913926"/>
    <w:rsid w:val="00913B1A"/>
    <w:rsid w:val="00913B82"/>
    <w:rsid w:val="0091448B"/>
    <w:rsid w:val="00914BEF"/>
    <w:rsid w:val="00915590"/>
    <w:rsid w:val="00915B26"/>
    <w:rsid w:val="00915D30"/>
    <w:rsid w:val="009168B5"/>
    <w:rsid w:val="00916E86"/>
    <w:rsid w:val="00917181"/>
    <w:rsid w:val="00917B98"/>
    <w:rsid w:val="0092000A"/>
    <w:rsid w:val="0092027F"/>
    <w:rsid w:val="009204F5"/>
    <w:rsid w:val="009206AC"/>
    <w:rsid w:val="00920E0C"/>
    <w:rsid w:val="00920F20"/>
    <w:rsid w:val="00921474"/>
    <w:rsid w:val="0092176E"/>
    <w:rsid w:val="009219F7"/>
    <w:rsid w:val="00921EEF"/>
    <w:rsid w:val="00921F64"/>
    <w:rsid w:val="00921FC1"/>
    <w:rsid w:val="009223C1"/>
    <w:rsid w:val="009226C3"/>
    <w:rsid w:val="00922714"/>
    <w:rsid w:val="00922AFE"/>
    <w:rsid w:val="00922D2F"/>
    <w:rsid w:val="0092373B"/>
    <w:rsid w:val="00923B13"/>
    <w:rsid w:val="00923C4E"/>
    <w:rsid w:val="009243D9"/>
    <w:rsid w:val="00924420"/>
    <w:rsid w:val="009244A0"/>
    <w:rsid w:val="009244BF"/>
    <w:rsid w:val="00924829"/>
    <w:rsid w:val="0092504B"/>
    <w:rsid w:val="00925102"/>
    <w:rsid w:val="009251B4"/>
    <w:rsid w:val="00925B19"/>
    <w:rsid w:val="00925C46"/>
    <w:rsid w:val="00925CD9"/>
    <w:rsid w:val="009266E2"/>
    <w:rsid w:val="00926734"/>
    <w:rsid w:val="0092680D"/>
    <w:rsid w:val="00926852"/>
    <w:rsid w:val="00926AE7"/>
    <w:rsid w:val="00926B3E"/>
    <w:rsid w:val="00926C83"/>
    <w:rsid w:val="0092701C"/>
    <w:rsid w:val="0092735A"/>
    <w:rsid w:val="00927FBA"/>
    <w:rsid w:val="00930400"/>
    <w:rsid w:val="0093067A"/>
    <w:rsid w:val="00931439"/>
    <w:rsid w:val="00931669"/>
    <w:rsid w:val="00931774"/>
    <w:rsid w:val="00932408"/>
    <w:rsid w:val="00932628"/>
    <w:rsid w:val="00932678"/>
    <w:rsid w:val="00932CD3"/>
    <w:rsid w:val="00932D2D"/>
    <w:rsid w:val="00932DEC"/>
    <w:rsid w:val="00932FBF"/>
    <w:rsid w:val="00933182"/>
    <w:rsid w:val="009331EB"/>
    <w:rsid w:val="009333C3"/>
    <w:rsid w:val="009339B1"/>
    <w:rsid w:val="009339DF"/>
    <w:rsid w:val="00933BA9"/>
    <w:rsid w:val="00933EBC"/>
    <w:rsid w:val="00933F8C"/>
    <w:rsid w:val="00933FDA"/>
    <w:rsid w:val="00934C61"/>
    <w:rsid w:val="0093512C"/>
    <w:rsid w:val="009355E8"/>
    <w:rsid w:val="00935606"/>
    <w:rsid w:val="00935B5D"/>
    <w:rsid w:val="00935B7F"/>
    <w:rsid w:val="00936709"/>
    <w:rsid w:val="009370B0"/>
    <w:rsid w:val="009379E9"/>
    <w:rsid w:val="00937BA5"/>
    <w:rsid w:val="00940328"/>
    <w:rsid w:val="0094044D"/>
    <w:rsid w:val="0094057D"/>
    <w:rsid w:val="00940764"/>
    <w:rsid w:val="00940C74"/>
    <w:rsid w:val="00941558"/>
    <w:rsid w:val="00941CD4"/>
    <w:rsid w:val="0094234B"/>
    <w:rsid w:val="00942550"/>
    <w:rsid w:val="00942559"/>
    <w:rsid w:val="009425F6"/>
    <w:rsid w:val="00942B95"/>
    <w:rsid w:val="009435FF"/>
    <w:rsid w:val="009440B1"/>
    <w:rsid w:val="00944391"/>
    <w:rsid w:val="00944830"/>
    <w:rsid w:val="009449E5"/>
    <w:rsid w:val="00944ACB"/>
    <w:rsid w:val="00944DED"/>
    <w:rsid w:val="00945D51"/>
    <w:rsid w:val="0094605C"/>
    <w:rsid w:val="009464BD"/>
    <w:rsid w:val="009465FA"/>
    <w:rsid w:val="009467EE"/>
    <w:rsid w:val="00946A68"/>
    <w:rsid w:val="00946D7D"/>
    <w:rsid w:val="009474F9"/>
    <w:rsid w:val="009475BE"/>
    <w:rsid w:val="009476CD"/>
    <w:rsid w:val="00947A98"/>
    <w:rsid w:val="00950883"/>
    <w:rsid w:val="00950897"/>
    <w:rsid w:val="00950BA7"/>
    <w:rsid w:val="00950E8D"/>
    <w:rsid w:val="00950F2C"/>
    <w:rsid w:val="00951114"/>
    <w:rsid w:val="00951221"/>
    <w:rsid w:val="009513DF"/>
    <w:rsid w:val="00952753"/>
    <w:rsid w:val="00952760"/>
    <w:rsid w:val="00952CFD"/>
    <w:rsid w:val="0095308F"/>
    <w:rsid w:val="0095421C"/>
    <w:rsid w:val="009542BF"/>
    <w:rsid w:val="009542C0"/>
    <w:rsid w:val="00954467"/>
    <w:rsid w:val="009547A5"/>
    <w:rsid w:val="00954CE5"/>
    <w:rsid w:val="00954DCD"/>
    <w:rsid w:val="00955364"/>
    <w:rsid w:val="009556AB"/>
    <w:rsid w:val="009556F8"/>
    <w:rsid w:val="009557FB"/>
    <w:rsid w:val="009558CB"/>
    <w:rsid w:val="00955B08"/>
    <w:rsid w:val="00955C7A"/>
    <w:rsid w:val="00955D84"/>
    <w:rsid w:val="00955EB0"/>
    <w:rsid w:val="00956051"/>
    <w:rsid w:val="009565CC"/>
    <w:rsid w:val="00956DB4"/>
    <w:rsid w:val="00956DCD"/>
    <w:rsid w:val="00956F25"/>
    <w:rsid w:val="009577E3"/>
    <w:rsid w:val="00957820"/>
    <w:rsid w:val="00957C05"/>
    <w:rsid w:val="00957C91"/>
    <w:rsid w:val="00957EA5"/>
    <w:rsid w:val="009605D4"/>
    <w:rsid w:val="00960742"/>
    <w:rsid w:val="00960BF7"/>
    <w:rsid w:val="00960DE8"/>
    <w:rsid w:val="00960F87"/>
    <w:rsid w:val="00960FF0"/>
    <w:rsid w:val="009612C1"/>
    <w:rsid w:val="0096133A"/>
    <w:rsid w:val="009613AD"/>
    <w:rsid w:val="00961A1C"/>
    <w:rsid w:val="00961A80"/>
    <w:rsid w:val="00961A97"/>
    <w:rsid w:val="009622AB"/>
    <w:rsid w:val="00962337"/>
    <w:rsid w:val="00962793"/>
    <w:rsid w:val="009627E0"/>
    <w:rsid w:val="00962838"/>
    <w:rsid w:val="00963109"/>
    <w:rsid w:val="009631C3"/>
    <w:rsid w:val="00963301"/>
    <w:rsid w:val="0096379A"/>
    <w:rsid w:val="00963A5A"/>
    <w:rsid w:val="00964208"/>
    <w:rsid w:val="00964D18"/>
    <w:rsid w:val="00964D77"/>
    <w:rsid w:val="00964E41"/>
    <w:rsid w:val="0096589B"/>
    <w:rsid w:val="00965931"/>
    <w:rsid w:val="00965AEB"/>
    <w:rsid w:val="00965B93"/>
    <w:rsid w:val="00965F46"/>
    <w:rsid w:val="00965F87"/>
    <w:rsid w:val="0096608B"/>
    <w:rsid w:val="00966A52"/>
    <w:rsid w:val="00966DC2"/>
    <w:rsid w:val="00966ED3"/>
    <w:rsid w:val="00966FDF"/>
    <w:rsid w:val="00967248"/>
    <w:rsid w:val="0096767D"/>
    <w:rsid w:val="00967D72"/>
    <w:rsid w:val="00970068"/>
    <w:rsid w:val="00970083"/>
    <w:rsid w:val="009707C8"/>
    <w:rsid w:val="00970B55"/>
    <w:rsid w:val="00970B70"/>
    <w:rsid w:val="00970CA0"/>
    <w:rsid w:val="00970FB7"/>
    <w:rsid w:val="00971088"/>
    <w:rsid w:val="009714A4"/>
    <w:rsid w:val="0097192A"/>
    <w:rsid w:val="00971B66"/>
    <w:rsid w:val="00971B9A"/>
    <w:rsid w:val="00971D11"/>
    <w:rsid w:val="00971DC9"/>
    <w:rsid w:val="00971EDE"/>
    <w:rsid w:val="00972001"/>
    <w:rsid w:val="00972464"/>
    <w:rsid w:val="009728F2"/>
    <w:rsid w:val="00972CFE"/>
    <w:rsid w:val="00972F72"/>
    <w:rsid w:val="00973585"/>
    <w:rsid w:val="00973925"/>
    <w:rsid w:val="00973AE7"/>
    <w:rsid w:val="00973B4B"/>
    <w:rsid w:val="00973E53"/>
    <w:rsid w:val="00974148"/>
    <w:rsid w:val="00974649"/>
    <w:rsid w:val="009747C4"/>
    <w:rsid w:val="00974BB4"/>
    <w:rsid w:val="00974C0C"/>
    <w:rsid w:val="00974DAE"/>
    <w:rsid w:val="00974EB8"/>
    <w:rsid w:val="00975277"/>
    <w:rsid w:val="00975822"/>
    <w:rsid w:val="00975AB2"/>
    <w:rsid w:val="00975EE5"/>
    <w:rsid w:val="009761ED"/>
    <w:rsid w:val="00976344"/>
    <w:rsid w:val="0097655D"/>
    <w:rsid w:val="0097665D"/>
    <w:rsid w:val="0097666D"/>
    <w:rsid w:val="009769E4"/>
    <w:rsid w:val="00976C29"/>
    <w:rsid w:val="00976FA7"/>
    <w:rsid w:val="00977120"/>
    <w:rsid w:val="0097714D"/>
    <w:rsid w:val="009771B3"/>
    <w:rsid w:val="00977487"/>
    <w:rsid w:val="009774FF"/>
    <w:rsid w:val="0097758D"/>
    <w:rsid w:val="0097794F"/>
    <w:rsid w:val="00977B13"/>
    <w:rsid w:val="00977BA7"/>
    <w:rsid w:val="00977CC5"/>
    <w:rsid w:val="009802EA"/>
    <w:rsid w:val="00980546"/>
    <w:rsid w:val="0098056A"/>
    <w:rsid w:val="009808EA"/>
    <w:rsid w:val="00980E9B"/>
    <w:rsid w:val="00981349"/>
    <w:rsid w:val="0098156C"/>
    <w:rsid w:val="009818B8"/>
    <w:rsid w:val="00981BE0"/>
    <w:rsid w:val="00981DC1"/>
    <w:rsid w:val="00981EFA"/>
    <w:rsid w:val="009821EF"/>
    <w:rsid w:val="009823ED"/>
    <w:rsid w:val="009832B9"/>
    <w:rsid w:val="009833A8"/>
    <w:rsid w:val="00983B9D"/>
    <w:rsid w:val="0098416A"/>
    <w:rsid w:val="0098440C"/>
    <w:rsid w:val="00984938"/>
    <w:rsid w:val="0098526A"/>
    <w:rsid w:val="00985529"/>
    <w:rsid w:val="00985669"/>
    <w:rsid w:val="00985FCA"/>
    <w:rsid w:val="0098669F"/>
    <w:rsid w:val="009867A8"/>
    <w:rsid w:val="009868E2"/>
    <w:rsid w:val="00986B67"/>
    <w:rsid w:val="00986F3D"/>
    <w:rsid w:val="00987239"/>
    <w:rsid w:val="0098738E"/>
    <w:rsid w:val="00987A9D"/>
    <w:rsid w:val="00987F9A"/>
    <w:rsid w:val="00990690"/>
    <w:rsid w:val="00990920"/>
    <w:rsid w:val="00990957"/>
    <w:rsid w:val="00990BF7"/>
    <w:rsid w:val="00990D80"/>
    <w:rsid w:val="009911F2"/>
    <w:rsid w:val="009915BC"/>
    <w:rsid w:val="00991890"/>
    <w:rsid w:val="009919AE"/>
    <w:rsid w:val="009919EF"/>
    <w:rsid w:val="00991A45"/>
    <w:rsid w:val="0099239F"/>
    <w:rsid w:val="009927B8"/>
    <w:rsid w:val="009927D3"/>
    <w:rsid w:val="00992965"/>
    <w:rsid w:val="00992AC0"/>
    <w:rsid w:val="00993169"/>
    <w:rsid w:val="009933CB"/>
    <w:rsid w:val="00993452"/>
    <w:rsid w:val="009935B0"/>
    <w:rsid w:val="0099379D"/>
    <w:rsid w:val="00993822"/>
    <w:rsid w:val="00993AB5"/>
    <w:rsid w:val="00993B35"/>
    <w:rsid w:val="00993BEB"/>
    <w:rsid w:val="00993C0E"/>
    <w:rsid w:val="00994023"/>
    <w:rsid w:val="00994285"/>
    <w:rsid w:val="00994286"/>
    <w:rsid w:val="009943D0"/>
    <w:rsid w:val="009947AB"/>
    <w:rsid w:val="0099490A"/>
    <w:rsid w:val="00994B96"/>
    <w:rsid w:val="00994BFF"/>
    <w:rsid w:val="00994DCC"/>
    <w:rsid w:val="00994E95"/>
    <w:rsid w:val="0099520B"/>
    <w:rsid w:val="009957A0"/>
    <w:rsid w:val="00995A49"/>
    <w:rsid w:val="00995AA6"/>
    <w:rsid w:val="00996024"/>
    <w:rsid w:val="0099622F"/>
    <w:rsid w:val="00996EC8"/>
    <w:rsid w:val="009972EE"/>
    <w:rsid w:val="0099791F"/>
    <w:rsid w:val="009979DC"/>
    <w:rsid w:val="00997DA3"/>
    <w:rsid w:val="00997FBB"/>
    <w:rsid w:val="009A009F"/>
    <w:rsid w:val="009A0127"/>
    <w:rsid w:val="009A0881"/>
    <w:rsid w:val="009A09D8"/>
    <w:rsid w:val="009A0DC0"/>
    <w:rsid w:val="009A10B5"/>
    <w:rsid w:val="009A11E6"/>
    <w:rsid w:val="009A1610"/>
    <w:rsid w:val="009A1A14"/>
    <w:rsid w:val="009A2888"/>
    <w:rsid w:val="009A2F10"/>
    <w:rsid w:val="009A378B"/>
    <w:rsid w:val="009A3852"/>
    <w:rsid w:val="009A3BED"/>
    <w:rsid w:val="009A3D36"/>
    <w:rsid w:val="009A445E"/>
    <w:rsid w:val="009A4479"/>
    <w:rsid w:val="009A48E4"/>
    <w:rsid w:val="009A4F3B"/>
    <w:rsid w:val="009A5184"/>
    <w:rsid w:val="009A51AB"/>
    <w:rsid w:val="009A52B6"/>
    <w:rsid w:val="009A53D0"/>
    <w:rsid w:val="009A5473"/>
    <w:rsid w:val="009A5602"/>
    <w:rsid w:val="009A5649"/>
    <w:rsid w:val="009A5C24"/>
    <w:rsid w:val="009A5FD8"/>
    <w:rsid w:val="009A61F4"/>
    <w:rsid w:val="009A630B"/>
    <w:rsid w:val="009A682F"/>
    <w:rsid w:val="009A6936"/>
    <w:rsid w:val="009A6991"/>
    <w:rsid w:val="009A6D33"/>
    <w:rsid w:val="009A6FAB"/>
    <w:rsid w:val="009A7244"/>
    <w:rsid w:val="009A742B"/>
    <w:rsid w:val="009A76CE"/>
    <w:rsid w:val="009A78CA"/>
    <w:rsid w:val="009A7A41"/>
    <w:rsid w:val="009A7D05"/>
    <w:rsid w:val="009A7EBE"/>
    <w:rsid w:val="009B02CF"/>
    <w:rsid w:val="009B0368"/>
    <w:rsid w:val="009B09D8"/>
    <w:rsid w:val="009B0B0E"/>
    <w:rsid w:val="009B0B86"/>
    <w:rsid w:val="009B1492"/>
    <w:rsid w:val="009B1639"/>
    <w:rsid w:val="009B18DB"/>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11"/>
    <w:rsid w:val="009B3D65"/>
    <w:rsid w:val="009B3E2F"/>
    <w:rsid w:val="009B43A2"/>
    <w:rsid w:val="009B47D1"/>
    <w:rsid w:val="009B4AE7"/>
    <w:rsid w:val="009B4BA2"/>
    <w:rsid w:val="009B4DE6"/>
    <w:rsid w:val="009B4E38"/>
    <w:rsid w:val="009B4E99"/>
    <w:rsid w:val="009B6296"/>
    <w:rsid w:val="009B6426"/>
    <w:rsid w:val="009B686A"/>
    <w:rsid w:val="009B6B56"/>
    <w:rsid w:val="009B6BE5"/>
    <w:rsid w:val="009B6C48"/>
    <w:rsid w:val="009B6CF1"/>
    <w:rsid w:val="009B6E6A"/>
    <w:rsid w:val="009B703D"/>
    <w:rsid w:val="009B7197"/>
    <w:rsid w:val="009B7DDE"/>
    <w:rsid w:val="009B7E8B"/>
    <w:rsid w:val="009C0057"/>
    <w:rsid w:val="009C052A"/>
    <w:rsid w:val="009C0A47"/>
    <w:rsid w:val="009C0BD9"/>
    <w:rsid w:val="009C0BFB"/>
    <w:rsid w:val="009C0D01"/>
    <w:rsid w:val="009C0DB9"/>
    <w:rsid w:val="009C104B"/>
    <w:rsid w:val="009C1091"/>
    <w:rsid w:val="009C18C6"/>
    <w:rsid w:val="009C2690"/>
    <w:rsid w:val="009C2A8B"/>
    <w:rsid w:val="009C2E94"/>
    <w:rsid w:val="009C36D6"/>
    <w:rsid w:val="009C3715"/>
    <w:rsid w:val="009C37D9"/>
    <w:rsid w:val="009C3D6D"/>
    <w:rsid w:val="009C3DEF"/>
    <w:rsid w:val="009C41B8"/>
    <w:rsid w:val="009C41BD"/>
    <w:rsid w:val="009C478F"/>
    <w:rsid w:val="009C4AAA"/>
    <w:rsid w:val="009C4AF7"/>
    <w:rsid w:val="009C51AF"/>
    <w:rsid w:val="009C52E7"/>
    <w:rsid w:val="009C54FC"/>
    <w:rsid w:val="009C5EA1"/>
    <w:rsid w:val="009C60B1"/>
    <w:rsid w:val="009C6333"/>
    <w:rsid w:val="009C6EC8"/>
    <w:rsid w:val="009C703B"/>
    <w:rsid w:val="009C74F8"/>
    <w:rsid w:val="009C75DA"/>
    <w:rsid w:val="009C75F5"/>
    <w:rsid w:val="009C783B"/>
    <w:rsid w:val="009C7E94"/>
    <w:rsid w:val="009D023E"/>
    <w:rsid w:val="009D02AE"/>
    <w:rsid w:val="009D04F3"/>
    <w:rsid w:val="009D04F7"/>
    <w:rsid w:val="009D09EB"/>
    <w:rsid w:val="009D0AB6"/>
    <w:rsid w:val="009D117D"/>
    <w:rsid w:val="009D11F3"/>
    <w:rsid w:val="009D1237"/>
    <w:rsid w:val="009D13B8"/>
    <w:rsid w:val="009D1CE2"/>
    <w:rsid w:val="009D1F9F"/>
    <w:rsid w:val="009D2510"/>
    <w:rsid w:val="009D2639"/>
    <w:rsid w:val="009D2978"/>
    <w:rsid w:val="009D2B90"/>
    <w:rsid w:val="009D2FB1"/>
    <w:rsid w:val="009D3699"/>
    <w:rsid w:val="009D3D43"/>
    <w:rsid w:val="009D4035"/>
    <w:rsid w:val="009D42DA"/>
    <w:rsid w:val="009D4543"/>
    <w:rsid w:val="009D4B17"/>
    <w:rsid w:val="009D4B46"/>
    <w:rsid w:val="009D54A4"/>
    <w:rsid w:val="009D565E"/>
    <w:rsid w:val="009D5749"/>
    <w:rsid w:val="009D5973"/>
    <w:rsid w:val="009D5A6F"/>
    <w:rsid w:val="009D639F"/>
    <w:rsid w:val="009D6A39"/>
    <w:rsid w:val="009D6D05"/>
    <w:rsid w:val="009D6E13"/>
    <w:rsid w:val="009D74B5"/>
    <w:rsid w:val="009D791C"/>
    <w:rsid w:val="009D7B3C"/>
    <w:rsid w:val="009D7C04"/>
    <w:rsid w:val="009E00BF"/>
    <w:rsid w:val="009E0408"/>
    <w:rsid w:val="009E0772"/>
    <w:rsid w:val="009E0B56"/>
    <w:rsid w:val="009E0E9B"/>
    <w:rsid w:val="009E1340"/>
    <w:rsid w:val="009E180F"/>
    <w:rsid w:val="009E1E91"/>
    <w:rsid w:val="009E2308"/>
    <w:rsid w:val="009E23DB"/>
    <w:rsid w:val="009E285D"/>
    <w:rsid w:val="009E2911"/>
    <w:rsid w:val="009E29C5"/>
    <w:rsid w:val="009E2CBB"/>
    <w:rsid w:val="009E2DD3"/>
    <w:rsid w:val="009E339A"/>
    <w:rsid w:val="009E35F4"/>
    <w:rsid w:val="009E3D3F"/>
    <w:rsid w:val="009E41E2"/>
    <w:rsid w:val="009E42F0"/>
    <w:rsid w:val="009E482A"/>
    <w:rsid w:val="009E49BB"/>
    <w:rsid w:val="009E4AAA"/>
    <w:rsid w:val="009E5027"/>
    <w:rsid w:val="009E52BA"/>
    <w:rsid w:val="009E52C7"/>
    <w:rsid w:val="009E5DA0"/>
    <w:rsid w:val="009E5E29"/>
    <w:rsid w:val="009E5E83"/>
    <w:rsid w:val="009E64F6"/>
    <w:rsid w:val="009E68FE"/>
    <w:rsid w:val="009E69BC"/>
    <w:rsid w:val="009E6FA1"/>
    <w:rsid w:val="009E6FF5"/>
    <w:rsid w:val="009E7811"/>
    <w:rsid w:val="009E7DAE"/>
    <w:rsid w:val="009E7DBF"/>
    <w:rsid w:val="009E7E10"/>
    <w:rsid w:val="009E7E4E"/>
    <w:rsid w:val="009F0316"/>
    <w:rsid w:val="009F03E6"/>
    <w:rsid w:val="009F08A5"/>
    <w:rsid w:val="009F0BB8"/>
    <w:rsid w:val="009F0D52"/>
    <w:rsid w:val="009F0E4B"/>
    <w:rsid w:val="009F1112"/>
    <w:rsid w:val="009F1326"/>
    <w:rsid w:val="009F1390"/>
    <w:rsid w:val="009F178F"/>
    <w:rsid w:val="009F17DA"/>
    <w:rsid w:val="009F1986"/>
    <w:rsid w:val="009F1A4D"/>
    <w:rsid w:val="009F1DA5"/>
    <w:rsid w:val="009F1F3F"/>
    <w:rsid w:val="009F1FFA"/>
    <w:rsid w:val="009F2151"/>
    <w:rsid w:val="009F2536"/>
    <w:rsid w:val="009F25A6"/>
    <w:rsid w:val="009F2958"/>
    <w:rsid w:val="009F2B22"/>
    <w:rsid w:val="009F31B3"/>
    <w:rsid w:val="009F3A79"/>
    <w:rsid w:val="009F3EDD"/>
    <w:rsid w:val="009F4360"/>
    <w:rsid w:val="009F4383"/>
    <w:rsid w:val="009F4AF2"/>
    <w:rsid w:val="009F4BB9"/>
    <w:rsid w:val="009F4E66"/>
    <w:rsid w:val="009F4EBD"/>
    <w:rsid w:val="009F5124"/>
    <w:rsid w:val="009F5F2C"/>
    <w:rsid w:val="009F64A3"/>
    <w:rsid w:val="009F6DCE"/>
    <w:rsid w:val="009F6FCE"/>
    <w:rsid w:val="009F71A8"/>
    <w:rsid w:val="009F7913"/>
    <w:rsid w:val="009F7C52"/>
    <w:rsid w:val="009F7E8E"/>
    <w:rsid w:val="00A00390"/>
    <w:rsid w:val="00A004AB"/>
    <w:rsid w:val="00A009F3"/>
    <w:rsid w:val="00A00D64"/>
    <w:rsid w:val="00A01126"/>
    <w:rsid w:val="00A01169"/>
    <w:rsid w:val="00A01890"/>
    <w:rsid w:val="00A01AC8"/>
    <w:rsid w:val="00A0242E"/>
    <w:rsid w:val="00A025A0"/>
    <w:rsid w:val="00A03162"/>
    <w:rsid w:val="00A035DF"/>
    <w:rsid w:val="00A041B1"/>
    <w:rsid w:val="00A04A9E"/>
    <w:rsid w:val="00A04B1D"/>
    <w:rsid w:val="00A04BDE"/>
    <w:rsid w:val="00A05273"/>
    <w:rsid w:val="00A05499"/>
    <w:rsid w:val="00A058CB"/>
    <w:rsid w:val="00A05AE2"/>
    <w:rsid w:val="00A05D7D"/>
    <w:rsid w:val="00A0624F"/>
    <w:rsid w:val="00A062D2"/>
    <w:rsid w:val="00A07052"/>
    <w:rsid w:val="00A072C8"/>
    <w:rsid w:val="00A074BF"/>
    <w:rsid w:val="00A0751E"/>
    <w:rsid w:val="00A07DF0"/>
    <w:rsid w:val="00A07F9E"/>
    <w:rsid w:val="00A10170"/>
    <w:rsid w:val="00A102AD"/>
    <w:rsid w:val="00A1038E"/>
    <w:rsid w:val="00A107D3"/>
    <w:rsid w:val="00A1104B"/>
    <w:rsid w:val="00A11094"/>
    <w:rsid w:val="00A112B9"/>
    <w:rsid w:val="00A118E0"/>
    <w:rsid w:val="00A120B9"/>
    <w:rsid w:val="00A1215C"/>
    <w:rsid w:val="00A124A6"/>
    <w:rsid w:val="00A128FE"/>
    <w:rsid w:val="00A12AE9"/>
    <w:rsid w:val="00A1302F"/>
    <w:rsid w:val="00A1319D"/>
    <w:rsid w:val="00A13254"/>
    <w:rsid w:val="00A13398"/>
    <w:rsid w:val="00A133B9"/>
    <w:rsid w:val="00A13B02"/>
    <w:rsid w:val="00A13C87"/>
    <w:rsid w:val="00A13CDA"/>
    <w:rsid w:val="00A13F2A"/>
    <w:rsid w:val="00A14432"/>
    <w:rsid w:val="00A1452A"/>
    <w:rsid w:val="00A145D2"/>
    <w:rsid w:val="00A1486A"/>
    <w:rsid w:val="00A14E8C"/>
    <w:rsid w:val="00A14F1F"/>
    <w:rsid w:val="00A151B6"/>
    <w:rsid w:val="00A1596B"/>
    <w:rsid w:val="00A1604B"/>
    <w:rsid w:val="00A164F8"/>
    <w:rsid w:val="00A16518"/>
    <w:rsid w:val="00A165DF"/>
    <w:rsid w:val="00A16719"/>
    <w:rsid w:val="00A1676B"/>
    <w:rsid w:val="00A167FE"/>
    <w:rsid w:val="00A16DEF"/>
    <w:rsid w:val="00A16EBA"/>
    <w:rsid w:val="00A16FEC"/>
    <w:rsid w:val="00A17134"/>
    <w:rsid w:val="00A1729E"/>
    <w:rsid w:val="00A1780C"/>
    <w:rsid w:val="00A17D16"/>
    <w:rsid w:val="00A17EB1"/>
    <w:rsid w:val="00A17FE4"/>
    <w:rsid w:val="00A2002D"/>
    <w:rsid w:val="00A201F2"/>
    <w:rsid w:val="00A207AE"/>
    <w:rsid w:val="00A20914"/>
    <w:rsid w:val="00A20D58"/>
    <w:rsid w:val="00A20F3D"/>
    <w:rsid w:val="00A215D1"/>
    <w:rsid w:val="00A2190F"/>
    <w:rsid w:val="00A21A88"/>
    <w:rsid w:val="00A21C8C"/>
    <w:rsid w:val="00A221EE"/>
    <w:rsid w:val="00A227E1"/>
    <w:rsid w:val="00A22F1B"/>
    <w:rsid w:val="00A2376D"/>
    <w:rsid w:val="00A238D1"/>
    <w:rsid w:val="00A23976"/>
    <w:rsid w:val="00A239AC"/>
    <w:rsid w:val="00A23A68"/>
    <w:rsid w:val="00A23D9D"/>
    <w:rsid w:val="00A23FE0"/>
    <w:rsid w:val="00A240F7"/>
    <w:rsid w:val="00A24792"/>
    <w:rsid w:val="00A24A3E"/>
    <w:rsid w:val="00A24AA3"/>
    <w:rsid w:val="00A24B5D"/>
    <w:rsid w:val="00A254DA"/>
    <w:rsid w:val="00A25735"/>
    <w:rsid w:val="00A257F5"/>
    <w:rsid w:val="00A25945"/>
    <w:rsid w:val="00A25D00"/>
    <w:rsid w:val="00A25D78"/>
    <w:rsid w:val="00A26526"/>
    <w:rsid w:val="00A266F8"/>
    <w:rsid w:val="00A27030"/>
    <w:rsid w:val="00A2717E"/>
    <w:rsid w:val="00A27921"/>
    <w:rsid w:val="00A308F9"/>
    <w:rsid w:val="00A310F5"/>
    <w:rsid w:val="00A31158"/>
    <w:rsid w:val="00A3140C"/>
    <w:rsid w:val="00A3153F"/>
    <w:rsid w:val="00A315D5"/>
    <w:rsid w:val="00A31602"/>
    <w:rsid w:val="00A316B1"/>
    <w:rsid w:val="00A31FAC"/>
    <w:rsid w:val="00A3202D"/>
    <w:rsid w:val="00A32211"/>
    <w:rsid w:val="00A324E2"/>
    <w:rsid w:val="00A32AAB"/>
    <w:rsid w:val="00A32B23"/>
    <w:rsid w:val="00A32BFF"/>
    <w:rsid w:val="00A331EF"/>
    <w:rsid w:val="00A3327B"/>
    <w:rsid w:val="00A33761"/>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1BC"/>
    <w:rsid w:val="00A407CA"/>
    <w:rsid w:val="00A40992"/>
    <w:rsid w:val="00A40BF5"/>
    <w:rsid w:val="00A40C47"/>
    <w:rsid w:val="00A410A5"/>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C9F"/>
    <w:rsid w:val="00A44E20"/>
    <w:rsid w:val="00A44E56"/>
    <w:rsid w:val="00A454CF"/>
    <w:rsid w:val="00A455C7"/>
    <w:rsid w:val="00A457FA"/>
    <w:rsid w:val="00A45FBF"/>
    <w:rsid w:val="00A462FB"/>
    <w:rsid w:val="00A4634C"/>
    <w:rsid w:val="00A472A5"/>
    <w:rsid w:val="00A47471"/>
    <w:rsid w:val="00A474CA"/>
    <w:rsid w:val="00A476AE"/>
    <w:rsid w:val="00A476E9"/>
    <w:rsid w:val="00A47C5B"/>
    <w:rsid w:val="00A5095D"/>
    <w:rsid w:val="00A50A94"/>
    <w:rsid w:val="00A50E45"/>
    <w:rsid w:val="00A51166"/>
    <w:rsid w:val="00A5121F"/>
    <w:rsid w:val="00A51417"/>
    <w:rsid w:val="00A5149F"/>
    <w:rsid w:val="00A516F8"/>
    <w:rsid w:val="00A51AF5"/>
    <w:rsid w:val="00A51B5A"/>
    <w:rsid w:val="00A51C4C"/>
    <w:rsid w:val="00A51DB1"/>
    <w:rsid w:val="00A521C0"/>
    <w:rsid w:val="00A5231D"/>
    <w:rsid w:val="00A52424"/>
    <w:rsid w:val="00A52574"/>
    <w:rsid w:val="00A534BD"/>
    <w:rsid w:val="00A53563"/>
    <w:rsid w:val="00A53661"/>
    <w:rsid w:val="00A53E3F"/>
    <w:rsid w:val="00A54741"/>
    <w:rsid w:val="00A55057"/>
    <w:rsid w:val="00A556C3"/>
    <w:rsid w:val="00A5577F"/>
    <w:rsid w:val="00A55B9A"/>
    <w:rsid w:val="00A55C74"/>
    <w:rsid w:val="00A5645B"/>
    <w:rsid w:val="00A5665E"/>
    <w:rsid w:val="00A56B07"/>
    <w:rsid w:val="00A57439"/>
    <w:rsid w:val="00A5766B"/>
    <w:rsid w:val="00A57BF2"/>
    <w:rsid w:val="00A57FD3"/>
    <w:rsid w:val="00A60039"/>
    <w:rsid w:val="00A60088"/>
    <w:rsid w:val="00A600D4"/>
    <w:rsid w:val="00A60246"/>
    <w:rsid w:val="00A6095B"/>
    <w:rsid w:val="00A60C65"/>
    <w:rsid w:val="00A6199C"/>
    <w:rsid w:val="00A619CB"/>
    <w:rsid w:val="00A61DDB"/>
    <w:rsid w:val="00A61F9C"/>
    <w:rsid w:val="00A61FAE"/>
    <w:rsid w:val="00A62047"/>
    <w:rsid w:val="00A62136"/>
    <w:rsid w:val="00A621A4"/>
    <w:rsid w:val="00A62292"/>
    <w:rsid w:val="00A6234C"/>
    <w:rsid w:val="00A627A2"/>
    <w:rsid w:val="00A62AE0"/>
    <w:rsid w:val="00A62D86"/>
    <w:rsid w:val="00A631AB"/>
    <w:rsid w:val="00A633FE"/>
    <w:rsid w:val="00A63474"/>
    <w:rsid w:val="00A63E9D"/>
    <w:rsid w:val="00A644B2"/>
    <w:rsid w:val="00A64721"/>
    <w:rsid w:val="00A64CFA"/>
    <w:rsid w:val="00A64D20"/>
    <w:rsid w:val="00A64F47"/>
    <w:rsid w:val="00A6501B"/>
    <w:rsid w:val="00A6544F"/>
    <w:rsid w:val="00A658CA"/>
    <w:rsid w:val="00A65E60"/>
    <w:rsid w:val="00A660DB"/>
    <w:rsid w:val="00A661DE"/>
    <w:rsid w:val="00A663EB"/>
    <w:rsid w:val="00A66713"/>
    <w:rsid w:val="00A66901"/>
    <w:rsid w:val="00A66F6A"/>
    <w:rsid w:val="00A67031"/>
    <w:rsid w:val="00A67520"/>
    <w:rsid w:val="00A67706"/>
    <w:rsid w:val="00A6780D"/>
    <w:rsid w:val="00A67D88"/>
    <w:rsid w:val="00A67E9D"/>
    <w:rsid w:val="00A70475"/>
    <w:rsid w:val="00A70E61"/>
    <w:rsid w:val="00A7145A"/>
    <w:rsid w:val="00A71584"/>
    <w:rsid w:val="00A71591"/>
    <w:rsid w:val="00A71693"/>
    <w:rsid w:val="00A71A51"/>
    <w:rsid w:val="00A71E3B"/>
    <w:rsid w:val="00A726D1"/>
    <w:rsid w:val="00A72C8B"/>
    <w:rsid w:val="00A72F79"/>
    <w:rsid w:val="00A73048"/>
    <w:rsid w:val="00A73374"/>
    <w:rsid w:val="00A733E5"/>
    <w:rsid w:val="00A7368B"/>
    <w:rsid w:val="00A73835"/>
    <w:rsid w:val="00A739DD"/>
    <w:rsid w:val="00A73C54"/>
    <w:rsid w:val="00A73F56"/>
    <w:rsid w:val="00A74440"/>
    <w:rsid w:val="00A74997"/>
    <w:rsid w:val="00A74A1E"/>
    <w:rsid w:val="00A74CE9"/>
    <w:rsid w:val="00A74E99"/>
    <w:rsid w:val="00A752CF"/>
    <w:rsid w:val="00A753D9"/>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B96"/>
    <w:rsid w:val="00A81CB1"/>
    <w:rsid w:val="00A81DFB"/>
    <w:rsid w:val="00A82C77"/>
    <w:rsid w:val="00A836F3"/>
    <w:rsid w:val="00A83780"/>
    <w:rsid w:val="00A84511"/>
    <w:rsid w:val="00A84512"/>
    <w:rsid w:val="00A84D17"/>
    <w:rsid w:val="00A852E5"/>
    <w:rsid w:val="00A85360"/>
    <w:rsid w:val="00A8545F"/>
    <w:rsid w:val="00A85576"/>
    <w:rsid w:val="00A85653"/>
    <w:rsid w:val="00A856EA"/>
    <w:rsid w:val="00A85E25"/>
    <w:rsid w:val="00A86624"/>
    <w:rsid w:val="00A86B40"/>
    <w:rsid w:val="00A86E74"/>
    <w:rsid w:val="00A8737E"/>
    <w:rsid w:val="00A873F5"/>
    <w:rsid w:val="00A8741E"/>
    <w:rsid w:val="00A8774D"/>
    <w:rsid w:val="00A87A14"/>
    <w:rsid w:val="00A87B9F"/>
    <w:rsid w:val="00A90244"/>
    <w:rsid w:val="00A9077E"/>
    <w:rsid w:val="00A907E7"/>
    <w:rsid w:val="00A9142E"/>
    <w:rsid w:val="00A91792"/>
    <w:rsid w:val="00A91B4A"/>
    <w:rsid w:val="00A91D1F"/>
    <w:rsid w:val="00A91DF5"/>
    <w:rsid w:val="00A91F68"/>
    <w:rsid w:val="00A91FD1"/>
    <w:rsid w:val="00A921E7"/>
    <w:rsid w:val="00A9243C"/>
    <w:rsid w:val="00A92688"/>
    <w:rsid w:val="00A92899"/>
    <w:rsid w:val="00A92A93"/>
    <w:rsid w:val="00A92D21"/>
    <w:rsid w:val="00A93885"/>
    <w:rsid w:val="00A93C9A"/>
    <w:rsid w:val="00A94394"/>
    <w:rsid w:val="00A9455F"/>
    <w:rsid w:val="00A9474D"/>
    <w:rsid w:val="00A94916"/>
    <w:rsid w:val="00A94F3C"/>
    <w:rsid w:val="00A954A0"/>
    <w:rsid w:val="00A956FE"/>
    <w:rsid w:val="00A95BC3"/>
    <w:rsid w:val="00A95CD9"/>
    <w:rsid w:val="00A966B0"/>
    <w:rsid w:val="00A96941"/>
    <w:rsid w:val="00A96C25"/>
    <w:rsid w:val="00A97155"/>
    <w:rsid w:val="00A97509"/>
    <w:rsid w:val="00A97723"/>
    <w:rsid w:val="00A97780"/>
    <w:rsid w:val="00A978E1"/>
    <w:rsid w:val="00A9799A"/>
    <w:rsid w:val="00A97E7A"/>
    <w:rsid w:val="00A97E89"/>
    <w:rsid w:val="00A97F37"/>
    <w:rsid w:val="00AA0303"/>
    <w:rsid w:val="00AA0433"/>
    <w:rsid w:val="00AA0691"/>
    <w:rsid w:val="00AA06CD"/>
    <w:rsid w:val="00AA0E4B"/>
    <w:rsid w:val="00AA124D"/>
    <w:rsid w:val="00AA1279"/>
    <w:rsid w:val="00AA12C4"/>
    <w:rsid w:val="00AA1467"/>
    <w:rsid w:val="00AA1A65"/>
    <w:rsid w:val="00AA1B23"/>
    <w:rsid w:val="00AA269F"/>
    <w:rsid w:val="00AA2860"/>
    <w:rsid w:val="00AA291A"/>
    <w:rsid w:val="00AA2A40"/>
    <w:rsid w:val="00AA2B13"/>
    <w:rsid w:val="00AA2CC3"/>
    <w:rsid w:val="00AA2CD2"/>
    <w:rsid w:val="00AA33CF"/>
    <w:rsid w:val="00AA34B2"/>
    <w:rsid w:val="00AA36DA"/>
    <w:rsid w:val="00AA36DD"/>
    <w:rsid w:val="00AA3A99"/>
    <w:rsid w:val="00AA3C33"/>
    <w:rsid w:val="00AA3D2F"/>
    <w:rsid w:val="00AA3E74"/>
    <w:rsid w:val="00AA4088"/>
    <w:rsid w:val="00AA6002"/>
    <w:rsid w:val="00AA65F6"/>
    <w:rsid w:val="00AA6AAA"/>
    <w:rsid w:val="00AA6D9C"/>
    <w:rsid w:val="00AA6DE0"/>
    <w:rsid w:val="00AA6F40"/>
    <w:rsid w:val="00AA74E9"/>
    <w:rsid w:val="00AA78B0"/>
    <w:rsid w:val="00AA7A21"/>
    <w:rsid w:val="00AA7FF9"/>
    <w:rsid w:val="00AB007C"/>
    <w:rsid w:val="00AB00B8"/>
    <w:rsid w:val="00AB021F"/>
    <w:rsid w:val="00AB02A1"/>
    <w:rsid w:val="00AB0462"/>
    <w:rsid w:val="00AB0DB9"/>
    <w:rsid w:val="00AB16DA"/>
    <w:rsid w:val="00AB1BF3"/>
    <w:rsid w:val="00AB204B"/>
    <w:rsid w:val="00AB2310"/>
    <w:rsid w:val="00AB2512"/>
    <w:rsid w:val="00AB270E"/>
    <w:rsid w:val="00AB2EF2"/>
    <w:rsid w:val="00AB33B7"/>
    <w:rsid w:val="00AB3921"/>
    <w:rsid w:val="00AB3E2C"/>
    <w:rsid w:val="00AB3F80"/>
    <w:rsid w:val="00AB416F"/>
    <w:rsid w:val="00AB4555"/>
    <w:rsid w:val="00AB4ACA"/>
    <w:rsid w:val="00AB4AF5"/>
    <w:rsid w:val="00AB51E6"/>
    <w:rsid w:val="00AB5E44"/>
    <w:rsid w:val="00AB603E"/>
    <w:rsid w:val="00AB628B"/>
    <w:rsid w:val="00AB63DA"/>
    <w:rsid w:val="00AB6BBB"/>
    <w:rsid w:val="00AB70D2"/>
    <w:rsid w:val="00AB71FF"/>
    <w:rsid w:val="00AB78F1"/>
    <w:rsid w:val="00AB7BA6"/>
    <w:rsid w:val="00AC0026"/>
    <w:rsid w:val="00AC043E"/>
    <w:rsid w:val="00AC0714"/>
    <w:rsid w:val="00AC0842"/>
    <w:rsid w:val="00AC0958"/>
    <w:rsid w:val="00AC0BF4"/>
    <w:rsid w:val="00AC0D71"/>
    <w:rsid w:val="00AC1A40"/>
    <w:rsid w:val="00AC1BFB"/>
    <w:rsid w:val="00AC1CAC"/>
    <w:rsid w:val="00AC1EFD"/>
    <w:rsid w:val="00AC254B"/>
    <w:rsid w:val="00AC2764"/>
    <w:rsid w:val="00AC27EF"/>
    <w:rsid w:val="00AC296B"/>
    <w:rsid w:val="00AC2C5A"/>
    <w:rsid w:val="00AC312A"/>
    <w:rsid w:val="00AC3B03"/>
    <w:rsid w:val="00AC41C5"/>
    <w:rsid w:val="00AC48EB"/>
    <w:rsid w:val="00AC4C9A"/>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D0802"/>
    <w:rsid w:val="00AD0AF1"/>
    <w:rsid w:val="00AD0BDD"/>
    <w:rsid w:val="00AD0C24"/>
    <w:rsid w:val="00AD0CF5"/>
    <w:rsid w:val="00AD0E3E"/>
    <w:rsid w:val="00AD1340"/>
    <w:rsid w:val="00AD1363"/>
    <w:rsid w:val="00AD1370"/>
    <w:rsid w:val="00AD1BB1"/>
    <w:rsid w:val="00AD1E65"/>
    <w:rsid w:val="00AD1FE6"/>
    <w:rsid w:val="00AD2617"/>
    <w:rsid w:val="00AD2964"/>
    <w:rsid w:val="00AD2B16"/>
    <w:rsid w:val="00AD3088"/>
    <w:rsid w:val="00AD32F2"/>
    <w:rsid w:val="00AD34C8"/>
    <w:rsid w:val="00AD36B4"/>
    <w:rsid w:val="00AD3810"/>
    <w:rsid w:val="00AD3978"/>
    <w:rsid w:val="00AD3C1A"/>
    <w:rsid w:val="00AD3CB9"/>
    <w:rsid w:val="00AD3D7B"/>
    <w:rsid w:val="00AD3FBA"/>
    <w:rsid w:val="00AD4272"/>
    <w:rsid w:val="00AD4644"/>
    <w:rsid w:val="00AD4748"/>
    <w:rsid w:val="00AD4D3A"/>
    <w:rsid w:val="00AD506C"/>
    <w:rsid w:val="00AD50C7"/>
    <w:rsid w:val="00AD5138"/>
    <w:rsid w:val="00AD60F4"/>
    <w:rsid w:val="00AD6AF3"/>
    <w:rsid w:val="00AD6CD3"/>
    <w:rsid w:val="00AD6FB8"/>
    <w:rsid w:val="00AD7293"/>
    <w:rsid w:val="00AD72B0"/>
    <w:rsid w:val="00AD749B"/>
    <w:rsid w:val="00AD7607"/>
    <w:rsid w:val="00AD7D39"/>
    <w:rsid w:val="00AD7E87"/>
    <w:rsid w:val="00AE03DB"/>
    <w:rsid w:val="00AE05BA"/>
    <w:rsid w:val="00AE067A"/>
    <w:rsid w:val="00AE0894"/>
    <w:rsid w:val="00AE08D6"/>
    <w:rsid w:val="00AE14E2"/>
    <w:rsid w:val="00AE16FC"/>
    <w:rsid w:val="00AE1DB7"/>
    <w:rsid w:val="00AE1E83"/>
    <w:rsid w:val="00AE1FC9"/>
    <w:rsid w:val="00AE22C2"/>
    <w:rsid w:val="00AE22F6"/>
    <w:rsid w:val="00AE29E5"/>
    <w:rsid w:val="00AE2BBE"/>
    <w:rsid w:val="00AE2E38"/>
    <w:rsid w:val="00AE3042"/>
    <w:rsid w:val="00AE3287"/>
    <w:rsid w:val="00AE3724"/>
    <w:rsid w:val="00AE4523"/>
    <w:rsid w:val="00AE4C39"/>
    <w:rsid w:val="00AE55F5"/>
    <w:rsid w:val="00AE5CF6"/>
    <w:rsid w:val="00AE5EB1"/>
    <w:rsid w:val="00AE605F"/>
    <w:rsid w:val="00AE6441"/>
    <w:rsid w:val="00AE6D51"/>
    <w:rsid w:val="00AE6D86"/>
    <w:rsid w:val="00AE749E"/>
    <w:rsid w:val="00AE76BF"/>
    <w:rsid w:val="00AE7E3B"/>
    <w:rsid w:val="00AF0011"/>
    <w:rsid w:val="00AF04A6"/>
    <w:rsid w:val="00AF0DEB"/>
    <w:rsid w:val="00AF1072"/>
    <w:rsid w:val="00AF12E5"/>
    <w:rsid w:val="00AF1B9B"/>
    <w:rsid w:val="00AF1C22"/>
    <w:rsid w:val="00AF1FB2"/>
    <w:rsid w:val="00AF22AD"/>
    <w:rsid w:val="00AF243F"/>
    <w:rsid w:val="00AF25B9"/>
    <w:rsid w:val="00AF2AD0"/>
    <w:rsid w:val="00AF2D5C"/>
    <w:rsid w:val="00AF2EEC"/>
    <w:rsid w:val="00AF30BC"/>
    <w:rsid w:val="00AF33E3"/>
    <w:rsid w:val="00AF3469"/>
    <w:rsid w:val="00AF3674"/>
    <w:rsid w:val="00AF36B1"/>
    <w:rsid w:val="00AF3EF7"/>
    <w:rsid w:val="00AF3F68"/>
    <w:rsid w:val="00AF4114"/>
    <w:rsid w:val="00AF4580"/>
    <w:rsid w:val="00AF475B"/>
    <w:rsid w:val="00AF4D5B"/>
    <w:rsid w:val="00AF4F9C"/>
    <w:rsid w:val="00AF5222"/>
    <w:rsid w:val="00AF5B5E"/>
    <w:rsid w:val="00AF5EB6"/>
    <w:rsid w:val="00AF624A"/>
    <w:rsid w:val="00AF625E"/>
    <w:rsid w:val="00AF6DBB"/>
    <w:rsid w:val="00AF7A72"/>
    <w:rsid w:val="00AF7BAE"/>
    <w:rsid w:val="00B00049"/>
    <w:rsid w:val="00B000BA"/>
    <w:rsid w:val="00B000D9"/>
    <w:rsid w:val="00B00168"/>
    <w:rsid w:val="00B00978"/>
    <w:rsid w:val="00B00B81"/>
    <w:rsid w:val="00B00BBC"/>
    <w:rsid w:val="00B00D80"/>
    <w:rsid w:val="00B0106E"/>
    <w:rsid w:val="00B01607"/>
    <w:rsid w:val="00B0162D"/>
    <w:rsid w:val="00B0190C"/>
    <w:rsid w:val="00B02638"/>
    <w:rsid w:val="00B02666"/>
    <w:rsid w:val="00B02A05"/>
    <w:rsid w:val="00B03820"/>
    <w:rsid w:val="00B03885"/>
    <w:rsid w:val="00B039B1"/>
    <w:rsid w:val="00B03DA4"/>
    <w:rsid w:val="00B0474A"/>
    <w:rsid w:val="00B04E74"/>
    <w:rsid w:val="00B05144"/>
    <w:rsid w:val="00B051EE"/>
    <w:rsid w:val="00B05298"/>
    <w:rsid w:val="00B0529E"/>
    <w:rsid w:val="00B053B3"/>
    <w:rsid w:val="00B05487"/>
    <w:rsid w:val="00B05BBC"/>
    <w:rsid w:val="00B05FF1"/>
    <w:rsid w:val="00B061E1"/>
    <w:rsid w:val="00B065A0"/>
    <w:rsid w:val="00B06728"/>
    <w:rsid w:val="00B068E1"/>
    <w:rsid w:val="00B06912"/>
    <w:rsid w:val="00B06B82"/>
    <w:rsid w:val="00B06BDB"/>
    <w:rsid w:val="00B06E0C"/>
    <w:rsid w:val="00B06E45"/>
    <w:rsid w:val="00B0754C"/>
    <w:rsid w:val="00B07828"/>
    <w:rsid w:val="00B078EC"/>
    <w:rsid w:val="00B1016D"/>
    <w:rsid w:val="00B10365"/>
    <w:rsid w:val="00B1090C"/>
    <w:rsid w:val="00B109FE"/>
    <w:rsid w:val="00B10C7B"/>
    <w:rsid w:val="00B111C2"/>
    <w:rsid w:val="00B11701"/>
    <w:rsid w:val="00B11CD5"/>
    <w:rsid w:val="00B11EEF"/>
    <w:rsid w:val="00B11FC4"/>
    <w:rsid w:val="00B12914"/>
    <w:rsid w:val="00B13517"/>
    <w:rsid w:val="00B13597"/>
    <w:rsid w:val="00B13EF2"/>
    <w:rsid w:val="00B1420F"/>
    <w:rsid w:val="00B14239"/>
    <w:rsid w:val="00B142B0"/>
    <w:rsid w:val="00B14600"/>
    <w:rsid w:val="00B1475E"/>
    <w:rsid w:val="00B149DA"/>
    <w:rsid w:val="00B14A55"/>
    <w:rsid w:val="00B14CFF"/>
    <w:rsid w:val="00B14D96"/>
    <w:rsid w:val="00B14DC4"/>
    <w:rsid w:val="00B154F0"/>
    <w:rsid w:val="00B155B4"/>
    <w:rsid w:val="00B15823"/>
    <w:rsid w:val="00B15BD5"/>
    <w:rsid w:val="00B15E46"/>
    <w:rsid w:val="00B16257"/>
    <w:rsid w:val="00B16538"/>
    <w:rsid w:val="00B16670"/>
    <w:rsid w:val="00B17060"/>
    <w:rsid w:val="00B17150"/>
    <w:rsid w:val="00B173E0"/>
    <w:rsid w:val="00B174AD"/>
    <w:rsid w:val="00B17874"/>
    <w:rsid w:val="00B178CC"/>
    <w:rsid w:val="00B201E6"/>
    <w:rsid w:val="00B20233"/>
    <w:rsid w:val="00B20520"/>
    <w:rsid w:val="00B20556"/>
    <w:rsid w:val="00B205ED"/>
    <w:rsid w:val="00B20844"/>
    <w:rsid w:val="00B208D8"/>
    <w:rsid w:val="00B20C4F"/>
    <w:rsid w:val="00B21293"/>
    <w:rsid w:val="00B21790"/>
    <w:rsid w:val="00B220FA"/>
    <w:rsid w:val="00B22119"/>
    <w:rsid w:val="00B22208"/>
    <w:rsid w:val="00B22388"/>
    <w:rsid w:val="00B22618"/>
    <w:rsid w:val="00B2284F"/>
    <w:rsid w:val="00B22AE7"/>
    <w:rsid w:val="00B22B0F"/>
    <w:rsid w:val="00B22C29"/>
    <w:rsid w:val="00B231DB"/>
    <w:rsid w:val="00B231FF"/>
    <w:rsid w:val="00B2339A"/>
    <w:rsid w:val="00B23A88"/>
    <w:rsid w:val="00B240B4"/>
    <w:rsid w:val="00B240C2"/>
    <w:rsid w:val="00B240CF"/>
    <w:rsid w:val="00B25024"/>
    <w:rsid w:val="00B251A5"/>
    <w:rsid w:val="00B252AF"/>
    <w:rsid w:val="00B259EF"/>
    <w:rsid w:val="00B25AFF"/>
    <w:rsid w:val="00B25D18"/>
    <w:rsid w:val="00B26013"/>
    <w:rsid w:val="00B26266"/>
    <w:rsid w:val="00B2667F"/>
    <w:rsid w:val="00B2672B"/>
    <w:rsid w:val="00B269FE"/>
    <w:rsid w:val="00B270A3"/>
    <w:rsid w:val="00B3008E"/>
    <w:rsid w:val="00B3068E"/>
    <w:rsid w:val="00B3082B"/>
    <w:rsid w:val="00B30AAF"/>
    <w:rsid w:val="00B31170"/>
    <w:rsid w:val="00B31A98"/>
    <w:rsid w:val="00B31D6B"/>
    <w:rsid w:val="00B31F14"/>
    <w:rsid w:val="00B3206C"/>
    <w:rsid w:val="00B322BF"/>
    <w:rsid w:val="00B325C6"/>
    <w:rsid w:val="00B331F0"/>
    <w:rsid w:val="00B33259"/>
    <w:rsid w:val="00B33424"/>
    <w:rsid w:val="00B3393B"/>
    <w:rsid w:val="00B339BC"/>
    <w:rsid w:val="00B33F06"/>
    <w:rsid w:val="00B340DF"/>
    <w:rsid w:val="00B3425E"/>
    <w:rsid w:val="00B342AF"/>
    <w:rsid w:val="00B346DB"/>
    <w:rsid w:val="00B3479B"/>
    <w:rsid w:val="00B34AEC"/>
    <w:rsid w:val="00B34C1D"/>
    <w:rsid w:val="00B355F7"/>
    <w:rsid w:val="00B35783"/>
    <w:rsid w:val="00B3598F"/>
    <w:rsid w:val="00B35B43"/>
    <w:rsid w:val="00B35D11"/>
    <w:rsid w:val="00B35FC8"/>
    <w:rsid w:val="00B36326"/>
    <w:rsid w:val="00B363BF"/>
    <w:rsid w:val="00B363C4"/>
    <w:rsid w:val="00B368F3"/>
    <w:rsid w:val="00B3698A"/>
    <w:rsid w:val="00B36CE0"/>
    <w:rsid w:val="00B373AC"/>
    <w:rsid w:val="00B3761B"/>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5058"/>
    <w:rsid w:val="00B454C1"/>
    <w:rsid w:val="00B45550"/>
    <w:rsid w:val="00B456E5"/>
    <w:rsid w:val="00B45D49"/>
    <w:rsid w:val="00B45DE7"/>
    <w:rsid w:val="00B46183"/>
    <w:rsid w:val="00B46704"/>
    <w:rsid w:val="00B46A49"/>
    <w:rsid w:val="00B46B4E"/>
    <w:rsid w:val="00B46C9A"/>
    <w:rsid w:val="00B46F5D"/>
    <w:rsid w:val="00B47084"/>
    <w:rsid w:val="00B47314"/>
    <w:rsid w:val="00B47568"/>
    <w:rsid w:val="00B47588"/>
    <w:rsid w:val="00B47C4B"/>
    <w:rsid w:val="00B47CCE"/>
    <w:rsid w:val="00B47E8B"/>
    <w:rsid w:val="00B50D1D"/>
    <w:rsid w:val="00B51B5D"/>
    <w:rsid w:val="00B51E94"/>
    <w:rsid w:val="00B5220E"/>
    <w:rsid w:val="00B522CB"/>
    <w:rsid w:val="00B52387"/>
    <w:rsid w:val="00B525FD"/>
    <w:rsid w:val="00B527FE"/>
    <w:rsid w:val="00B5287A"/>
    <w:rsid w:val="00B52943"/>
    <w:rsid w:val="00B52A8E"/>
    <w:rsid w:val="00B53332"/>
    <w:rsid w:val="00B537CE"/>
    <w:rsid w:val="00B53A73"/>
    <w:rsid w:val="00B55093"/>
    <w:rsid w:val="00B55376"/>
    <w:rsid w:val="00B559FD"/>
    <w:rsid w:val="00B55C9E"/>
    <w:rsid w:val="00B55CA5"/>
    <w:rsid w:val="00B55F0B"/>
    <w:rsid w:val="00B56027"/>
    <w:rsid w:val="00B5680E"/>
    <w:rsid w:val="00B568C7"/>
    <w:rsid w:val="00B5690A"/>
    <w:rsid w:val="00B569C8"/>
    <w:rsid w:val="00B56C01"/>
    <w:rsid w:val="00B56D23"/>
    <w:rsid w:val="00B578A4"/>
    <w:rsid w:val="00B578B7"/>
    <w:rsid w:val="00B57A33"/>
    <w:rsid w:val="00B57EFD"/>
    <w:rsid w:val="00B60558"/>
    <w:rsid w:val="00B6059B"/>
    <w:rsid w:val="00B606FE"/>
    <w:rsid w:val="00B6080D"/>
    <w:rsid w:val="00B60B5F"/>
    <w:rsid w:val="00B60D6A"/>
    <w:rsid w:val="00B60E79"/>
    <w:rsid w:val="00B61612"/>
    <w:rsid w:val="00B618F5"/>
    <w:rsid w:val="00B61AD9"/>
    <w:rsid w:val="00B61BE9"/>
    <w:rsid w:val="00B61C90"/>
    <w:rsid w:val="00B61D2F"/>
    <w:rsid w:val="00B61DFC"/>
    <w:rsid w:val="00B61F80"/>
    <w:rsid w:val="00B623FE"/>
    <w:rsid w:val="00B629F8"/>
    <w:rsid w:val="00B62B5B"/>
    <w:rsid w:val="00B62C45"/>
    <w:rsid w:val="00B63174"/>
    <w:rsid w:val="00B637DC"/>
    <w:rsid w:val="00B63C0C"/>
    <w:rsid w:val="00B64494"/>
    <w:rsid w:val="00B64A01"/>
    <w:rsid w:val="00B64B40"/>
    <w:rsid w:val="00B64F1D"/>
    <w:rsid w:val="00B6516F"/>
    <w:rsid w:val="00B653AD"/>
    <w:rsid w:val="00B65820"/>
    <w:rsid w:val="00B658CD"/>
    <w:rsid w:val="00B65961"/>
    <w:rsid w:val="00B65B07"/>
    <w:rsid w:val="00B65BB4"/>
    <w:rsid w:val="00B65D44"/>
    <w:rsid w:val="00B65DFB"/>
    <w:rsid w:val="00B65E27"/>
    <w:rsid w:val="00B6644A"/>
    <w:rsid w:val="00B666D1"/>
    <w:rsid w:val="00B6674E"/>
    <w:rsid w:val="00B66791"/>
    <w:rsid w:val="00B66817"/>
    <w:rsid w:val="00B6692D"/>
    <w:rsid w:val="00B66A88"/>
    <w:rsid w:val="00B66A96"/>
    <w:rsid w:val="00B66DD0"/>
    <w:rsid w:val="00B677C8"/>
    <w:rsid w:val="00B67A37"/>
    <w:rsid w:val="00B67C31"/>
    <w:rsid w:val="00B700D3"/>
    <w:rsid w:val="00B71B46"/>
    <w:rsid w:val="00B72123"/>
    <w:rsid w:val="00B72190"/>
    <w:rsid w:val="00B722F4"/>
    <w:rsid w:val="00B72DA0"/>
    <w:rsid w:val="00B72F2E"/>
    <w:rsid w:val="00B72F34"/>
    <w:rsid w:val="00B73336"/>
    <w:rsid w:val="00B7342A"/>
    <w:rsid w:val="00B73437"/>
    <w:rsid w:val="00B73F08"/>
    <w:rsid w:val="00B7442A"/>
    <w:rsid w:val="00B74E0C"/>
    <w:rsid w:val="00B753FE"/>
    <w:rsid w:val="00B75414"/>
    <w:rsid w:val="00B7578D"/>
    <w:rsid w:val="00B7660A"/>
    <w:rsid w:val="00B76796"/>
    <w:rsid w:val="00B76892"/>
    <w:rsid w:val="00B7694B"/>
    <w:rsid w:val="00B76BF6"/>
    <w:rsid w:val="00B77075"/>
    <w:rsid w:val="00B770A3"/>
    <w:rsid w:val="00B7727E"/>
    <w:rsid w:val="00B7740E"/>
    <w:rsid w:val="00B77668"/>
    <w:rsid w:val="00B776F3"/>
    <w:rsid w:val="00B77AE6"/>
    <w:rsid w:val="00B77C7D"/>
    <w:rsid w:val="00B77EBF"/>
    <w:rsid w:val="00B8065F"/>
    <w:rsid w:val="00B80DC0"/>
    <w:rsid w:val="00B81082"/>
    <w:rsid w:val="00B81086"/>
    <w:rsid w:val="00B81211"/>
    <w:rsid w:val="00B813CF"/>
    <w:rsid w:val="00B81477"/>
    <w:rsid w:val="00B817DB"/>
    <w:rsid w:val="00B81A96"/>
    <w:rsid w:val="00B8233F"/>
    <w:rsid w:val="00B8253B"/>
    <w:rsid w:val="00B82A1E"/>
    <w:rsid w:val="00B82AD9"/>
    <w:rsid w:val="00B82B06"/>
    <w:rsid w:val="00B82C46"/>
    <w:rsid w:val="00B82EE8"/>
    <w:rsid w:val="00B83325"/>
    <w:rsid w:val="00B83552"/>
    <w:rsid w:val="00B835A8"/>
    <w:rsid w:val="00B83D49"/>
    <w:rsid w:val="00B84319"/>
    <w:rsid w:val="00B84B07"/>
    <w:rsid w:val="00B84CA1"/>
    <w:rsid w:val="00B85291"/>
    <w:rsid w:val="00B853B6"/>
    <w:rsid w:val="00B856C6"/>
    <w:rsid w:val="00B85769"/>
    <w:rsid w:val="00B85FDC"/>
    <w:rsid w:val="00B85FFD"/>
    <w:rsid w:val="00B8655D"/>
    <w:rsid w:val="00B865AA"/>
    <w:rsid w:val="00B868F0"/>
    <w:rsid w:val="00B8691A"/>
    <w:rsid w:val="00B86A60"/>
    <w:rsid w:val="00B86E5B"/>
    <w:rsid w:val="00B8736D"/>
    <w:rsid w:val="00B87501"/>
    <w:rsid w:val="00B87548"/>
    <w:rsid w:val="00B87A9F"/>
    <w:rsid w:val="00B87E31"/>
    <w:rsid w:val="00B90707"/>
    <w:rsid w:val="00B90852"/>
    <w:rsid w:val="00B90993"/>
    <w:rsid w:val="00B90A98"/>
    <w:rsid w:val="00B90CBB"/>
    <w:rsid w:val="00B90D8B"/>
    <w:rsid w:val="00B90EB2"/>
    <w:rsid w:val="00B91012"/>
    <w:rsid w:val="00B910DC"/>
    <w:rsid w:val="00B91670"/>
    <w:rsid w:val="00B916D2"/>
    <w:rsid w:val="00B919E0"/>
    <w:rsid w:val="00B91C8F"/>
    <w:rsid w:val="00B91F55"/>
    <w:rsid w:val="00B92991"/>
    <w:rsid w:val="00B92C55"/>
    <w:rsid w:val="00B9339B"/>
    <w:rsid w:val="00B9350C"/>
    <w:rsid w:val="00B93772"/>
    <w:rsid w:val="00B93C2B"/>
    <w:rsid w:val="00B93C84"/>
    <w:rsid w:val="00B93C85"/>
    <w:rsid w:val="00B93D8F"/>
    <w:rsid w:val="00B941BB"/>
    <w:rsid w:val="00B9437A"/>
    <w:rsid w:val="00B944BA"/>
    <w:rsid w:val="00B94594"/>
    <w:rsid w:val="00B95417"/>
    <w:rsid w:val="00B95496"/>
    <w:rsid w:val="00B95B2D"/>
    <w:rsid w:val="00B96021"/>
    <w:rsid w:val="00B960AC"/>
    <w:rsid w:val="00B96607"/>
    <w:rsid w:val="00B9661F"/>
    <w:rsid w:val="00B966B2"/>
    <w:rsid w:val="00B971C6"/>
    <w:rsid w:val="00B973F7"/>
    <w:rsid w:val="00B974A7"/>
    <w:rsid w:val="00B975FA"/>
    <w:rsid w:val="00B9767D"/>
    <w:rsid w:val="00B97774"/>
    <w:rsid w:val="00B977FF"/>
    <w:rsid w:val="00BA000B"/>
    <w:rsid w:val="00BA017B"/>
    <w:rsid w:val="00BA01F4"/>
    <w:rsid w:val="00BA0360"/>
    <w:rsid w:val="00BA0461"/>
    <w:rsid w:val="00BA09DE"/>
    <w:rsid w:val="00BA10AB"/>
    <w:rsid w:val="00BA125F"/>
    <w:rsid w:val="00BA1302"/>
    <w:rsid w:val="00BA1451"/>
    <w:rsid w:val="00BA1457"/>
    <w:rsid w:val="00BA14D0"/>
    <w:rsid w:val="00BA15DD"/>
    <w:rsid w:val="00BA19E0"/>
    <w:rsid w:val="00BA1B69"/>
    <w:rsid w:val="00BA1E63"/>
    <w:rsid w:val="00BA20AE"/>
    <w:rsid w:val="00BA24CC"/>
    <w:rsid w:val="00BA2C97"/>
    <w:rsid w:val="00BA2F0C"/>
    <w:rsid w:val="00BA30FC"/>
    <w:rsid w:val="00BA3153"/>
    <w:rsid w:val="00BA3799"/>
    <w:rsid w:val="00BA38F2"/>
    <w:rsid w:val="00BA39E8"/>
    <w:rsid w:val="00BA40DD"/>
    <w:rsid w:val="00BA428A"/>
    <w:rsid w:val="00BA42D9"/>
    <w:rsid w:val="00BA430D"/>
    <w:rsid w:val="00BA43C2"/>
    <w:rsid w:val="00BA4859"/>
    <w:rsid w:val="00BA4B06"/>
    <w:rsid w:val="00BA4DDD"/>
    <w:rsid w:val="00BA6118"/>
    <w:rsid w:val="00BA6122"/>
    <w:rsid w:val="00BA628A"/>
    <w:rsid w:val="00BA6467"/>
    <w:rsid w:val="00BA6571"/>
    <w:rsid w:val="00BA657B"/>
    <w:rsid w:val="00BA6A9F"/>
    <w:rsid w:val="00BA7215"/>
    <w:rsid w:val="00BA723F"/>
    <w:rsid w:val="00BA75B0"/>
    <w:rsid w:val="00BA7992"/>
    <w:rsid w:val="00BB0152"/>
    <w:rsid w:val="00BB0282"/>
    <w:rsid w:val="00BB09CA"/>
    <w:rsid w:val="00BB0BD9"/>
    <w:rsid w:val="00BB0D47"/>
    <w:rsid w:val="00BB0F68"/>
    <w:rsid w:val="00BB11CF"/>
    <w:rsid w:val="00BB1A4A"/>
    <w:rsid w:val="00BB1F50"/>
    <w:rsid w:val="00BB203D"/>
    <w:rsid w:val="00BB260E"/>
    <w:rsid w:val="00BB286F"/>
    <w:rsid w:val="00BB2AAA"/>
    <w:rsid w:val="00BB2CC1"/>
    <w:rsid w:val="00BB3205"/>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127"/>
    <w:rsid w:val="00BB75B4"/>
    <w:rsid w:val="00BB7778"/>
    <w:rsid w:val="00BB7967"/>
    <w:rsid w:val="00BB7AA1"/>
    <w:rsid w:val="00BB7B6F"/>
    <w:rsid w:val="00BB7BAC"/>
    <w:rsid w:val="00BC061D"/>
    <w:rsid w:val="00BC0704"/>
    <w:rsid w:val="00BC0800"/>
    <w:rsid w:val="00BC0B43"/>
    <w:rsid w:val="00BC0EB4"/>
    <w:rsid w:val="00BC0EE2"/>
    <w:rsid w:val="00BC0F77"/>
    <w:rsid w:val="00BC10E8"/>
    <w:rsid w:val="00BC1281"/>
    <w:rsid w:val="00BC17AE"/>
    <w:rsid w:val="00BC18D3"/>
    <w:rsid w:val="00BC1B34"/>
    <w:rsid w:val="00BC1E2D"/>
    <w:rsid w:val="00BC2114"/>
    <w:rsid w:val="00BC21EA"/>
    <w:rsid w:val="00BC24F0"/>
    <w:rsid w:val="00BC2627"/>
    <w:rsid w:val="00BC262D"/>
    <w:rsid w:val="00BC2984"/>
    <w:rsid w:val="00BC3179"/>
    <w:rsid w:val="00BC319E"/>
    <w:rsid w:val="00BC33D6"/>
    <w:rsid w:val="00BC3475"/>
    <w:rsid w:val="00BC3868"/>
    <w:rsid w:val="00BC3BBF"/>
    <w:rsid w:val="00BC3CF0"/>
    <w:rsid w:val="00BC3DE3"/>
    <w:rsid w:val="00BC3E49"/>
    <w:rsid w:val="00BC40FB"/>
    <w:rsid w:val="00BC4317"/>
    <w:rsid w:val="00BC43FB"/>
    <w:rsid w:val="00BC478A"/>
    <w:rsid w:val="00BC4E75"/>
    <w:rsid w:val="00BC508A"/>
    <w:rsid w:val="00BC5200"/>
    <w:rsid w:val="00BC5377"/>
    <w:rsid w:val="00BC5476"/>
    <w:rsid w:val="00BC5559"/>
    <w:rsid w:val="00BC55C3"/>
    <w:rsid w:val="00BC59B6"/>
    <w:rsid w:val="00BC5AE1"/>
    <w:rsid w:val="00BC5B16"/>
    <w:rsid w:val="00BC5CC1"/>
    <w:rsid w:val="00BC5DC7"/>
    <w:rsid w:val="00BC63A5"/>
    <w:rsid w:val="00BC64A5"/>
    <w:rsid w:val="00BC6684"/>
    <w:rsid w:val="00BC68E3"/>
    <w:rsid w:val="00BC6A42"/>
    <w:rsid w:val="00BC6C17"/>
    <w:rsid w:val="00BC6C75"/>
    <w:rsid w:val="00BC771E"/>
    <w:rsid w:val="00BC7BCE"/>
    <w:rsid w:val="00BC7F95"/>
    <w:rsid w:val="00BD0559"/>
    <w:rsid w:val="00BD0782"/>
    <w:rsid w:val="00BD0C1D"/>
    <w:rsid w:val="00BD0C2F"/>
    <w:rsid w:val="00BD11D5"/>
    <w:rsid w:val="00BD144F"/>
    <w:rsid w:val="00BD161A"/>
    <w:rsid w:val="00BD18F7"/>
    <w:rsid w:val="00BD1B7B"/>
    <w:rsid w:val="00BD1D78"/>
    <w:rsid w:val="00BD1EF7"/>
    <w:rsid w:val="00BD25A3"/>
    <w:rsid w:val="00BD2669"/>
    <w:rsid w:val="00BD290C"/>
    <w:rsid w:val="00BD2CA8"/>
    <w:rsid w:val="00BD2EE8"/>
    <w:rsid w:val="00BD3196"/>
    <w:rsid w:val="00BD31B3"/>
    <w:rsid w:val="00BD331D"/>
    <w:rsid w:val="00BD3536"/>
    <w:rsid w:val="00BD3799"/>
    <w:rsid w:val="00BD3DC6"/>
    <w:rsid w:val="00BD427D"/>
    <w:rsid w:val="00BD45CB"/>
    <w:rsid w:val="00BD5012"/>
    <w:rsid w:val="00BD51C4"/>
    <w:rsid w:val="00BD581D"/>
    <w:rsid w:val="00BD5D00"/>
    <w:rsid w:val="00BD5DA7"/>
    <w:rsid w:val="00BD606B"/>
    <w:rsid w:val="00BD6510"/>
    <w:rsid w:val="00BD66DE"/>
    <w:rsid w:val="00BD67FF"/>
    <w:rsid w:val="00BD6B3A"/>
    <w:rsid w:val="00BD6CD0"/>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9CF"/>
    <w:rsid w:val="00BE2C29"/>
    <w:rsid w:val="00BE37EC"/>
    <w:rsid w:val="00BE3B16"/>
    <w:rsid w:val="00BE3B74"/>
    <w:rsid w:val="00BE3ED1"/>
    <w:rsid w:val="00BE4013"/>
    <w:rsid w:val="00BE4700"/>
    <w:rsid w:val="00BE471D"/>
    <w:rsid w:val="00BE4924"/>
    <w:rsid w:val="00BE4BDA"/>
    <w:rsid w:val="00BE4CEC"/>
    <w:rsid w:val="00BE4E83"/>
    <w:rsid w:val="00BE4FD3"/>
    <w:rsid w:val="00BE4FE8"/>
    <w:rsid w:val="00BE5277"/>
    <w:rsid w:val="00BE596D"/>
    <w:rsid w:val="00BE59F7"/>
    <w:rsid w:val="00BE5B62"/>
    <w:rsid w:val="00BE603D"/>
    <w:rsid w:val="00BE6394"/>
    <w:rsid w:val="00BE6912"/>
    <w:rsid w:val="00BE6B11"/>
    <w:rsid w:val="00BE6C03"/>
    <w:rsid w:val="00BE6EAE"/>
    <w:rsid w:val="00BE6F92"/>
    <w:rsid w:val="00BE71E5"/>
    <w:rsid w:val="00BE7425"/>
    <w:rsid w:val="00BE77E4"/>
    <w:rsid w:val="00BE789B"/>
    <w:rsid w:val="00BE7900"/>
    <w:rsid w:val="00BE7C67"/>
    <w:rsid w:val="00BE7DA2"/>
    <w:rsid w:val="00BF0559"/>
    <w:rsid w:val="00BF0CE1"/>
    <w:rsid w:val="00BF0D6C"/>
    <w:rsid w:val="00BF0EA5"/>
    <w:rsid w:val="00BF16F4"/>
    <w:rsid w:val="00BF277D"/>
    <w:rsid w:val="00BF2E1B"/>
    <w:rsid w:val="00BF2ED3"/>
    <w:rsid w:val="00BF2FE2"/>
    <w:rsid w:val="00BF3119"/>
    <w:rsid w:val="00BF320A"/>
    <w:rsid w:val="00BF3339"/>
    <w:rsid w:val="00BF339F"/>
    <w:rsid w:val="00BF3748"/>
    <w:rsid w:val="00BF37FD"/>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A30"/>
    <w:rsid w:val="00C00D1C"/>
    <w:rsid w:val="00C0102C"/>
    <w:rsid w:val="00C014F3"/>
    <w:rsid w:val="00C0154A"/>
    <w:rsid w:val="00C01D6C"/>
    <w:rsid w:val="00C02206"/>
    <w:rsid w:val="00C02441"/>
    <w:rsid w:val="00C0254E"/>
    <w:rsid w:val="00C0255E"/>
    <w:rsid w:val="00C02807"/>
    <w:rsid w:val="00C028A0"/>
    <w:rsid w:val="00C02B9C"/>
    <w:rsid w:val="00C02C5E"/>
    <w:rsid w:val="00C02D99"/>
    <w:rsid w:val="00C037FC"/>
    <w:rsid w:val="00C03F6B"/>
    <w:rsid w:val="00C0454E"/>
    <w:rsid w:val="00C046AB"/>
    <w:rsid w:val="00C0486A"/>
    <w:rsid w:val="00C0520F"/>
    <w:rsid w:val="00C05537"/>
    <w:rsid w:val="00C055A3"/>
    <w:rsid w:val="00C056A3"/>
    <w:rsid w:val="00C0590F"/>
    <w:rsid w:val="00C059BE"/>
    <w:rsid w:val="00C05AE6"/>
    <w:rsid w:val="00C0613B"/>
    <w:rsid w:val="00C06338"/>
    <w:rsid w:val="00C068CC"/>
    <w:rsid w:val="00C06A96"/>
    <w:rsid w:val="00C06BFF"/>
    <w:rsid w:val="00C06CF6"/>
    <w:rsid w:val="00C071F7"/>
    <w:rsid w:val="00C07303"/>
    <w:rsid w:val="00C07A89"/>
    <w:rsid w:val="00C07E6D"/>
    <w:rsid w:val="00C10392"/>
    <w:rsid w:val="00C1087B"/>
    <w:rsid w:val="00C10925"/>
    <w:rsid w:val="00C109DD"/>
    <w:rsid w:val="00C10A23"/>
    <w:rsid w:val="00C10BB5"/>
    <w:rsid w:val="00C10E4F"/>
    <w:rsid w:val="00C10FF4"/>
    <w:rsid w:val="00C1115D"/>
    <w:rsid w:val="00C1177C"/>
    <w:rsid w:val="00C11D34"/>
    <w:rsid w:val="00C1261F"/>
    <w:rsid w:val="00C12C75"/>
    <w:rsid w:val="00C12E2F"/>
    <w:rsid w:val="00C12EF4"/>
    <w:rsid w:val="00C12FD2"/>
    <w:rsid w:val="00C13193"/>
    <w:rsid w:val="00C13396"/>
    <w:rsid w:val="00C1371F"/>
    <w:rsid w:val="00C138DE"/>
    <w:rsid w:val="00C13B1F"/>
    <w:rsid w:val="00C13BEF"/>
    <w:rsid w:val="00C14157"/>
    <w:rsid w:val="00C1425C"/>
    <w:rsid w:val="00C1530A"/>
    <w:rsid w:val="00C158C6"/>
    <w:rsid w:val="00C16743"/>
    <w:rsid w:val="00C16FD9"/>
    <w:rsid w:val="00C172AB"/>
    <w:rsid w:val="00C17734"/>
    <w:rsid w:val="00C1774D"/>
    <w:rsid w:val="00C17816"/>
    <w:rsid w:val="00C200E5"/>
    <w:rsid w:val="00C20108"/>
    <w:rsid w:val="00C20287"/>
    <w:rsid w:val="00C204ED"/>
    <w:rsid w:val="00C20A8A"/>
    <w:rsid w:val="00C20AF8"/>
    <w:rsid w:val="00C210D5"/>
    <w:rsid w:val="00C21355"/>
    <w:rsid w:val="00C21481"/>
    <w:rsid w:val="00C218DB"/>
    <w:rsid w:val="00C21E26"/>
    <w:rsid w:val="00C21FB3"/>
    <w:rsid w:val="00C22141"/>
    <w:rsid w:val="00C22145"/>
    <w:rsid w:val="00C22230"/>
    <w:rsid w:val="00C225BA"/>
    <w:rsid w:val="00C226BD"/>
    <w:rsid w:val="00C2280E"/>
    <w:rsid w:val="00C22B4F"/>
    <w:rsid w:val="00C22C73"/>
    <w:rsid w:val="00C22D21"/>
    <w:rsid w:val="00C22E70"/>
    <w:rsid w:val="00C22F56"/>
    <w:rsid w:val="00C2300F"/>
    <w:rsid w:val="00C23509"/>
    <w:rsid w:val="00C238E1"/>
    <w:rsid w:val="00C2393B"/>
    <w:rsid w:val="00C23AF3"/>
    <w:rsid w:val="00C24038"/>
    <w:rsid w:val="00C24192"/>
    <w:rsid w:val="00C2471E"/>
    <w:rsid w:val="00C24C79"/>
    <w:rsid w:val="00C24C7C"/>
    <w:rsid w:val="00C250F3"/>
    <w:rsid w:val="00C25917"/>
    <w:rsid w:val="00C2628D"/>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4A3"/>
    <w:rsid w:val="00C32538"/>
    <w:rsid w:val="00C32BE1"/>
    <w:rsid w:val="00C32C0E"/>
    <w:rsid w:val="00C331D2"/>
    <w:rsid w:val="00C33326"/>
    <w:rsid w:val="00C3360F"/>
    <w:rsid w:val="00C33617"/>
    <w:rsid w:val="00C339A0"/>
    <w:rsid w:val="00C33BFE"/>
    <w:rsid w:val="00C34787"/>
    <w:rsid w:val="00C34907"/>
    <w:rsid w:val="00C34B7A"/>
    <w:rsid w:val="00C34C0A"/>
    <w:rsid w:val="00C35004"/>
    <w:rsid w:val="00C354C5"/>
    <w:rsid w:val="00C35A11"/>
    <w:rsid w:val="00C35A7A"/>
    <w:rsid w:val="00C35DD3"/>
    <w:rsid w:val="00C36014"/>
    <w:rsid w:val="00C366FA"/>
    <w:rsid w:val="00C37399"/>
    <w:rsid w:val="00C37A3F"/>
    <w:rsid w:val="00C40127"/>
    <w:rsid w:val="00C405D0"/>
    <w:rsid w:val="00C409D6"/>
    <w:rsid w:val="00C410CD"/>
    <w:rsid w:val="00C4115F"/>
    <w:rsid w:val="00C41DAF"/>
    <w:rsid w:val="00C41DCD"/>
    <w:rsid w:val="00C4217A"/>
    <w:rsid w:val="00C42493"/>
    <w:rsid w:val="00C42B1D"/>
    <w:rsid w:val="00C42C2C"/>
    <w:rsid w:val="00C42D3A"/>
    <w:rsid w:val="00C42DE5"/>
    <w:rsid w:val="00C42F14"/>
    <w:rsid w:val="00C42F47"/>
    <w:rsid w:val="00C4334A"/>
    <w:rsid w:val="00C43772"/>
    <w:rsid w:val="00C438A8"/>
    <w:rsid w:val="00C43C00"/>
    <w:rsid w:val="00C43C15"/>
    <w:rsid w:val="00C43CFC"/>
    <w:rsid w:val="00C43D60"/>
    <w:rsid w:val="00C443EC"/>
    <w:rsid w:val="00C44470"/>
    <w:rsid w:val="00C44910"/>
    <w:rsid w:val="00C44969"/>
    <w:rsid w:val="00C4496F"/>
    <w:rsid w:val="00C450BF"/>
    <w:rsid w:val="00C451B3"/>
    <w:rsid w:val="00C4524C"/>
    <w:rsid w:val="00C45337"/>
    <w:rsid w:val="00C453A5"/>
    <w:rsid w:val="00C458A4"/>
    <w:rsid w:val="00C4590E"/>
    <w:rsid w:val="00C466C9"/>
    <w:rsid w:val="00C469ED"/>
    <w:rsid w:val="00C46AEC"/>
    <w:rsid w:val="00C46E9D"/>
    <w:rsid w:val="00C46FE3"/>
    <w:rsid w:val="00C472E0"/>
    <w:rsid w:val="00C4759A"/>
    <w:rsid w:val="00C47A96"/>
    <w:rsid w:val="00C47D48"/>
    <w:rsid w:val="00C47FA0"/>
    <w:rsid w:val="00C506DD"/>
    <w:rsid w:val="00C50BA0"/>
    <w:rsid w:val="00C50E98"/>
    <w:rsid w:val="00C51192"/>
    <w:rsid w:val="00C5124F"/>
    <w:rsid w:val="00C51317"/>
    <w:rsid w:val="00C51437"/>
    <w:rsid w:val="00C514BD"/>
    <w:rsid w:val="00C517B0"/>
    <w:rsid w:val="00C51953"/>
    <w:rsid w:val="00C51A3E"/>
    <w:rsid w:val="00C51C65"/>
    <w:rsid w:val="00C52268"/>
    <w:rsid w:val="00C524D4"/>
    <w:rsid w:val="00C52EDE"/>
    <w:rsid w:val="00C53940"/>
    <w:rsid w:val="00C53BAE"/>
    <w:rsid w:val="00C53D8E"/>
    <w:rsid w:val="00C53E36"/>
    <w:rsid w:val="00C53F69"/>
    <w:rsid w:val="00C53FDB"/>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82"/>
    <w:rsid w:val="00C57E44"/>
    <w:rsid w:val="00C57E63"/>
    <w:rsid w:val="00C57EFF"/>
    <w:rsid w:val="00C57F14"/>
    <w:rsid w:val="00C57FC4"/>
    <w:rsid w:val="00C60097"/>
    <w:rsid w:val="00C60512"/>
    <w:rsid w:val="00C611DA"/>
    <w:rsid w:val="00C62102"/>
    <w:rsid w:val="00C62855"/>
    <w:rsid w:val="00C62D6D"/>
    <w:rsid w:val="00C6348A"/>
    <w:rsid w:val="00C636E8"/>
    <w:rsid w:val="00C638AF"/>
    <w:rsid w:val="00C638DB"/>
    <w:rsid w:val="00C63900"/>
    <w:rsid w:val="00C63D64"/>
    <w:rsid w:val="00C64333"/>
    <w:rsid w:val="00C64457"/>
    <w:rsid w:val="00C64631"/>
    <w:rsid w:val="00C64B4E"/>
    <w:rsid w:val="00C64D32"/>
    <w:rsid w:val="00C64ED8"/>
    <w:rsid w:val="00C64F1F"/>
    <w:rsid w:val="00C64F31"/>
    <w:rsid w:val="00C65320"/>
    <w:rsid w:val="00C65C25"/>
    <w:rsid w:val="00C65DCD"/>
    <w:rsid w:val="00C6628D"/>
    <w:rsid w:val="00C6641E"/>
    <w:rsid w:val="00C66456"/>
    <w:rsid w:val="00C668C8"/>
    <w:rsid w:val="00C66C13"/>
    <w:rsid w:val="00C672B0"/>
    <w:rsid w:val="00C6735D"/>
    <w:rsid w:val="00C67403"/>
    <w:rsid w:val="00C6753B"/>
    <w:rsid w:val="00C67AD6"/>
    <w:rsid w:val="00C67AE4"/>
    <w:rsid w:val="00C67DCF"/>
    <w:rsid w:val="00C70265"/>
    <w:rsid w:val="00C703CD"/>
    <w:rsid w:val="00C70621"/>
    <w:rsid w:val="00C7065A"/>
    <w:rsid w:val="00C70EFC"/>
    <w:rsid w:val="00C71AC1"/>
    <w:rsid w:val="00C71C0B"/>
    <w:rsid w:val="00C71F22"/>
    <w:rsid w:val="00C7243C"/>
    <w:rsid w:val="00C72A2F"/>
    <w:rsid w:val="00C72A79"/>
    <w:rsid w:val="00C73581"/>
    <w:rsid w:val="00C73A85"/>
    <w:rsid w:val="00C73C52"/>
    <w:rsid w:val="00C73E83"/>
    <w:rsid w:val="00C73FD2"/>
    <w:rsid w:val="00C74062"/>
    <w:rsid w:val="00C740F9"/>
    <w:rsid w:val="00C742C7"/>
    <w:rsid w:val="00C74636"/>
    <w:rsid w:val="00C74EC9"/>
    <w:rsid w:val="00C75BE2"/>
    <w:rsid w:val="00C75F09"/>
    <w:rsid w:val="00C76219"/>
    <w:rsid w:val="00C7685A"/>
    <w:rsid w:val="00C768E0"/>
    <w:rsid w:val="00C769CE"/>
    <w:rsid w:val="00C76AA2"/>
    <w:rsid w:val="00C76FE8"/>
    <w:rsid w:val="00C7711A"/>
    <w:rsid w:val="00C778F0"/>
    <w:rsid w:val="00C8010E"/>
    <w:rsid w:val="00C80394"/>
    <w:rsid w:val="00C8056C"/>
    <w:rsid w:val="00C805DD"/>
    <w:rsid w:val="00C80667"/>
    <w:rsid w:val="00C808CA"/>
    <w:rsid w:val="00C81149"/>
    <w:rsid w:val="00C81382"/>
    <w:rsid w:val="00C81B20"/>
    <w:rsid w:val="00C81B98"/>
    <w:rsid w:val="00C81C20"/>
    <w:rsid w:val="00C81C47"/>
    <w:rsid w:val="00C81DE2"/>
    <w:rsid w:val="00C8251B"/>
    <w:rsid w:val="00C827C3"/>
    <w:rsid w:val="00C829FF"/>
    <w:rsid w:val="00C82BB5"/>
    <w:rsid w:val="00C8306F"/>
    <w:rsid w:val="00C83878"/>
    <w:rsid w:val="00C83F08"/>
    <w:rsid w:val="00C83FA9"/>
    <w:rsid w:val="00C841BF"/>
    <w:rsid w:val="00C849D5"/>
    <w:rsid w:val="00C84DD9"/>
    <w:rsid w:val="00C84F89"/>
    <w:rsid w:val="00C8533F"/>
    <w:rsid w:val="00C85479"/>
    <w:rsid w:val="00C85817"/>
    <w:rsid w:val="00C8595C"/>
    <w:rsid w:val="00C85CF3"/>
    <w:rsid w:val="00C85E66"/>
    <w:rsid w:val="00C8639F"/>
    <w:rsid w:val="00C865E3"/>
    <w:rsid w:val="00C8686A"/>
    <w:rsid w:val="00C86927"/>
    <w:rsid w:val="00C86EFD"/>
    <w:rsid w:val="00C87184"/>
    <w:rsid w:val="00C87876"/>
    <w:rsid w:val="00C87E6D"/>
    <w:rsid w:val="00C90867"/>
    <w:rsid w:val="00C90E1F"/>
    <w:rsid w:val="00C91D6C"/>
    <w:rsid w:val="00C922F5"/>
    <w:rsid w:val="00C925EF"/>
    <w:rsid w:val="00C926F6"/>
    <w:rsid w:val="00C927CE"/>
    <w:rsid w:val="00C92CB9"/>
    <w:rsid w:val="00C9395C"/>
    <w:rsid w:val="00C939CB"/>
    <w:rsid w:val="00C93B57"/>
    <w:rsid w:val="00C93C0F"/>
    <w:rsid w:val="00C93D2C"/>
    <w:rsid w:val="00C94240"/>
    <w:rsid w:val="00C942FB"/>
    <w:rsid w:val="00C9476B"/>
    <w:rsid w:val="00C947E2"/>
    <w:rsid w:val="00C94A19"/>
    <w:rsid w:val="00C94EA0"/>
    <w:rsid w:val="00C94F21"/>
    <w:rsid w:val="00C95595"/>
    <w:rsid w:val="00C95E86"/>
    <w:rsid w:val="00C96076"/>
    <w:rsid w:val="00C97891"/>
    <w:rsid w:val="00C978BE"/>
    <w:rsid w:val="00C97BB7"/>
    <w:rsid w:val="00CA028F"/>
    <w:rsid w:val="00CA0495"/>
    <w:rsid w:val="00CA0951"/>
    <w:rsid w:val="00CA0ADE"/>
    <w:rsid w:val="00CA0CE9"/>
    <w:rsid w:val="00CA107E"/>
    <w:rsid w:val="00CA15A2"/>
    <w:rsid w:val="00CA1883"/>
    <w:rsid w:val="00CA1AEE"/>
    <w:rsid w:val="00CA2059"/>
    <w:rsid w:val="00CA2523"/>
    <w:rsid w:val="00CA26BD"/>
    <w:rsid w:val="00CA2F5C"/>
    <w:rsid w:val="00CA302F"/>
    <w:rsid w:val="00CA3160"/>
    <w:rsid w:val="00CA35A0"/>
    <w:rsid w:val="00CA391C"/>
    <w:rsid w:val="00CA3AF5"/>
    <w:rsid w:val="00CA3DB6"/>
    <w:rsid w:val="00CA4099"/>
    <w:rsid w:val="00CA4209"/>
    <w:rsid w:val="00CA4392"/>
    <w:rsid w:val="00CA4E8C"/>
    <w:rsid w:val="00CA567E"/>
    <w:rsid w:val="00CA5C24"/>
    <w:rsid w:val="00CA5E3A"/>
    <w:rsid w:val="00CA5FD3"/>
    <w:rsid w:val="00CA68BF"/>
    <w:rsid w:val="00CA6BE1"/>
    <w:rsid w:val="00CA6E7B"/>
    <w:rsid w:val="00CA6EEF"/>
    <w:rsid w:val="00CA7027"/>
    <w:rsid w:val="00CA757C"/>
    <w:rsid w:val="00CA7E86"/>
    <w:rsid w:val="00CB0383"/>
    <w:rsid w:val="00CB0E0B"/>
    <w:rsid w:val="00CB1020"/>
    <w:rsid w:val="00CB11A2"/>
    <w:rsid w:val="00CB1E25"/>
    <w:rsid w:val="00CB2994"/>
    <w:rsid w:val="00CB29BE"/>
    <w:rsid w:val="00CB2EFD"/>
    <w:rsid w:val="00CB3041"/>
    <w:rsid w:val="00CB326E"/>
    <w:rsid w:val="00CB33A3"/>
    <w:rsid w:val="00CB3558"/>
    <w:rsid w:val="00CB35EE"/>
    <w:rsid w:val="00CB375C"/>
    <w:rsid w:val="00CB379A"/>
    <w:rsid w:val="00CB39A3"/>
    <w:rsid w:val="00CB3CE3"/>
    <w:rsid w:val="00CB3DCD"/>
    <w:rsid w:val="00CB3F62"/>
    <w:rsid w:val="00CB42AF"/>
    <w:rsid w:val="00CB4556"/>
    <w:rsid w:val="00CB46FE"/>
    <w:rsid w:val="00CB4A02"/>
    <w:rsid w:val="00CB4DFC"/>
    <w:rsid w:val="00CB5025"/>
    <w:rsid w:val="00CB533D"/>
    <w:rsid w:val="00CB6101"/>
    <w:rsid w:val="00CB687A"/>
    <w:rsid w:val="00CB6A6C"/>
    <w:rsid w:val="00CB6AA6"/>
    <w:rsid w:val="00CB70C3"/>
    <w:rsid w:val="00CB70CC"/>
    <w:rsid w:val="00CB716F"/>
    <w:rsid w:val="00CB72E9"/>
    <w:rsid w:val="00CB793B"/>
    <w:rsid w:val="00CB7BCB"/>
    <w:rsid w:val="00CB7E30"/>
    <w:rsid w:val="00CC0370"/>
    <w:rsid w:val="00CC040E"/>
    <w:rsid w:val="00CC0C07"/>
    <w:rsid w:val="00CC0C5B"/>
    <w:rsid w:val="00CC125F"/>
    <w:rsid w:val="00CC2190"/>
    <w:rsid w:val="00CC2292"/>
    <w:rsid w:val="00CC22D3"/>
    <w:rsid w:val="00CC230A"/>
    <w:rsid w:val="00CC250B"/>
    <w:rsid w:val="00CC25C5"/>
    <w:rsid w:val="00CC2967"/>
    <w:rsid w:val="00CC2AA7"/>
    <w:rsid w:val="00CC2D23"/>
    <w:rsid w:val="00CC2E80"/>
    <w:rsid w:val="00CC2EED"/>
    <w:rsid w:val="00CC3020"/>
    <w:rsid w:val="00CC311D"/>
    <w:rsid w:val="00CC3260"/>
    <w:rsid w:val="00CC3277"/>
    <w:rsid w:val="00CC373C"/>
    <w:rsid w:val="00CC3A11"/>
    <w:rsid w:val="00CC3AF3"/>
    <w:rsid w:val="00CC3F1F"/>
    <w:rsid w:val="00CC4097"/>
    <w:rsid w:val="00CC41E4"/>
    <w:rsid w:val="00CC4220"/>
    <w:rsid w:val="00CC49E4"/>
    <w:rsid w:val="00CC4D49"/>
    <w:rsid w:val="00CC50AD"/>
    <w:rsid w:val="00CC5708"/>
    <w:rsid w:val="00CC574F"/>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4D1"/>
    <w:rsid w:val="00CD05C7"/>
    <w:rsid w:val="00CD076F"/>
    <w:rsid w:val="00CD0B0F"/>
    <w:rsid w:val="00CD0F0C"/>
    <w:rsid w:val="00CD0FE3"/>
    <w:rsid w:val="00CD10A1"/>
    <w:rsid w:val="00CD120D"/>
    <w:rsid w:val="00CD17EB"/>
    <w:rsid w:val="00CD2742"/>
    <w:rsid w:val="00CD2AFA"/>
    <w:rsid w:val="00CD2D36"/>
    <w:rsid w:val="00CD2F29"/>
    <w:rsid w:val="00CD3030"/>
    <w:rsid w:val="00CD31E2"/>
    <w:rsid w:val="00CD387B"/>
    <w:rsid w:val="00CD3911"/>
    <w:rsid w:val="00CD3DCE"/>
    <w:rsid w:val="00CD3DD2"/>
    <w:rsid w:val="00CD4106"/>
    <w:rsid w:val="00CD4140"/>
    <w:rsid w:val="00CD447D"/>
    <w:rsid w:val="00CD45D9"/>
    <w:rsid w:val="00CD46A7"/>
    <w:rsid w:val="00CD4B57"/>
    <w:rsid w:val="00CD4E93"/>
    <w:rsid w:val="00CD527D"/>
    <w:rsid w:val="00CD6011"/>
    <w:rsid w:val="00CD60D2"/>
    <w:rsid w:val="00CD6569"/>
    <w:rsid w:val="00CD6999"/>
    <w:rsid w:val="00CD6D99"/>
    <w:rsid w:val="00CD6ED3"/>
    <w:rsid w:val="00CD71F5"/>
    <w:rsid w:val="00CD7243"/>
    <w:rsid w:val="00CD753F"/>
    <w:rsid w:val="00CD7631"/>
    <w:rsid w:val="00CD7B72"/>
    <w:rsid w:val="00CD7FD7"/>
    <w:rsid w:val="00CE02CF"/>
    <w:rsid w:val="00CE0591"/>
    <w:rsid w:val="00CE103B"/>
    <w:rsid w:val="00CE127B"/>
    <w:rsid w:val="00CE1A9D"/>
    <w:rsid w:val="00CE1EB4"/>
    <w:rsid w:val="00CE1F39"/>
    <w:rsid w:val="00CE1F41"/>
    <w:rsid w:val="00CE20BE"/>
    <w:rsid w:val="00CE21BE"/>
    <w:rsid w:val="00CE25F8"/>
    <w:rsid w:val="00CE26B7"/>
    <w:rsid w:val="00CE26C0"/>
    <w:rsid w:val="00CE276B"/>
    <w:rsid w:val="00CE2983"/>
    <w:rsid w:val="00CE2EDD"/>
    <w:rsid w:val="00CE2EF6"/>
    <w:rsid w:val="00CE2FFA"/>
    <w:rsid w:val="00CE3AE1"/>
    <w:rsid w:val="00CE3EA0"/>
    <w:rsid w:val="00CE3EDB"/>
    <w:rsid w:val="00CE4117"/>
    <w:rsid w:val="00CE4B3E"/>
    <w:rsid w:val="00CE4B6B"/>
    <w:rsid w:val="00CE4D4D"/>
    <w:rsid w:val="00CE4F20"/>
    <w:rsid w:val="00CE5342"/>
    <w:rsid w:val="00CE5447"/>
    <w:rsid w:val="00CE57FC"/>
    <w:rsid w:val="00CE5E29"/>
    <w:rsid w:val="00CE6151"/>
    <w:rsid w:val="00CE62D0"/>
    <w:rsid w:val="00CE65AE"/>
    <w:rsid w:val="00CE68AB"/>
    <w:rsid w:val="00CE6B52"/>
    <w:rsid w:val="00CE6B89"/>
    <w:rsid w:val="00CE72F7"/>
    <w:rsid w:val="00CF014B"/>
    <w:rsid w:val="00CF063D"/>
    <w:rsid w:val="00CF0A49"/>
    <w:rsid w:val="00CF0EB4"/>
    <w:rsid w:val="00CF12EE"/>
    <w:rsid w:val="00CF1909"/>
    <w:rsid w:val="00CF2640"/>
    <w:rsid w:val="00CF2649"/>
    <w:rsid w:val="00CF2B57"/>
    <w:rsid w:val="00CF2E09"/>
    <w:rsid w:val="00CF3272"/>
    <w:rsid w:val="00CF334E"/>
    <w:rsid w:val="00CF363C"/>
    <w:rsid w:val="00CF3BB9"/>
    <w:rsid w:val="00CF3D65"/>
    <w:rsid w:val="00CF41C3"/>
    <w:rsid w:val="00CF461E"/>
    <w:rsid w:val="00CF47C5"/>
    <w:rsid w:val="00CF4B96"/>
    <w:rsid w:val="00CF5340"/>
    <w:rsid w:val="00CF53F2"/>
    <w:rsid w:val="00CF5B2B"/>
    <w:rsid w:val="00CF5E61"/>
    <w:rsid w:val="00CF5EAC"/>
    <w:rsid w:val="00CF5F84"/>
    <w:rsid w:val="00CF6394"/>
    <w:rsid w:val="00CF6695"/>
    <w:rsid w:val="00CF68A9"/>
    <w:rsid w:val="00CF68AF"/>
    <w:rsid w:val="00CF6ACA"/>
    <w:rsid w:val="00CF6C05"/>
    <w:rsid w:val="00CF6DFD"/>
    <w:rsid w:val="00CF6E8F"/>
    <w:rsid w:val="00CF714D"/>
    <w:rsid w:val="00CF7381"/>
    <w:rsid w:val="00CF792A"/>
    <w:rsid w:val="00CF7C8E"/>
    <w:rsid w:val="00D00431"/>
    <w:rsid w:val="00D0044D"/>
    <w:rsid w:val="00D00459"/>
    <w:rsid w:val="00D006FE"/>
    <w:rsid w:val="00D00CEF"/>
    <w:rsid w:val="00D00DBD"/>
    <w:rsid w:val="00D00E1E"/>
    <w:rsid w:val="00D01601"/>
    <w:rsid w:val="00D01A59"/>
    <w:rsid w:val="00D01AAB"/>
    <w:rsid w:val="00D01E23"/>
    <w:rsid w:val="00D01EEA"/>
    <w:rsid w:val="00D020FB"/>
    <w:rsid w:val="00D02249"/>
    <w:rsid w:val="00D022EC"/>
    <w:rsid w:val="00D0265D"/>
    <w:rsid w:val="00D0293F"/>
    <w:rsid w:val="00D02ADB"/>
    <w:rsid w:val="00D02E6D"/>
    <w:rsid w:val="00D0344D"/>
    <w:rsid w:val="00D0388F"/>
    <w:rsid w:val="00D039E8"/>
    <w:rsid w:val="00D03D5E"/>
    <w:rsid w:val="00D03E01"/>
    <w:rsid w:val="00D041E0"/>
    <w:rsid w:val="00D04306"/>
    <w:rsid w:val="00D04801"/>
    <w:rsid w:val="00D048CA"/>
    <w:rsid w:val="00D049AB"/>
    <w:rsid w:val="00D05387"/>
    <w:rsid w:val="00D053E4"/>
    <w:rsid w:val="00D0551F"/>
    <w:rsid w:val="00D0569F"/>
    <w:rsid w:val="00D057FB"/>
    <w:rsid w:val="00D058CD"/>
    <w:rsid w:val="00D05A73"/>
    <w:rsid w:val="00D05CAA"/>
    <w:rsid w:val="00D05E63"/>
    <w:rsid w:val="00D05EF2"/>
    <w:rsid w:val="00D06154"/>
    <w:rsid w:val="00D06381"/>
    <w:rsid w:val="00D063DC"/>
    <w:rsid w:val="00D0646A"/>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555"/>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60AF"/>
    <w:rsid w:val="00D16B39"/>
    <w:rsid w:val="00D16B9D"/>
    <w:rsid w:val="00D17055"/>
    <w:rsid w:val="00D170FE"/>
    <w:rsid w:val="00D171AD"/>
    <w:rsid w:val="00D17A03"/>
    <w:rsid w:val="00D17A96"/>
    <w:rsid w:val="00D17B0C"/>
    <w:rsid w:val="00D17C24"/>
    <w:rsid w:val="00D202A7"/>
    <w:rsid w:val="00D20B17"/>
    <w:rsid w:val="00D20E51"/>
    <w:rsid w:val="00D2130B"/>
    <w:rsid w:val="00D21335"/>
    <w:rsid w:val="00D214A7"/>
    <w:rsid w:val="00D21AE8"/>
    <w:rsid w:val="00D220A6"/>
    <w:rsid w:val="00D2256F"/>
    <w:rsid w:val="00D22615"/>
    <w:rsid w:val="00D227C7"/>
    <w:rsid w:val="00D23169"/>
    <w:rsid w:val="00D231F7"/>
    <w:rsid w:val="00D23664"/>
    <w:rsid w:val="00D23882"/>
    <w:rsid w:val="00D238F7"/>
    <w:rsid w:val="00D23C9B"/>
    <w:rsid w:val="00D2476F"/>
    <w:rsid w:val="00D24969"/>
    <w:rsid w:val="00D24C3F"/>
    <w:rsid w:val="00D24D47"/>
    <w:rsid w:val="00D24D65"/>
    <w:rsid w:val="00D25169"/>
    <w:rsid w:val="00D25786"/>
    <w:rsid w:val="00D25B00"/>
    <w:rsid w:val="00D25C1F"/>
    <w:rsid w:val="00D25E34"/>
    <w:rsid w:val="00D25F7D"/>
    <w:rsid w:val="00D26447"/>
    <w:rsid w:val="00D26898"/>
    <w:rsid w:val="00D2689A"/>
    <w:rsid w:val="00D26AB6"/>
    <w:rsid w:val="00D26D1A"/>
    <w:rsid w:val="00D26D66"/>
    <w:rsid w:val="00D270B7"/>
    <w:rsid w:val="00D27361"/>
    <w:rsid w:val="00D273C7"/>
    <w:rsid w:val="00D276DA"/>
    <w:rsid w:val="00D279E1"/>
    <w:rsid w:val="00D279EA"/>
    <w:rsid w:val="00D30177"/>
    <w:rsid w:val="00D3017F"/>
    <w:rsid w:val="00D30598"/>
    <w:rsid w:val="00D30E90"/>
    <w:rsid w:val="00D30EBF"/>
    <w:rsid w:val="00D31213"/>
    <w:rsid w:val="00D31A97"/>
    <w:rsid w:val="00D3204F"/>
    <w:rsid w:val="00D32139"/>
    <w:rsid w:val="00D3259E"/>
    <w:rsid w:val="00D3284C"/>
    <w:rsid w:val="00D32883"/>
    <w:rsid w:val="00D329DB"/>
    <w:rsid w:val="00D32BBF"/>
    <w:rsid w:val="00D32C09"/>
    <w:rsid w:val="00D32D69"/>
    <w:rsid w:val="00D333FA"/>
    <w:rsid w:val="00D33821"/>
    <w:rsid w:val="00D34503"/>
    <w:rsid w:val="00D345A7"/>
    <w:rsid w:val="00D34CF4"/>
    <w:rsid w:val="00D35C02"/>
    <w:rsid w:val="00D36996"/>
    <w:rsid w:val="00D3701C"/>
    <w:rsid w:val="00D370AF"/>
    <w:rsid w:val="00D370DA"/>
    <w:rsid w:val="00D372C8"/>
    <w:rsid w:val="00D37473"/>
    <w:rsid w:val="00D37560"/>
    <w:rsid w:val="00D379CA"/>
    <w:rsid w:val="00D40190"/>
    <w:rsid w:val="00D404B1"/>
    <w:rsid w:val="00D406E7"/>
    <w:rsid w:val="00D407B8"/>
    <w:rsid w:val="00D407D1"/>
    <w:rsid w:val="00D4081C"/>
    <w:rsid w:val="00D40B31"/>
    <w:rsid w:val="00D40B94"/>
    <w:rsid w:val="00D41703"/>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704"/>
    <w:rsid w:val="00D4484B"/>
    <w:rsid w:val="00D44E30"/>
    <w:rsid w:val="00D45302"/>
    <w:rsid w:val="00D453F2"/>
    <w:rsid w:val="00D4589E"/>
    <w:rsid w:val="00D46557"/>
    <w:rsid w:val="00D465BD"/>
    <w:rsid w:val="00D46844"/>
    <w:rsid w:val="00D4698D"/>
    <w:rsid w:val="00D4699A"/>
    <w:rsid w:val="00D46BF3"/>
    <w:rsid w:val="00D46ECF"/>
    <w:rsid w:val="00D4720E"/>
    <w:rsid w:val="00D47688"/>
    <w:rsid w:val="00D4773C"/>
    <w:rsid w:val="00D47747"/>
    <w:rsid w:val="00D47DBC"/>
    <w:rsid w:val="00D50202"/>
    <w:rsid w:val="00D50A2B"/>
    <w:rsid w:val="00D50AD2"/>
    <w:rsid w:val="00D51107"/>
    <w:rsid w:val="00D512E0"/>
    <w:rsid w:val="00D513B7"/>
    <w:rsid w:val="00D516D9"/>
    <w:rsid w:val="00D51908"/>
    <w:rsid w:val="00D51A76"/>
    <w:rsid w:val="00D51BF2"/>
    <w:rsid w:val="00D51F7E"/>
    <w:rsid w:val="00D521C4"/>
    <w:rsid w:val="00D521F0"/>
    <w:rsid w:val="00D52396"/>
    <w:rsid w:val="00D52780"/>
    <w:rsid w:val="00D528D3"/>
    <w:rsid w:val="00D533B6"/>
    <w:rsid w:val="00D5359A"/>
    <w:rsid w:val="00D535A9"/>
    <w:rsid w:val="00D5383A"/>
    <w:rsid w:val="00D54423"/>
    <w:rsid w:val="00D5451A"/>
    <w:rsid w:val="00D545B8"/>
    <w:rsid w:val="00D54619"/>
    <w:rsid w:val="00D547ED"/>
    <w:rsid w:val="00D54896"/>
    <w:rsid w:val="00D54985"/>
    <w:rsid w:val="00D54DCE"/>
    <w:rsid w:val="00D550CD"/>
    <w:rsid w:val="00D55179"/>
    <w:rsid w:val="00D555AD"/>
    <w:rsid w:val="00D5564B"/>
    <w:rsid w:val="00D559FC"/>
    <w:rsid w:val="00D563CB"/>
    <w:rsid w:val="00D56404"/>
    <w:rsid w:val="00D56B3E"/>
    <w:rsid w:val="00D572DA"/>
    <w:rsid w:val="00D5788F"/>
    <w:rsid w:val="00D57BC0"/>
    <w:rsid w:val="00D603C5"/>
    <w:rsid w:val="00D604D9"/>
    <w:rsid w:val="00D60E10"/>
    <w:rsid w:val="00D60F7A"/>
    <w:rsid w:val="00D61040"/>
    <w:rsid w:val="00D615C1"/>
    <w:rsid w:val="00D61D7B"/>
    <w:rsid w:val="00D61F13"/>
    <w:rsid w:val="00D61F77"/>
    <w:rsid w:val="00D626E4"/>
    <w:rsid w:val="00D62771"/>
    <w:rsid w:val="00D62C30"/>
    <w:rsid w:val="00D62CE6"/>
    <w:rsid w:val="00D634A7"/>
    <w:rsid w:val="00D63980"/>
    <w:rsid w:val="00D63B35"/>
    <w:rsid w:val="00D63B84"/>
    <w:rsid w:val="00D63DEC"/>
    <w:rsid w:val="00D64685"/>
    <w:rsid w:val="00D646CC"/>
    <w:rsid w:val="00D648C5"/>
    <w:rsid w:val="00D64D4E"/>
    <w:rsid w:val="00D65144"/>
    <w:rsid w:val="00D6548E"/>
    <w:rsid w:val="00D65562"/>
    <w:rsid w:val="00D656B3"/>
    <w:rsid w:val="00D65BEB"/>
    <w:rsid w:val="00D661A1"/>
    <w:rsid w:val="00D6680D"/>
    <w:rsid w:val="00D66B35"/>
    <w:rsid w:val="00D67757"/>
    <w:rsid w:val="00D67C01"/>
    <w:rsid w:val="00D67F8E"/>
    <w:rsid w:val="00D701F7"/>
    <w:rsid w:val="00D70F0C"/>
    <w:rsid w:val="00D711B7"/>
    <w:rsid w:val="00D7169A"/>
    <w:rsid w:val="00D71FB4"/>
    <w:rsid w:val="00D72560"/>
    <w:rsid w:val="00D72826"/>
    <w:rsid w:val="00D72B83"/>
    <w:rsid w:val="00D73495"/>
    <w:rsid w:val="00D73918"/>
    <w:rsid w:val="00D73E0F"/>
    <w:rsid w:val="00D73F54"/>
    <w:rsid w:val="00D74160"/>
    <w:rsid w:val="00D741FC"/>
    <w:rsid w:val="00D7442C"/>
    <w:rsid w:val="00D744E5"/>
    <w:rsid w:val="00D75F90"/>
    <w:rsid w:val="00D7621C"/>
    <w:rsid w:val="00D766DC"/>
    <w:rsid w:val="00D77038"/>
    <w:rsid w:val="00D77210"/>
    <w:rsid w:val="00D7774B"/>
    <w:rsid w:val="00D7780C"/>
    <w:rsid w:val="00D7796A"/>
    <w:rsid w:val="00D77B06"/>
    <w:rsid w:val="00D77D61"/>
    <w:rsid w:val="00D80316"/>
    <w:rsid w:val="00D805F5"/>
    <w:rsid w:val="00D807CD"/>
    <w:rsid w:val="00D809F9"/>
    <w:rsid w:val="00D80B14"/>
    <w:rsid w:val="00D80D10"/>
    <w:rsid w:val="00D80F88"/>
    <w:rsid w:val="00D80F95"/>
    <w:rsid w:val="00D8115A"/>
    <w:rsid w:val="00D81161"/>
    <w:rsid w:val="00D8131C"/>
    <w:rsid w:val="00D819A9"/>
    <w:rsid w:val="00D81CD6"/>
    <w:rsid w:val="00D81D84"/>
    <w:rsid w:val="00D81E0E"/>
    <w:rsid w:val="00D81F6C"/>
    <w:rsid w:val="00D82156"/>
    <w:rsid w:val="00D821AB"/>
    <w:rsid w:val="00D825D6"/>
    <w:rsid w:val="00D828FC"/>
    <w:rsid w:val="00D82930"/>
    <w:rsid w:val="00D82E62"/>
    <w:rsid w:val="00D839ED"/>
    <w:rsid w:val="00D83C30"/>
    <w:rsid w:val="00D84599"/>
    <w:rsid w:val="00D846BA"/>
    <w:rsid w:val="00D8481A"/>
    <w:rsid w:val="00D84917"/>
    <w:rsid w:val="00D84987"/>
    <w:rsid w:val="00D849EA"/>
    <w:rsid w:val="00D84CD2"/>
    <w:rsid w:val="00D84D38"/>
    <w:rsid w:val="00D8506C"/>
    <w:rsid w:val="00D8511B"/>
    <w:rsid w:val="00D85BDE"/>
    <w:rsid w:val="00D85F13"/>
    <w:rsid w:val="00D86811"/>
    <w:rsid w:val="00D8686F"/>
    <w:rsid w:val="00D874CE"/>
    <w:rsid w:val="00D8753C"/>
    <w:rsid w:val="00D8789C"/>
    <w:rsid w:val="00D87A49"/>
    <w:rsid w:val="00D87CBD"/>
    <w:rsid w:val="00D9012C"/>
    <w:rsid w:val="00D902C0"/>
    <w:rsid w:val="00D90EFE"/>
    <w:rsid w:val="00D914AE"/>
    <w:rsid w:val="00D916D5"/>
    <w:rsid w:val="00D91E9B"/>
    <w:rsid w:val="00D93012"/>
    <w:rsid w:val="00D93164"/>
    <w:rsid w:val="00D93180"/>
    <w:rsid w:val="00D93759"/>
    <w:rsid w:val="00D938EA"/>
    <w:rsid w:val="00D93B6C"/>
    <w:rsid w:val="00D93EB8"/>
    <w:rsid w:val="00D9410D"/>
    <w:rsid w:val="00D941B2"/>
    <w:rsid w:val="00D946E4"/>
    <w:rsid w:val="00D94ACF"/>
    <w:rsid w:val="00D94B1C"/>
    <w:rsid w:val="00D94EA0"/>
    <w:rsid w:val="00D95747"/>
    <w:rsid w:val="00D95F02"/>
    <w:rsid w:val="00D96052"/>
    <w:rsid w:val="00D964CE"/>
    <w:rsid w:val="00D96ED3"/>
    <w:rsid w:val="00D9736F"/>
    <w:rsid w:val="00D97437"/>
    <w:rsid w:val="00D9750B"/>
    <w:rsid w:val="00D976FA"/>
    <w:rsid w:val="00D97B1F"/>
    <w:rsid w:val="00DA07EB"/>
    <w:rsid w:val="00DA0CFC"/>
    <w:rsid w:val="00DA0D04"/>
    <w:rsid w:val="00DA180F"/>
    <w:rsid w:val="00DA18EC"/>
    <w:rsid w:val="00DA1B66"/>
    <w:rsid w:val="00DA2052"/>
    <w:rsid w:val="00DA2456"/>
    <w:rsid w:val="00DA2519"/>
    <w:rsid w:val="00DA2849"/>
    <w:rsid w:val="00DA2CB9"/>
    <w:rsid w:val="00DA2D2B"/>
    <w:rsid w:val="00DA2F9D"/>
    <w:rsid w:val="00DA3461"/>
    <w:rsid w:val="00DA3995"/>
    <w:rsid w:val="00DA3BA3"/>
    <w:rsid w:val="00DA3C4E"/>
    <w:rsid w:val="00DA3EAE"/>
    <w:rsid w:val="00DA4456"/>
    <w:rsid w:val="00DA495A"/>
    <w:rsid w:val="00DA49E3"/>
    <w:rsid w:val="00DA50CD"/>
    <w:rsid w:val="00DA50F0"/>
    <w:rsid w:val="00DA535C"/>
    <w:rsid w:val="00DA5800"/>
    <w:rsid w:val="00DA5820"/>
    <w:rsid w:val="00DA5BEA"/>
    <w:rsid w:val="00DA5D97"/>
    <w:rsid w:val="00DA5FA1"/>
    <w:rsid w:val="00DA65B3"/>
    <w:rsid w:val="00DA6982"/>
    <w:rsid w:val="00DA72A8"/>
    <w:rsid w:val="00DA776C"/>
    <w:rsid w:val="00DA79A6"/>
    <w:rsid w:val="00DA7F0B"/>
    <w:rsid w:val="00DA7F21"/>
    <w:rsid w:val="00DB0D45"/>
    <w:rsid w:val="00DB11D7"/>
    <w:rsid w:val="00DB1284"/>
    <w:rsid w:val="00DB1391"/>
    <w:rsid w:val="00DB17D2"/>
    <w:rsid w:val="00DB1A57"/>
    <w:rsid w:val="00DB1A96"/>
    <w:rsid w:val="00DB1F21"/>
    <w:rsid w:val="00DB2009"/>
    <w:rsid w:val="00DB220D"/>
    <w:rsid w:val="00DB23EA"/>
    <w:rsid w:val="00DB25E8"/>
    <w:rsid w:val="00DB2B91"/>
    <w:rsid w:val="00DB3130"/>
    <w:rsid w:val="00DB31AC"/>
    <w:rsid w:val="00DB3255"/>
    <w:rsid w:val="00DB3413"/>
    <w:rsid w:val="00DB38AE"/>
    <w:rsid w:val="00DB38CA"/>
    <w:rsid w:val="00DB3B1D"/>
    <w:rsid w:val="00DB3B6D"/>
    <w:rsid w:val="00DB3ECF"/>
    <w:rsid w:val="00DB42FF"/>
    <w:rsid w:val="00DB4304"/>
    <w:rsid w:val="00DB4341"/>
    <w:rsid w:val="00DB4F66"/>
    <w:rsid w:val="00DB5186"/>
    <w:rsid w:val="00DB611B"/>
    <w:rsid w:val="00DB6457"/>
    <w:rsid w:val="00DB660F"/>
    <w:rsid w:val="00DB6873"/>
    <w:rsid w:val="00DB6924"/>
    <w:rsid w:val="00DB6BD8"/>
    <w:rsid w:val="00DB6C8F"/>
    <w:rsid w:val="00DB6F09"/>
    <w:rsid w:val="00DB6F7B"/>
    <w:rsid w:val="00DB7087"/>
    <w:rsid w:val="00DB7C45"/>
    <w:rsid w:val="00DB7CEE"/>
    <w:rsid w:val="00DB7DC1"/>
    <w:rsid w:val="00DC036F"/>
    <w:rsid w:val="00DC0685"/>
    <w:rsid w:val="00DC1208"/>
    <w:rsid w:val="00DC152E"/>
    <w:rsid w:val="00DC2172"/>
    <w:rsid w:val="00DC24E3"/>
    <w:rsid w:val="00DC26FA"/>
    <w:rsid w:val="00DC28A7"/>
    <w:rsid w:val="00DC2AC2"/>
    <w:rsid w:val="00DC2C18"/>
    <w:rsid w:val="00DC2DCA"/>
    <w:rsid w:val="00DC343E"/>
    <w:rsid w:val="00DC34C1"/>
    <w:rsid w:val="00DC370A"/>
    <w:rsid w:val="00DC3B25"/>
    <w:rsid w:val="00DC3E06"/>
    <w:rsid w:val="00DC4446"/>
    <w:rsid w:val="00DC48DE"/>
    <w:rsid w:val="00DC4E95"/>
    <w:rsid w:val="00DC5225"/>
    <w:rsid w:val="00DC52A3"/>
    <w:rsid w:val="00DC55A5"/>
    <w:rsid w:val="00DC569E"/>
    <w:rsid w:val="00DC5EF4"/>
    <w:rsid w:val="00DC69AB"/>
    <w:rsid w:val="00DC72E5"/>
    <w:rsid w:val="00DC72F1"/>
    <w:rsid w:val="00DC72F3"/>
    <w:rsid w:val="00DC75EB"/>
    <w:rsid w:val="00DC7777"/>
    <w:rsid w:val="00DD01E2"/>
    <w:rsid w:val="00DD02F6"/>
    <w:rsid w:val="00DD068F"/>
    <w:rsid w:val="00DD07C0"/>
    <w:rsid w:val="00DD0BB7"/>
    <w:rsid w:val="00DD1116"/>
    <w:rsid w:val="00DD1E38"/>
    <w:rsid w:val="00DD225B"/>
    <w:rsid w:val="00DD2573"/>
    <w:rsid w:val="00DD27DC"/>
    <w:rsid w:val="00DD2832"/>
    <w:rsid w:val="00DD28C8"/>
    <w:rsid w:val="00DD2CD6"/>
    <w:rsid w:val="00DD30F4"/>
    <w:rsid w:val="00DD3374"/>
    <w:rsid w:val="00DD3602"/>
    <w:rsid w:val="00DD37E7"/>
    <w:rsid w:val="00DD3F25"/>
    <w:rsid w:val="00DD3F67"/>
    <w:rsid w:val="00DD4022"/>
    <w:rsid w:val="00DD4300"/>
    <w:rsid w:val="00DD476E"/>
    <w:rsid w:val="00DD548E"/>
    <w:rsid w:val="00DD54A4"/>
    <w:rsid w:val="00DD55BA"/>
    <w:rsid w:val="00DD56EF"/>
    <w:rsid w:val="00DD5EA7"/>
    <w:rsid w:val="00DD6837"/>
    <w:rsid w:val="00DD686D"/>
    <w:rsid w:val="00DD68F5"/>
    <w:rsid w:val="00DD6BFE"/>
    <w:rsid w:val="00DD73F5"/>
    <w:rsid w:val="00DD750F"/>
    <w:rsid w:val="00DD77CC"/>
    <w:rsid w:val="00DD7A2B"/>
    <w:rsid w:val="00DD7D36"/>
    <w:rsid w:val="00DD7DE9"/>
    <w:rsid w:val="00DD7FDF"/>
    <w:rsid w:val="00DE035E"/>
    <w:rsid w:val="00DE06C7"/>
    <w:rsid w:val="00DE08D8"/>
    <w:rsid w:val="00DE0B9D"/>
    <w:rsid w:val="00DE0D57"/>
    <w:rsid w:val="00DE0DC2"/>
    <w:rsid w:val="00DE0E4C"/>
    <w:rsid w:val="00DE0F1C"/>
    <w:rsid w:val="00DE1274"/>
    <w:rsid w:val="00DE14DC"/>
    <w:rsid w:val="00DE178B"/>
    <w:rsid w:val="00DE1B84"/>
    <w:rsid w:val="00DE1DB9"/>
    <w:rsid w:val="00DE1EE6"/>
    <w:rsid w:val="00DE21B0"/>
    <w:rsid w:val="00DE21D5"/>
    <w:rsid w:val="00DE2628"/>
    <w:rsid w:val="00DE292A"/>
    <w:rsid w:val="00DE3C1D"/>
    <w:rsid w:val="00DE45EA"/>
    <w:rsid w:val="00DE47BC"/>
    <w:rsid w:val="00DE485E"/>
    <w:rsid w:val="00DE49AB"/>
    <w:rsid w:val="00DE4A25"/>
    <w:rsid w:val="00DE55E5"/>
    <w:rsid w:val="00DE588A"/>
    <w:rsid w:val="00DE5C5D"/>
    <w:rsid w:val="00DE6522"/>
    <w:rsid w:val="00DE688F"/>
    <w:rsid w:val="00DE68F5"/>
    <w:rsid w:val="00DE69DB"/>
    <w:rsid w:val="00DE6F8B"/>
    <w:rsid w:val="00DE77D6"/>
    <w:rsid w:val="00DE7C65"/>
    <w:rsid w:val="00DE7DA9"/>
    <w:rsid w:val="00DE7FBE"/>
    <w:rsid w:val="00DF06C2"/>
    <w:rsid w:val="00DF0E23"/>
    <w:rsid w:val="00DF1456"/>
    <w:rsid w:val="00DF188B"/>
    <w:rsid w:val="00DF20C7"/>
    <w:rsid w:val="00DF2399"/>
    <w:rsid w:val="00DF244B"/>
    <w:rsid w:val="00DF2577"/>
    <w:rsid w:val="00DF260A"/>
    <w:rsid w:val="00DF2854"/>
    <w:rsid w:val="00DF2931"/>
    <w:rsid w:val="00DF2A9A"/>
    <w:rsid w:val="00DF2F1A"/>
    <w:rsid w:val="00DF3090"/>
    <w:rsid w:val="00DF32AD"/>
    <w:rsid w:val="00DF3598"/>
    <w:rsid w:val="00DF3686"/>
    <w:rsid w:val="00DF37F4"/>
    <w:rsid w:val="00DF3E72"/>
    <w:rsid w:val="00DF3EF3"/>
    <w:rsid w:val="00DF40BF"/>
    <w:rsid w:val="00DF44D9"/>
    <w:rsid w:val="00DF4505"/>
    <w:rsid w:val="00DF47FA"/>
    <w:rsid w:val="00DF48AF"/>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CA"/>
    <w:rsid w:val="00E009E9"/>
    <w:rsid w:val="00E00DFA"/>
    <w:rsid w:val="00E017E7"/>
    <w:rsid w:val="00E01B6F"/>
    <w:rsid w:val="00E01E27"/>
    <w:rsid w:val="00E01F09"/>
    <w:rsid w:val="00E02073"/>
    <w:rsid w:val="00E025AF"/>
    <w:rsid w:val="00E026F9"/>
    <w:rsid w:val="00E0279A"/>
    <w:rsid w:val="00E02EF9"/>
    <w:rsid w:val="00E0330C"/>
    <w:rsid w:val="00E0331C"/>
    <w:rsid w:val="00E034C9"/>
    <w:rsid w:val="00E0373C"/>
    <w:rsid w:val="00E039D1"/>
    <w:rsid w:val="00E03DA4"/>
    <w:rsid w:val="00E042FF"/>
    <w:rsid w:val="00E04CC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07B06"/>
    <w:rsid w:val="00E1066C"/>
    <w:rsid w:val="00E10692"/>
    <w:rsid w:val="00E1127E"/>
    <w:rsid w:val="00E1221D"/>
    <w:rsid w:val="00E122C0"/>
    <w:rsid w:val="00E1241E"/>
    <w:rsid w:val="00E127D9"/>
    <w:rsid w:val="00E128AB"/>
    <w:rsid w:val="00E129A4"/>
    <w:rsid w:val="00E12C5D"/>
    <w:rsid w:val="00E12CE8"/>
    <w:rsid w:val="00E12F1A"/>
    <w:rsid w:val="00E13512"/>
    <w:rsid w:val="00E138CC"/>
    <w:rsid w:val="00E13BBD"/>
    <w:rsid w:val="00E13CC7"/>
    <w:rsid w:val="00E13D54"/>
    <w:rsid w:val="00E14197"/>
    <w:rsid w:val="00E144D5"/>
    <w:rsid w:val="00E1476F"/>
    <w:rsid w:val="00E1498D"/>
    <w:rsid w:val="00E14D06"/>
    <w:rsid w:val="00E15972"/>
    <w:rsid w:val="00E15B5B"/>
    <w:rsid w:val="00E15D69"/>
    <w:rsid w:val="00E15D91"/>
    <w:rsid w:val="00E160A1"/>
    <w:rsid w:val="00E164A9"/>
    <w:rsid w:val="00E167C5"/>
    <w:rsid w:val="00E1683A"/>
    <w:rsid w:val="00E16904"/>
    <w:rsid w:val="00E16CDB"/>
    <w:rsid w:val="00E16FAC"/>
    <w:rsid w:val="00E17402"/>
    <w:rsid w:val="00E17544"/>
    <w:rsid w:val="00E17546"/>
    <w:rsid w:val="00E17917"/>
    <w:rsid w:val="00E17970"/>
    <w:rsid w:val="00E17D1D"/>
    <w:rsid w:val="00E2021E"/>
    <w:rsid w:val="00E206C6"/>
    <w:rsid w:val="00E2093A"/>
    <w:rsid w:val="00E20A1C"/>
    <w:rsid w:val="00E20A58"/>
    <w:rsid w:val="00E20E88"/>
    <w:rsid w:val="00E212A8"/>
    <w:rsid w:val="00E214E9"/>
    <w:rsid w:val="00E21748"/>
    <w:rsid w:val="00E21D4A"/>
    <w:rsid w:val="00E21EEB"/>
    <w:rsid w:val="00E21F91"/>
    <w:rsid w:val="00E21FA8"/>
    <w:rsid w:val="00E2250D"/>
    <w:rsid w:val="00E225C4"/>
    <w:rsid w:val="00E22982"/>
    <w:rsid w:val="00E235DA"/>
    <w:rsid w:val="00E2382E"/>
    <w:rsid w:val="00E23A14"/>
    <w:rsid w:val="00E243B6"/>
    <w:rsid w:val="00E24559"/>
    <w:rsid w:val="00E245FE"/>
    <w:rsid w:val="00E246C3"/>
    <w:rsid w:val="00E246D0"/>
    <w:rsid w:val="00E24890"/>
    <w:rsid w:val="00E24BE6"/>
    <w:rsid w:val="00E24D97"/>
    <w:rsid w:val="00E25308"/>
    <w:rsid w:val="00E25A27"/>
    <w:rsid w:val="00E25DC7"/>
    <w:rsid w:val="00E25E25"/>
    <w:rsid w:val="00E26630"/>
    <w:rsid w:val="00E26A3B"/>
    <w:rsid w:val="00E26B84"/>
    <w:rsid w:val="00E26D5C"/>
    <w:rsid w:val="00E26DBC"/>
    <w:rsid w:val="00E26E95"/>
    <w:rsid w:val="00E2704F"/>
    <w:rsid w:val="00E272D2"/>
    <w:rsid w:val="00E277C7"/>
    <w:rsid w:val="00E27A6D"/>
    <w:rsid w:val="00E27B57"/>
    <w:rsid w:val="00E30094"/>
    <w:rsid w:val="00E3020B"/>
    <w:rsid w:val="00E3021E"/>
    <w:rsid w:val="00E304C6"/>
    <w:rsid w:val="00E30758"/>
    <w:rsid w:val="00E3080D"/>
    <w:rsid w:val="00E30915"/>
    <w:rsid w:val="00E30960"/>
    <w:rsid w:val="00E30B4B"/>
    <w:rsid w:val="00E30B57"/>
    <w:rsid w:val="00E30B79"/>
    <w:rsid w:val="00E30CF4"/>
    <w:rsid w:val="00E30F60"/>
    <w:rsid w:val="00E31210"/>
    <w:rsid w:val="00E31249"/>
    <w:rsid w:val="00E31D64"/>
    <w:rsid w:val="00E31D86"/>
    <w:rsid w:val="00E32189"/>
    <w:rsid w:val="00E322A1"/>
    <w:rsid w:val="00E32722"/>
    <w:rsid w:val="00E33A7E"/>
    <w:rsid w:val="00E34279"/>
    <w:rsid w:val="00E3438F"/>
    <w:rsid w:val="00E34AF4"/>
    <w:rsid w:val="00E34C2A"/>
    <w:rsid w:val="00E34CA3"/>
    <w:rsid w:val="00E34DDA"/>
    <w:rsid w:val="00E34E3E"/>
    <w:rsid w:val="00E35470"/>
    <w:rsid w:val="00E359A5"/>
    <w:rsid w:val="00E35C16"/>
    <w:rsid w:val="00E35C75"/>
    <w:rsid w:val="00E35EFD"/>
    <w:rsid w:val="00E3624A"/>
    <w:rsid w:val="00E364D4"/>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EB1"/>
    <w:rsid w:val="00E44141"/>
    <w:rsid w:val="00E4445C"/>
    <w:rsid w:val="00E44837"/>
    <w:rsid w:val="00E44926"/>
    <w:rsid w:val="00E44A9F"/>
    <w:rsid w:val="00E44B05"/>
    <w:rsid w:val="00E45232"/>
    <w:rsid w:val="00E45552"/>
    <w:rsid w:val="00E45A95"/>
    <w:rsid w:val="00E46086"/>
    <w:rsid w:val="00E46137"/>
    <w:rsid w:val="00E46397"/>
    <w:rsid w:val="00E464F6"/>
    <w:rsid w:val="00E46697"/>
    <w:rsid w:val="00E4673D"/>
    <w:rsid w:val="00E46766"/>
    <w:rsid w:val="00E4685A"/>
    <w:rsid w:val="00E46993"/>
    <w:rsid w:val="00E46C98"/>
    <w:rsid w:val="00E47185"/>
    <w:rsid w:val="00E47299"/>
    <w:rsid w:val="00E4759D"/>
    <w:rsid w:val="00E4764D"/>
    <w:rsid w:val="00E50954"/>
    <w:rsid w:val="00E50E50"/>
    <w:rsid w:val="00E514C3"/>
    <w:rsid w:val="00E514E8"/>
    <w:rsid w:val="00E51FF0"/>
    <w:rsid w:val="00E52380"/>
    <w:rsid w:val="00E52BEC"/>
    <w:rsid w:val="00E52C59"/>
    <w:rsid w:val="00E52D85"/>
    <w:rsid w:val="00E53337"/>
    <w:rsid w:val="00E535C4"/>
    <w:rsid w:val="00E5377F"/>
    <w:rsid w:val="00E540B6"/>
    <w:rsid w:val="00E5439A"/>
    <w:rsid w:val="00E54496"/>
    <w:rsid w:val="00E54716"/>
    <w:rsid w:val="00E54F1C"/>
    <w:rsid w:val="00E54F2B"/>
    <w:rsid w:val="00E54F6D"/>
    <w:rsid w:val="00E5548B"/>
    <w:rsid w:val="00E55517"/>
    <w:rsid w:val="00E557CB"/>
    <w:rsid w:val="00E55B8F"/>
    <w:rsid w:val="00E55C0C"/>
    <w:rsid w:val="00E560A5"/>
    <w:rsid w:val="00E562D1"/>
    <w:rsid w:val="00E56365"/>
    <w:rsid w:val="00E566A1"/>
    <w:rsid w:val="00E5698F"/>
    <w:rsid w:val="00E56AAE"/>
    <w:rsid w:val="00E571CA"/>
    <w:rsid w:val="00E578FA"/>
    <w:rsid w:val="00E579F6"/>
    <w:rsid w:val="00E57D43"/>
    <w:rsid w:val="00E60307"/>
    <w:rsid w:val="00E604A1"/>
    <w:rsid w:val="00E60601"/>
    <w:rsid w:val="00E60A40"/>
    <w:rsid w:val="00E60BCF"/>
    <w:rsid w:val="00E60EF9"/>
    <w:rsid w:val="00E6101B"/>
    <w:rsid w:val="00E61188"/>
    <w:rsid w:val="00E61766"/>
    <w:rsid w:val="00E6181F"/>
    <w:rsid w:val="00E62011"/>
    <w:rsid w:val="00E622AE"/>
    <w:rsid w:val="00E62540"/>
    <w:rsid w:val="00E62593"/>
    <w:rsid w:val="00E62635"/>
    <w:rsid w:val="00E62D70"/>
    <w:rsid w:val="00E636BC"/>
    <w:rsid w:val="00E638A1"/>
    <w:rsid w:val="00E63951"/>
    <w:rsid w:val="00E63996"/>
    <w:rsid w:val="00E63F7A"/>
    <w:rsid w:val="00E63FCA"/>
    <w:rsid w:val="00E64EF0"/>
    <w:rsid w:val="00E65016"/>
    <w:rsid w:val="00E6563C"/>
    <w:rsid w:val="00E65722"/>
    <w:rsid w:val="00E65A1F"/>
    <w:rsid w:val="00E65B68"/>
    <w:rsid w:val="00E65E1B"/>
    <w:rsid w:val="00E666FC"/>
    <w:rsid w:val="00E66940"/>
    <w:rsid w:val="00E66C77"/>
    <w:rsid w:val="00E66F13"/>
    <w:rsid w:val="00E67113"/>
    <w:rsid w:val="00E67186"/>
    <w:rsid w:val="00E671B2"/>
    <w:rsid w:val="00E6721B"/>
    <w:rsid w:val="00E678D0"/>
    <w:rsid w:val="00E67EB5"/>
    <w:rsid w:val="00E67F24"/>
    <w:rsid w:val="00E70508"/>
    <w:rsid w:val="00E706CC"/>
    <w:rsid w:val="00E70892"/>
    <w:rsid w:val="00E7126E"/>
    <w:rsid w:val="00E71697"/>
    <w:rsid w:val="00E71C87"/>
    <w:rsid w:val="00E71DAD"/>
    <w:rsid w:val="00E71F2A"/>
    <w:rsid w:val="00E7263D"/>
    <w:rsid w:val="00E72822"/>
    <w:rsid w:val="00E72D4C"/>
    <w:rsid w:val="00E72DB2"/>
    <w:rsid w:val="00E72E52"/>
    <w:rsid w:val="00E72F1E"/>
    <w:rsid w:val="00E72F29"/>
    <w:rsid w:val="00E73A01"/>
    <w:rsid w:val="00E73C1B"/>
    <w:rsid w:val="00E73C9B"/>
    <w:rsid w:val="00E74071"/>
    <w:rsid w:val="00E74343"/>
    <w:rsid w:val="00E7501D"/>
    <w:rsid w:val="00E7513B"/>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34D"/>
    <w:rsid w:val="00E80566"/>
    <w:rsid w:val="00E80DF4"/>
    <w:rsid w:val="00E80F8D"/>
    <w:rsid w:val="00E81060"/>
    <w:rsid w:val="00E81433"/>
    <w:rsid w:val="00E8147F"/>
    <w:rsid w:val="00E818BF"/>
    <w:rsid w:val="00E818CE"/>
    <w:rsid w:val="00E82875"/>
    <w:rsid w:val="00E82C6F"/>
    <w:rsid w:val="00E82DA4"/>
    <w:rsid w:val="00E83492"/>
    <w:rsid w:val="00E837C0"/>
    <w:rsid w:val="00E838EA"/>
    <w:rsid w:val="00E83CE7"/>
    <w:rsid w:val="00E8464D"/>
    <w:rsid w:val="00E84CA2"/>
    <w:rsid w:val="00E84F16"/>
    <w:rsid w:val="00E8519B"/>
    <w:rsid w:val="00E85281"/>
    <w:rsid w:val="00E85A88"/>
    <w:rsid w:val="00E85EB6"/>
    <w:rsid w:val="00E86247"/>
    <w:rsid w:val="00E86317"/>
    <w:rsid w:val="00E86CCD"/>
    <w:rsid w:val="00E86D81"/>
    <w:rsid w:val="00E86E35"/>
    <w:rsid w:val="00E876B2"/>
    <w:rsid w:val="00E87923"/>
    <w:rsid w:val="00E87A33"/>
    <w:rsid w:val="00E90340"/>
    <w:rsid w:val="00E90551"/>
    <w:rsid w:val="00E9094B"/>
    <w:rsid w:val="00E90BCF"/>
    <w:rsid w:val="00E90CE0"/>
    <w:rsid w:val="00E90FAC"/>
    <w:rsid w:val="00E9117D"/>
    <w:rsid w:val="00E913BF"/>
    <w:rsid w:val="00E91D4D"/>
    <w:rsid w:val="00E91F1C"/>
    <w:rsid w:val="00E92236"/>
    <w:rsid w:val="00E929E7"/>
    <w:rsid w:val="00E92B3F"/>
    <w:rsid w:val="00E92C4F"/>
    <w:rsid w:val="00E92C81"/>
    <w:rsid w:val="00E93082"/>
    <w:rsid w:val="00E930CA"/>
    <w:rsid w:val="00E933C5"/>
    <w:rsid w:val="00E93896"/>
    <w:rsid w:val="00E93F15"/>
    <w:rsid w:val="00E9408B"/>
    <w:rsid w:val="00E94461"/>
    <w:rsid w:val="00E9482E"/>
    <w:rsid w:val="00E94921"/>
    <w:rsid w:val="00E94A5E"/>
    <w:rsid w:val="00E94CE9"/>
    <w:rsid w:val="00E94D3D"/>
    <w:rsid w:val="00E956FF"/>
    <w:rsid w:val="00E95AC3"/>
    <w:rsid w:val="00E95D52"/>
    <w:rsid w:val="00E96334"/>
    <w:rsid w:val="00E96537"/>
    <w:rsid w:val="00E9690E"/>
    <w:rsid w:val="00E96E39"/>
    <w:rsid w:val="00E97619"/>
    <w:rsid w:val="00E97D1D"/>
    <w:rsid w:val="00E97F96"/>
    <w:rsid w:val="00EA03F6"/>
    <w:rsid w:val="00EA0BD4"/>
    <w:rsid w:val="00EA0E7E"/>
    <w:rsid w:val="00EA1533"/>
    <w:rsid w:val="00EA1632"/>
    <w:rsid w:val="00EA1974"/>
    <w:rsid w:val="00EA1B24"/>
    <w:rsid w:val="00EA1E6F"/>
    <w:rsid w:val="00EA3051"/>
    <w:rsid w:val="00EA3382"/>
    <w:rsid w:val="00EA3881"/>
    <w:rsid w:val="00EA397A"/>
    <w:rsid w:val="00EA3B2E"/>
    <w:rsid w:val="00EA3B3B"/>
    <w:rsid w:val="00EA3D83"/>
    <w:rsid w:val="00EA3D97"/>
    <w:rsid w:val="00EA410E"/>
    <w:rsid w:val="00EA42DC"/>
    <w:rsid w:val="00EA508B"/>
    <w:rsid w:val="00EA55B8"/>
    <w:rsid w:val="00EA5683"/>
    <w:rsid w:val="00EA5E73"/>
    <w:rsid w:val="00EA5EC1"/>
    <w:rsid w:val="00EA5F6F"/>
    <w:rsid w:val="00EA6075"/>
    <w:rsid w:val="00EA6436"/>
    <w:rsid w:val="00EA68CA"/>
    <w:rsid w:val="00EA6CC6"/>
    <w:rsid w:val="00EA71F4"/>
    <w:rsid w:val="00EA7526"/>
    <w:rsid w:val="00EA7641"/>
    <w:rsid w:val="00EA789A"/>
    <w:rsid w:val="00EB034C"/>
    <w:rsid w:val="00EB0930"/>
    <w:rsid w:val="00EB0B72"/>
    <w:rsid w:val="00EB143C"/>
    <w:rsid w:val="00EB176C"/>
    <w:rsid w:val="00EB1EB4"/>
    <w:rsid w:val="00EB21D2"/>
    <w:rsid w:val="00EB23B3"/>
    <w:rsid w:val="00EB2566"/>
    <w:rsid w:val="00EB256E"/>
    <w:rsid w:val="00EB281B"/>
    <w:rsid w:val="00EB2A1C"/>
    <w:rsid w:val="00EB2C6E"/>
    <w:rsid w:val="00EB2DF6"/>
    <w:rsid w:val="00EB2E41"/>
    <w:rsid w:val="00EB349B"/>
    <w:rsid w:val="00EB3596"/>
    <w:rsid w:val="00EB37F5"/>
    <w:rsid w:val="00EB3B0B"/>
    <w:rsid w:val="00EB4060"/>
    <w:rsid w:val="00EB4554"/>
    <w:rsid w:val="00EB4884"/>
    <w:rsid w:val="00EB4D2B"/>
    <w:rsid w:val="00EB4DE3"/>
    <w:rsid w:val="00EB4F1F"/>
    <w:rsid w:val="00EB4F79"/>
    <w:rsid w:val="00EB5552"/>
    <w:rsid w:val="00EB5B5A"/>
    <w:rsid w:val="00EB66E6"/>
    <w:rsid w:val="00EB684D"/>
    <w:rsid w:val="00EB7325"/>
    <w:rsid w:val="00EB7346"/>
    <w:rsid w:val="00EB7737"/>
    <w:rsid w:val="00EB7928"/>
    <w:rsid w:val="00EB7C8C"/>
    <w:rsid w:val="00EB7D79"/>
    <w:rsid w:val="00EB7E69"/>
    <w:rsid w:val="00EB7F38"/>
    <w:rsid w:val="00EC069A"/>
    <w:rsid w:val="00EC06AA"/>
    <w:rsid w:val="00EC0720"/>
    <w:rsid w:val="00EC089C"/>
    <w:rsid w:val="00EC1173"/>
    <w:rsid w:val="00EC11B6"/>
    <w:rsid w:val="00EC11CB"/>
    <w:rsid w:val="00EC1427"/>
    <w:rsid w:val="00EC161C"/>
    <w:rsid w:val="00EC17E1"/>
    <w:rsid w:val="00EC1829"/>
    <w:rsid w:val="00EC1D98"/>
    <w:rsid w:val="00EC1EB3"/>
    <w:rsid w:val="00EC2118"/>
    <w:rsid w:val="00EC23E1"/>
    <w:rsid w:val="00EC2939"/>
    <w:rsid w:val="00EC2F36"/>
    <w:rsid w:val="00EC3105"/>
    <w:rsid w:val="00EC315F"/>
    <w:rsid w:val="00EC323C"/>
    <w:rsid w:val="00EC404C"/>
    <w:rsid w:val="00EC40F9"/>
    <w:rsid w:val="00EC4A0D"/>
    <w:rsid w:val="00EC4B14"/>
    <w:rsid w:val="00EC5202"/>
    <w:rsid w:val="00EC521B"/>
    <w:rsid w:val="00EC5229"/>
    <w:rsid w:val="00EC54F3"/>
    <w:rsid w:val="00EC5711"/>
    <w:rsid w:val="00EC5C99"/>
    <w:rsid w:val="00EC5C9F"/>
    <w:rsid w:val="00EC6312"/>
    <w:rsid w:val="00EC6805"/>
    <w:rsid w:val="00EC680D"/>
    <w:rsid w:val="00EC6A22"/>
    <w:rsid w:val="00EC6B1F"/>
    <w:rsid w:val="00EC6C01"/>
    <w:rsid w:val="00EC6DF1"/>
    <w:rsid w:val="00EC7099"/>
    <w:rsid w:val="00EC743B"/>
    <w:rsid w:val="00EC753C"/>
    <w:rsid w:val="00EC7547"/>
    <w:rsid w:val="00EC7ACB"/>
    <w:rsid w:val="00ED0014"/>
    <w:rsid w:val="00ED022F"/>
    <w:rsid w:val="00ED02E2"/>
    <w:rsid w:val="00ED0A56"/>
    <w:rsid w:val="00ED11CE"/>
    <w:rsid w:val="00ED13B2"/>
    <w:rsid w:val="00ED1799"/>
    <w:rsid w:val="00ED1C41"/>
    <w:rsid w:val="00ED265A"/>
    <w:rsid w:val="00ED2894"/>
    <w:rsid w:val="00ED29B9"/>
    <w:rsid w:val="00ED2B45"/>
    <w:rsid w:val="00ED2E35"/>
    <w:rsid w:val="00ED3182"/>
    <w:rsid w:val="00ED33E7"/>
    <w:rsid w:val="00ED3E9D"/>
    <w:rsid w:val="00ED3EE8"/>
    <w:rsid w:val="00ED476D"/>
    <w:rsid w:val="00ED4DEE"/>
    <w:rsid w:val="00ED50A6"/>
    <w:rsid w:val="00ED5109"/>
    <w:rsid w:val="00ED52C0"/>
    <w:rsid w:val="00ED52D0"/>
    <w:rsid w:val="00ED57B6"/>
    <w:rsid w:val="00ED5ADD"/>
    <w:rsid w:val="00ED5CEC"/>
    <w:rsid w:val="00ED5EA1"/>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631"/>
    <w:rsid w:val="00EE09AC"/>
    <w:rsid w:val="00EE0AF4"/>
    <w:rsid w:val="00EE0C0F"/>
    <w:rsid w:val="00EE0E23"/>
    <w:rsid w:val="00EE1552"/>
    <w:rsid w:val="00EE20D0"/>
    <w:rsid w:val="00EE260E"/>
    <w:rsid w:val="00EE2949"/>
    <w:rsid w:val="00EE3505"/>
    <w:rsid w:val="00EE365B"/>
    <w:rsid w:val="00EE3678"/>
    <w:rsid w:val="00EE3EA2"/>
    <w:rsid w:val="00EE3F24"/>
    <w:rsid w:val="00EE435F"/>
    <w:rsid w:val="00EE4556"/>
    <w:rsid w:val="00EE4A6F"/>
    <w:rsid w:val="00EE4E68"/>
    <w:rsid w:val="00EE5AA0"/>
    <w:rsid w:val="00EE5C00"/>
    <w:rsid w:val="00EE5C2E"/>
    <w:rsid w:val="00EE61F7"/>
    <w:rsid w:val="00EE668B"/>
    <w:rsid w:val="00EE669F"/>
    <w:rsid w:val="00EE67A7"/>
    <w:rsid w:val="00EE6866"/>
    <w:rsid w:val="00EE6CE1"/>
    <w:rsid w:val="00EE7071"/>
    <w:rsid w:val="00EE712B"/>
    <w:rsid w:val="00EE71C7"/>
    <w:rsid w:val="00EE71EB"/>
    <w:rsid w:val="00EE78E3"/>
    <w:rsid w:val="00EE7C88"/>
    <w:rsid w:val="00EF072F"/>
    <w:rsid w:val="00EF07C8"/>
    <w:rsid w:val="00EF0B96"/>
    <w:rsid w:val="00EF0BA7"/>
    <w:rsid w:val="00EF0CAA"/>
    <w:rsid w:val="00EF1033"/>
    <w:rsid w:val="00EF11F4"/>
    <w:rsid w:val="00EF1442"/>
    <w:rsid w:val="00EF146F"/>
    <w:rsid w:val="00EF165A"/>
    <w:rsid w:val="00EF17AA"/>
    <w:rsid w:val="00EF1E78"/>
    <w:rsid w:val="00EF2390"/>
    <w:rsid w:val="00EF27DD"/>
    <w:rsid w:val="00EF2F6F"/>
    <w:rsid w:val="00EF3048"/>
    <w:rsid w:val="00EF30F0"/>
    <w:rsid w:val="00EF3814"/>
    <w:rsid w:val="00EF3878"/>
    <w:rsid w:val="00EF38CC"/>
    <w:rsid w:val="00EF399B"/>
    <w:rsid w:val="00EF3D40"/>
    <w:rsid w:val="00EF450E"/>
    <w:rsid w:val="00EF45F6"/>
    <w:rsid w:val="00EF47EE"/>
    <w:rsid w:val="00EF4EED"/>
    <w:rsid w:val="00EF4FF8"/>
    <w:rsid w:val="00EF5AC7"/>
    <w:rsid w:val="00EF5BAB"/>
    <w:rsid w:val="00EF5CB2"/>
    <w:rsid w:val="00EF5E49"/>
    <w:rsid w:val="00EF6091"/>
    <w:rsid w:val="00EF62A2"/>
    <w:rsid w:val="00EF62BC"/>
    <w:rsid w:val="00EF62D6"/>
    <w:rsid w:val="00EF652F"/>
    <w:rsid w:val="00EF6815"/>
    <w:rsid w:val="00EF686A"/>
    <w:rsid w:val="00EF687A"/>
    <w:rsid w:val="00EF6A27"/>
    <w:rsid w:val="00EF6BE7"/>
    <w:rsid w:val="00EF6DAD"/>
    <w:rsid w:val="00EF6F76"/>
    <w:rsid w:val="00EF72A7"/>
    <w:rsid w:val="00EF7BD1"/>
    <w:rsid w:val="00EF7EBD"/>
    <w:rsid w:val="00F00160"/>
    <w:rsid w:val="00F00381"/>
    <w:rsid w:val="00F00792"/>
    <w:rsid w:val="00F00A71"/>
    <w:rsid w:val="00F014A0"/>
    <w:rsid w:val="00F01BFB"/>
    <w:rsid w:val="00F01C71"/>
    <w:rsid w:val="00F01F1A"/>
    <w:rsid w:val="00F022F8"/>
    <w:rsid w:val="00F02324"/>
    <w:rsid w:val="00F0262E"/>
    <w:rsid w:val="00F02B75"/>
    <w:rsid w:val="00F02D1F"/>
    <w:rsid w:val="00F03072"/>
    <w:rsid w:val="00F030DE"/>
    <w:rsid w:val="00F032BC"/>
    <w:rsid w:val="00F038B8"/>
    <w:rsid w:val="00F039C4"/>
    <w:rsid w:val="00F03DD5"/>
    <w:rsid w:val="00F03ED3"/>
    <w:rsid w:val="00F04EFC"/>
    <w:rsid w:val="00F052A2"/>
    <w:rsid w:val="00F055FE"/>
    <w:rsid w:val="00F058E6"/>
    <w:rsid w:val="00F05CAF"/>
    <w:rsid w:val="00F05DDB"/>
    <w:rsid w:val="00F064C6"/>
    <w:rsid w:val="00F0650F"/>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18E5"/>
    <w:rsid w:val="00F1225F"/>
    <w:rsid w:val="00F12730"/>
    <w:rsid w:val="00F12817"/>
    <w:rsid w:val="00F12A4D"/>
    <w:rsid w:val="00F12B32"/>
    <w:rsid w:val="00F12C29"/>
    <w:rsid w:val="00F12D52"/>
    <w:rsid w:val="00F12FDB"/>
    <w:rsid w:val="00F13183"/>
    <w:rsid w:val="00F1324A"/>
    <w:rsid w:val="00F13418"/>
    <w:rsid w:val="00F1381C"/>
    <w:rsid w:val="00F13B8A"/>
    <w:rsid w:val="00F140C8"/>
    <w:rsid w:val="00F14109"/>
    <w:rsid w:val="00F14482"/>
    <w:rsid w:val="00F14515"/>
    <w:rsid w:val="00F145CF"/>
    <w:rsid w:val="00F14765"/>
    <w:rsid w:val="00F148C6"/>
    <w:rsid w:val="00F14D09"/>
    <w:rsid w:val="00F156B5"/>
    <w:rsid w:val="00F15BA3"/>
    <w:rsid w:val="00F15E8B"/>
    <w:rsid w:val="00F15EA2"/>
    <w:rsid w:val="00F15EC7"/>
    <w:rsid w:val="00F15EF3"/>
    <w:rsid w:val="00F165BC"/>
    <w:rsid w:val="00F1687A"/>
    <w:rsid w:val="00F16CC0"/>
    <w:rsid w:val="00F16F88"/>
    <w:rsid w:val="00F16FAE"/>
    <w:rsid w:val="00F17253"/>
    <w:rsid w:val="00F17319"/>
    <w:rsid w:val="00F2004F"/>
    <w:rsid w:val="00F2027D"/>
    <w:rsid w:val="00F2028B"/>
    <w:rsid w:val="00F2032A"/>
    <w:rsid w:val="00F20572"/>
    <w:rsid w:val="00F20642"/>
    <w:rsid w:val="00F20C03"/>
    <w:rsid w:val="00F2113D"/>
    <w:rsid w:val="00F2127F"/>
    <w:rsid w:val="00F21346"/>
    <w:rsid w:val="00F21361"/>
    <w:rsid w:val="00F214B8"/>
    <w:rsid w:val="00F21A3B"/>
    <w:rsid w:val="00F21AFE"/>
    <w:rsid w:val="00F21D9A"/>
    <w:rsid w:val="00F21F46"/>
    <w:rsid w:val="00F21F62"/>
    <w:rsid w:val="00F2269B"/>
    <w:rsid w:val="00F2300C"/>
    <w:rsid w:val="00F23407"/>
    <w:rsid w:val="00F234EC"/>
    <w:rsid w:val="00F23538"/>
    <w:rsid w:val="00F236FE"/>
    <w:rsid w:val="00F23D78"/>
    <w:rsid w:val="00F23DBE"/>
    <w:rsid w:val="00F23E96"/>
    <w:rsid w:val="00F23ECC"/>
    <w:rsid w:val="00F244BC"/>
    <w:rsid w:val="00F246E6"/>
    <w:rsid w:val="00F248DF"/>
    <w:rsid w:val="00F24B98"/>
    <w:rsid w:val="00F24F06"/>
    <w:rsid w:val="00F25056"/>
    <w:rsid w:val="00F250C1"/>
    <w:rsid w:val="00F25A87"/>
    <w:rsid w:val="00F25B1B"/>
    <w:rsid w:val="00F25D01"/>
    <w:rsid w:val="00F26410"/>
    <w:rsid w:val="00F26B54"/>
    <w:rsid w:val="00F26D84"/>
    <w:rsid w:val="00F26FF0"/>
    <w:rsid w:val="00F271D4"/>
    <w:rsid w:val="00F274B2"/>
    <w:rsid w:val="00F274E7"/>
    <w:rsid w:val="00F275AD"/>
    <w:rsid w:val="00F2760A"/>
    <w:rsid w:val="00F27AC7"/>
    <w:rsid w:val="00F30179"/>
    <w:rsid w:val="00F30412"/>
    <w:rsid w:val="00F30606"/>
    <w:rsid w:val="00F30651"/>
    <w:rsid w:val="00F31D16"/>
    <w:rsid w:val="00F31E65"/>
    <w:rsid w:val="00F31F6A"/>
    <w:rsid w:val="00F321A3"/>
    <w:rsid w:val="00F323EA"/>
    <w:rsid w:val="00F32930"/>
    <w:rsid w:val="00F32B86"/>
    <w:rsid w:val="00F32CE4"/>
    <w:rsid w:val="00F32E68"/>
    <w:rsid w:val="00F3364A"/>
    <w:rsid w:val="00F33A46"/>
    <w:rsid w:val="00F33A73"/>
    <w:rsid w:val="00F33BE8"/>
    <w:rsid w:val="00F3414F"/>
    <w:rsid w:val="00F341B0"/>
    <w:rsid w:val="00F341EA"/>
    <w:rsid w:val="00F34311"/>
    <w:rsid w:val="00F347FE"/>
    <w:rsid w:val="00F353CE"/>
    <w:rsid w:val="00F35594"/>
    <w:rsid w:val="00F356CC"/>
    <w:rsid w:val="00F35EB2"/>
    <w:rsid w:val="00F35F61"/>
    <w:rsid w:val="00F366A7"/>
    <w:rsid w:val="00F36976"/>
    <w:rsid w:val="00F36A88"/>
    <w:rsid w:val="00F36CE2"/>
    <w:rsid w:val="00F36FF5"/>
    <w:rsid w:val="00F37334"/>
    <w:rsid w:val="00F378A4"/>
    <w:rsid w:val="00F379F3"/>
    <w:rsid w:val="00F37B8C"/>
    <w:rsid w:val="00F40308"/>
    <w:rsid w:val="00F4078C"/>
    <w:rsid w:val="00F408D8"/>
    <w:rsid w:val="00F40AAA"/>
    <w:rsid w:val="00F40B22"/>
    <w:rsid w:val="00F40BAB"/>
    <w:rsid w:val="00F416FF"/>
    <w:rsid w:val="00F41A86"/>
    <w:rsid w:val="00F41D3C"/>
    <w:rsid w:val="00F41D5C"/>
    <w:rsid w:val="00F41F9F"/>
    <w:rsid w:val="00F41FA7"/>
    <w:rsid w:val="00F421B0"/>
    <w:rsid w:val="00F42B9B"/>
    <w:rsid w:val="00F42CFE"/>
    <w:rsid w:val="00F42E87"/>
    <w:rsid w:val="00F4378F"/>
    <w:rsid w:val="00F437CE"/>
    <w:rsid w:val="00F43B5A"/>
    <w:rsid w:val="00F43C12"/>
    <w:rsid w:val="00F43CC9"/>
    <w:rsid w:val="00F43F75"/>
    <w:rsid w:val="00F44C5A"/>
    <w:rsid w:val="00F45BF6"/>
    <w:rsid w:val="00F45D79"/>
    <w:rsid w:val="00F461F8"/>
    <w:rsid w:val="00F46223"/>
    <w:rsid w:val="00F46341"/>
    <w:rsid w:val="00F465C3"/>
    <w:rsid w:val="00F4662D"/>
    <w:rsid w:val="00F46745"/>
    <w:rsid w:val="00F4680A"/>
    <w:rsid w:val="00F46FB4"/>
    <w:rsid w:val="00F47508"/>
    <w:rsid w:val="00F477B3"/>
    <w:rsid w:val="00F47BA7"/>
    <w:rsid w:val="00F47CA7"/>
    <w:rsid w:val="00F50311"/>
    <w:rsid w:val="00F507F0"/>
    <w:rsid w:val="00F50BE7"/>
    <w:rsid w:val="00F50CCE"/>
    <w:rsid w:val="00F50E04"/>
    <w:rsid w:val="00F51166"/>
    <w:rsid w:val="00F511BD"/>
    <w:rsid w:val="00F5129C"/>
    <w:rsid w:val="00F51CB0"/>
    <w:rsid w:val="00F51E7D"/>
    <w:rsid w:val="00F51F4A"/>
    <w:rsid w:val="00F521E4"/>
    <w:rsid w:val="00F5264D"/>
    <w:rsid w:val="00F5272D"/>
    <w:rsid w:val="00F52825"/>
    <w:rsid w:val="00F53299"/>
    <w:rsid w:val="00F54AEB"/>
    <w:rsid w:val="00F54D35"/>
    <w:rsid w:val="00F54D3A"/>
    <w:rsid w:val="00F54FB3"/>
    <w:rsid w:val="00F55101"/>
    <w:rsid w:val="00F552BD"/>
    <w:rsid w:val="00F556C5"/>
    <w:rsid w:val="00F55B22"/>
    <w:rsid w:val="00F56005"/>
    <w:rsid w:val="00F560C3"/>
    <w:rsid w:val="00F56293"/>
    <w:rsid w:val="00F564AC"/>
    <w:rsid w:val="00F569FC"/>
    <w:rsid w:val="00F56E80"/>
    <w:rsid w:val="00F56F65"/>
    <w:rsid w:val="00F57151"/>
    <w:rsid w:val="00F5718D"/>
    <w:rsid w:val="00F57491"/>
    <w:rsid w:val="00F5797D"/>
    <w:rsid w:val="00F57A34"/>
    <w:rsid w:val="00F57A36"/>
    <w:rsid w:val="00F57B8E"/>
    <w:rsid w:val="00F57CB2"/>
    <w:rsid w:val="00F57F68"/>
    <w:rsid w:val="00F60753"/>
    <w:rsid w:val="00F60766"/>
    <w:rsid w:val="00F60FBC"/>
    <w:rsid w:val="00F6110A"/>
    <w:rsid w:val="00F612DB"/>
    <w:rsid w:val="00F61315"/>
    <w:rsid w:val="00F6148E"/>
    <w:rsid w:val="00F6175E"/>
    <w:rsid w:val="00F6197F"/>
    <w:rsid w:val="00F622A9"/>
    <w:rsid w:val="00F62593"/>
    <w:rsid w:val="00F62DA1"/>
    <w:rsid w:val="00F63115"/>
    <w:rsid w:val="00F6325F"/>
    <w:rsid w:val="00F63332"/>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1F0"/>
    <w:rsid w:val="00F6622F"/>
    <w:rsid w:val="00F666A4"/>
    <w:rsid w:val="00F666A7"/>
    <w:rsid w:val="00F66CDF"/>
    <w:rsid w:val="00F66E1D"/>
    <w:rsid w:val="00F67748"/>
    <w:rsid w:val="00F67891"/>
    <w:rsid w:val="00F67A3A"/>
    <w:rsid w:val="00F67EE2"/>
    <w:rsid w:val="00F70869"/>
    <w:rsid w:val="00F70BCF"/>
    <w:rsid w:val="00F70D79"/>
    <w:rsid w:val="00F70FA6"/>
    <w:rsid w:val="00F71209"/>
    <w:rsid w:val="00F7187F"/>
    <w:rsid w:val="00F71D97"/>
    <w:rsid w:val="00F72157"/>
    <w:rsid w:val="00F7283F"/>
    <w:rsid w:val="00F72A8A"/>
    <w:rsid w:val="00F72C30"/>
    <w:rsid w:val="00F72D3D"/>
    <w:rsid w:val="00F73042"/>
    <w:rsid w:val="00F7306B"/>
    <w:rsid w:val="00F7344B"/>
    <w:rsid w:val="00F7363A"/>
    <w:rsid w:val="00F7401F"/>
    <w:rsid w:val="00F74460"/>
    <w:rsid w:val="00F745F7"/>
    <w:rsid w:val="00F747DB"/>
    <w:rsid w:val="00F74885"/>
    <w:rsid w:val="00F749E7"/>
    <w:rsid w:val="00F750D6"/>
    <w:rsid w:val="00F753A1"/>
    <w:rsid w:val="00F753DE"/>
    <w:rsid w:val="00F75830"/>
    <w:rsid w:val="00F75904"/>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68D"/>
    <w:rsid w:val="00F827FF"/>
    <w:rsid w:val="00F82E76"/>
    <w:rsid w:val="00F8369E"/>
    <w:rsid w:val="00F83795"/>
    <w:rsid w:val="00F8389B"/>
    <w:rsid w:val="00F839F9"/>
    <w:rsid w:val="00F83CF3"/>
    <w:rsid w:val="00F84AB1"/>
    <w:rsid w:val="00F84F58"/>
    <w:rsid w:val="00F852EF"/>
    <w:rsid w:val="00F853A9"/>
    <w:rsid w:val="00F85B74"/>
    <w:rsid w:val="00F85E1D"/>
    <w:rsid w:val="00F85E5F"/>
    <w:rsid w:val="00F86232"/>
    <w:rsid w:val="00F86300"/>
    <w:rsid w:val="00F865E8"/>
    <w:rsid w:val="00F868C1"/>
    <w:rsid w:val="00F868CA"/>
    <w:rsid w:val="00F86BCA"/>
    <w:rsid w:val="00F86D79"/>
    <w:rsid w:val="00F87438"/>
    <w:rsid w:val="00F90004"/>
    <w:rsid w:val="00F90230"/>
    <w:rsid w:val="00F9046C"/>
    <w:rsid w:val="00F90875"/>
    <w:rsid w:val="00F908F5"/>
    <w:rsid w:val="00F90EEC"/>
    <w:rsid w:val="00F90F6A"/>
    <w:rsid w:val="00F9148A"/>
    <w:rsid w:val="00F918A2"/>
    <w:rsid w:val="00F91CC6"/>
    <w:rsid w:val="00F91E4A"/>
    <w:rsid w:val="00F9262E"/>
    <w:rsid w:val="00F928D4"/>
    <w:rsid w:val="00F92AB0"/>
    <w:rsid w:val="00F92AC0"/>
    <w:rsid w:val="00F92E83"/>
    <w:rsid w:val="00F93D07"/>
    <w:rsid w:val="00F93D7B"/>
    <w:rsid w:val="00F93DC8"/>
    <w:rsid w:val="00F94231"/>
    <w:rsid w:val="00F946CA"/>
    <w:rsid w:val="00F94D16"/>
    <w:rsid w:val="00F94F42"/>
    <w:rsid w:val="00F94FA5"/>
    <w:rsid w:val="00F95255"/>
    <w:rsid w:val="00F959E2"/>
    <w:rsid w:val="00F95AEE"/>
    <w:rsid w:val="00F95DDD"/>
    <w:rsid w:val="00F9620D"/>
    <w:rsid w:val="00F96608"/>
    <w:rsid w:val="00F9673A"/>
    <w:rsid w:val="00F96BA7"/>
    <w:rsid w:val="00F96FD4"/>
    <w:rsid w:val="00F97543"/>
    <w:rsid w:val="00F9755E"/>
    <w:rsid w:val="00F9774D"/>
    <w:rsid w:val="00F97C52"/>
    <w:rsid w:val="00FA0088"/>
    <w:rsid w:val="00FA056A"/>
    <w:rsid w:val="00FA0636"/>
    <w:rsid w:val="00FA0E61"/>
    <w:rsid w:val="00FA1161"/>
    <w:rsid w:val="00FA18A1"/>
    <w:rsid w:val="00FA1CF5"/>
    <w:rsid w:val="00FA21A4"/>
    <w:rsid w:val="00FA2296"/>
    <w:rsid w:val="00FA23D1"/>
    <w:rsid w:val="00FA26B9"/>
    <w:rsid w:val="00FA28DD"/>
    <w:rsid w:val="00FA2B36"/>
    <w:rsid w:val="00FA2DF1"/>
    <w:rsid w:val="00FA2FED"/>
    <w:rsid w:val="00FA364E"/>
    <w:rsid w:val="00FA39FD"/>
    <w:rsid w:val="00FA3B2C"/>
    <w:rsid w:val="00FA3DF7"/>
    <w:rsid w:val="00FA4B51"/>
    <w:rsid w:val="00FA4B5C"/>
    <w:rsid w:val="00FA4F33"/>
    <w:rsid w:val="00FA4F7E"/>
    <w:rsid w:val="00FA5285"/>
    <w:rsid w:val="00FA55B8"/>
    <w:rsid w:val="00FA6EE2"/>
    <w:rsid w:val="00FA7049"/>
    <w:rsid w:val="00FA7140"/>
    <w:rsid w:val="00FA7265"/>
    <w:rsid w:val="00FA753E"/>
    <w:rsid w:val="00FA759E"/>
    <w:rsid w:val="00FA7CEE"/>
    <w:rsid w:val="00FA7D46"/>
    <w:rsid w:val="00FA7EEB"/>
    <w:rsid w:val="00FB020C"/>
    <w:rsid w:val="00FB0563"/>
    <w:rsid w:val="00FB0864"/>
    <w:rsid w:val="00FB0B77"/>
    <w:rsid w:val="00FB0EE8"/>
    <w:rsid w:val="00FB1145"/>
    <w:rsid w:val="00FB171A"/>
    <w:rsid w:val="00FB175E"/>
    <w:rsid w:val="00FB182E"/>
    <w:rsid w:val="00FB1BD6"/>
    <w:rsid w:val="00FB1C43"/>
    <w:rsid w:val="00FB1D54"/>
    <w:rsid w:val="00FB1F69"/>
    <w:rsid w:val="00FB2290"/>
    <w:rsid w:val="00FB287D"/>
    <w:rsid w:val="00FB28D2"/>
    <w:rsid w:val="00FB2946"/>
    <w:rsid w:val="00FB29F8"/>
    <w:rsid w:val="00FB2A6B"/>
    <w:rsid w:val="00FB2CC1"/>
    <w:rsid w:val="00FB2EF4"/>
    <w:rsid w:val="00FB303F"/>
    <w:rsid w:val="00FB3182"/>
    <w:rsid w:val="00FB3398"/>
    <w:rsid w:val="00FB339A"/>
    <w:rsid w:val="00FB3C8C"/>
    <w:rsid w:val="00FB3F41"/>
    <w:rsid w:val="00FB3F8A"/>
    <w:rsid w:val="00FB443A"/>
    <w:rsid w:val="00FB4458"/>
    <w:rsid w:val="00FB4998"/>
    <w:rsid w:val="00FB49B9"/>
    <w:rsid w:val="00FB4BEA"/>
    <w:rsid w:val="00FB57B9"/>
    <w:rsid w:val="00FB57CA"/>
    <w:rsid w:val="00FB6392"/>
    <w:rsid w:val="00FB669B"/>
    <w:rsid w:val="00FB6818"/>
    <w:rsid w:val="00FB695B"/>
    <w:rsid w:val="00FB6BF6"/>
    <w:rsid w:val="00FB71EA"/>
    <w:rsid w:val="00FB78CF"/>
    <w:rsid w:val="00FB7BE8"/>
    <w:rsid w:val="00FB7D5C"/>
    <w:rsid w:val="00FB7F18"/>
    <w:rsid w:val="00FC0417"/>
    <w:rsid w:val="00FC0438"/>
    <w:rsid w:val="00FC0C68"/>
    <w:rsid w:val="00FC0CA2"/>
    <w:rsid w:val="00FC0E81"/>
    <w:rsid w:val="00FC0F99"/>
    <w:rsid w:val="00FC0FB9"/>
    <w:rsid w:val="00FC10E7"/>
    <w:rsid w:val="00FC118B"/>
    <w:rsid w:val="00FC137D"/>
    <w:rsid w:val="00FC15AD"/>
    <w:rsid w:val="00FC166C"/>
    <w:rsid w:val="00FC18A0"/>
    <w:rsid w:val="00FC201D"/>
    <w:rsid w:val="00FC2273"/>
    <w:rsid w:val="00FC238F"/>
    <w:rsid w:val="00FC3349"/>
    <w:rsid w:val="00FC33FC"/>
    <w:rsid w:val="00FC35D3"/>
    <w:rsid w:val="00FC4262"/>
    <w:rsid w:val="00FC4614"/>
    <w:rsid w:val="00FC4690"/>
    <w:rsid w:val="00FC4EF7"/>
    <w:rsid w:val="00FC58AF"/>
    <w:rsid w:val="00FC5BC0"/>
    <w:rsid w:val="00FC5F24"/>
    <w:rsid w:val="00FC5F8E"/>
    <w:rsid w:val="00FC6284"/>
    <w:rsid w:val="00FC68BA"/>
    <w:rsid w:val="00FC6A5C"/>
    <w:rsid w:val="00FC6B80"/>
    <w:rsid w:val="00FC6C92"/>
    <w:rsid w:val="00FC7857"/>
    <w:rsid w:val="00FC7F04"/>
    <w:rsid w:val="00FD0B28"/>
    <w:rsid w:val="00FD0BDB"/>
    <w:rsid w:val="00FD0C19"/>
    <w:rsid w:val="00FD0C58"/>
    <w:rsid w:val="00FD0D7F"/>
    <w:rsid w:val="00FD0E8E"/>
    <w:rsid w:val="00FD0F7A"/>
    <w:rsid w:val="00FD0FB0"/>
    <w:rsid w:val="00FD1440"/>
    <w:rsid w:val="00FD1816"/>
    <w:rsid w:val="00FD1870"/>
    <w:rsid w:val="00FD1964"/>
    <w:rsid w:val="00FD1FEF"/>
    <w:rsid w:val="00FD2771"/>
    <w:rsid w:val="00FD2916"/>
    <w:rsid w:val="00FD2AA4"/>
    <w:rsid w:val="00FD2E00"/>
    <w:rsid w:val="00FD3641"/>
    <w:rsid w:val="00FD3711"/>
    <w:rsid w:val="00FD3973"/>
    <w:rsid w:val="00FD40AE"/>
    <w:rsid w:val="00FD44E8"/>
    <w:rsid w:val="00FD4C1D"/>
    <w:rsid w:val="00FD4E64"/>
    <w:rsid w:val="00FD504E"/>
    <w:rsid w:val="00FD51C7"/>
    <w:rsid w:val="00FD540D"/>
    <w:rsid w:val="00FD5721"/>
    <w:rsid w:val="00FD589D"/>
    <w:rsid w:val="00FD58FC"/>
    <w:rsid w:val="00FD59A9"/>
    <w:rsid w:val="00FD5A84"/>
    <w:rsid w:val="00FD5A90"/>
    <w:rsid w:val="00FD5B5D"/>
    <w:rsid w:val="00FD5C05"/>
    <w:rsid w:val="00FD661D"/>
    <w:rsid w:val="00FD67AC"/>
    <w:rsid w:val="00FD6911"/>
    <w:rsid w:val="00FD6A95"/>
    <w:rsid w:val="00FD6EB4"/>
    <w:rsid w:val="00FD6FCA"/>
    <w:rsid w:val="00FD7D24"/>
    <w:rsid w:val="00FE0252"/>
    <w:rsid w:val="00FE0485"/>
    <w:rsid w:val="00FE079B"/>
    <w:rsid w:val="00FE0997"/>
    <w:rsid w:val="00FE0CD2"/>
    <w:rsid w:val="00FE1206"/>
    <w:rsid w:val="00FE1780"/>
    <w:rsid w:val="00FE1844"/>
    <w:rsid w:val="00FE1B9D"/>
    <w:rsid w:val="00FE1D17"/>
    <w:rsid w:val="00FE2446"/>
    <w:rsid w:val="00FE2554"/>
    <w:rsid w:val="00FE2971"/>
    <w:rsid w:val="00FE2EE1"/>
    <w:rsid w:val="00FE2F41"/>
    <w:rsid w:val="00FE325F"/>
    <w:rsid w:val="00FE34CE"/>
    <w:rsid w:val="00FE3A69"/>
    <w:rsid w:val="00FE3AA7"/>
    <w:rsid w:val="00FE4327"/>
    <w:rsid w:val="00FE435C"/>
    <w:rsid w:val="00FE4C19"/>
    <w:rsid w:val="00FE5738"/>
    <w:rsid w:val="00FE5A9E"/>
    <w:rsid w:val="00FE5EBE"/>
    <w:rsid w:val="00FE62F5"/>
    <w:rsid w:val="00FE63EA"/>
    <w:rsid w:val="00FE64C5"/>
    <w:rsid w:val="00FE6630"/>
    <w:rsid w:val="00FE6D80"/>
    <w:rsid w:val="00FE6F4A"/>
    <w:rsid w:val="00FE6FB6"/>
    <w:rsid w:val="00FE748B"/>
    <w:rsid w:val="00FE75E5"/>
    <w:rsid w:val="00FE778D"/>
    <w:rsid w:val="00FE7EF5"/>
    <w:rsid w:val="00FF0583"/>
    <w:rsid w:val="00FF0601"/>
    <w:rsid w:val="00FF08AC"/>
    <w:rsid w:val="00FF0AC2"/>
    <w:rsid w:val="00FF0BAA"/>
    <w:rsid w:val="00FF0ED7"/>
    <w:rsid w:val="00FF0F49"/>
    <w:rsid w:val="00FF0FE2"/>
    <w:rsid w:val="00FF1348"/>
    <w:rsid w:val="00FF148D"/>
    <w:rsid w:val="00FF1919"/>
    <w:rsid w:val="00FF1DB8"/>
    <w:rsid w:val="00FF2012"/>
    <w:rsid w:val="00FF2B27"/>
    <w:rsid w:val="00FF301A"/>
    <w:rsid w:val="00FF3102"/>
    <w:rsid w:val="00FF348D"/>
    <w:rsid w:val="00FF3601"/>
    <w:rsid w:val="00FF3CCB"/>
    <w:rsid w:val="00FF4510"/>
    <w:rsid w:val="00FF46C9"/>
    <w:rsid w:val="00FF46FA"/>
    <w:rsid w:val="00FF4772"/>
    <w:rsid w:val="00FF4842"/>
    <w:rsid w:val="00FF4AF9"/>
    <w:rsid w:val="00FF4B27"/>
    <w:rsid w:val="00FF4BBC"/>
    <w:rsid w:val="00FF4CF1"/>
    <w:rsid w:val="00FF4E10"/>
    <w:rsid w:val="00FF4FB2"/>
    <w:rsid w:val="00FF59A9"/>
    <w:rsid w:val="00FF59ED"/>
    <w:rsid w:val="00FF5A49"/>
    <w:rsid w:val="00FF608F"/>
    <w:rsid w:val="00FF619A"/>
    <w:rsid w:val="00FF61E8"/>
    <w:rsid w:val="00FF63C3"/>
    <w:rsid w:val="00FF6433"/>
    <w:rsid w:val="00FF65E1"/>
    <w:rsid w:val="00FF6602"/>
    <w:rsid w:val="00FF6A0B"/>
    <w:rsid w:val="00FF6B7C"/>
    <w:rsid w:val="00FF6EFE"/>
    <w:rsid w:val="00FF7003"/>
    <w:rsid w:val="00FF7182"/>
    <w:rsid w:val="00FF7375"/>
    <w:rsid w:val="00FF7751"/>
    <w:rsid w:val="00FF7C00"/>
    <w:rsid w:val="00FF7C2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5B1F777-D1EA-4D63-AE8F-14ED4EFB4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262E"/>
    <w:pPr>
      <w:spacing w:before="120"/>
      <w:jc w:val="both"/>
    </w:pPr>
    <w:rPr>
      <w:sz w:val="22"/>
      <w:szCs w:val="22"/>
    </w:rPr>
  </w:style>
  <w:style w:type="paragraph" w:styleId="Heading1">
    <w:name w:val="heading 1"/>
    <w:basedOn w:val="BodyText"/>
    <w:next w:val="Normal"/>
    <w:link w:val="Heading1Char"/>
    <w:qFormat/>
    <w:rsid w:val="002C17DD"/>
    <w:pPr>
      <w:numPr>
        <w:numId w:val="44"/>
      </w:numPr>
      <w:jc w:val="left"/>
      <w:outlineLvl w:val="0"/>
    </w:pPr>
    <w:rPr>
      <w:b/>
    </w:rPr>
  </w:style>
  <w:style w:type="paragraph" w:styleId="Heading2">
    <w:name w:val="heading 2"/>
    <w:basedOn w:val="Normal"/>
    <w:next w:val="Normal"/>
    <w:link w:val="Heading2Char"/>
    <w:qFormat/>
    <w:rsid w:val="005C4F53"/>
    <w:pPr>
      <w:numPr>
        <w:ilvl w:val="1"/>
        <w:numId w:val="44"/>
      </w:numPr>
      <w:outlineLvl w:val="1"/>
    </w:pPr>
    <w:rPr>
      <w:b/>
    </w:rPr>
  </w:style>
  <w:style w:type="paragraph" w:styleId="Heading3">
    <w:name w:val="heading 3"/>
    <w:basedOn w:val="Normal"/>
    <w:next w:val="Normal"/>
    <w:link w:val="Heading3Char"/>
    <w:qFormat/>
    <w:rsid w:val="008E42BF"/>
    <w:pPr>
      <w:keepNext/>
      <w:numPr>
        <w:ilvl w:val="2"/>
        <w:numId w:val="44"/>
      </w:numPr>
      <w:jc w:val="center"/>
      <w:outlineLvl w:val="2"/>
    </w:pPr>
    <w:rPr>
      <w:rFonts w:ascii="Arial Narrow" w:hAnsi="Arial Narrow"/>
      <w:b/>
      <w:bCs/>
      <w:sz w:val="32"/>
    </w:rPr>
  </w:style>
  <w:style w:type="paragraph" w:styleId="Heading4">
    <w:name w:val="heading 4"/>
    <w:basedOn w:val="Normal"/>
    <w:next w:val="Normal"/>
    <w:qFormat/>
    <w:rsid w:val="008E42BF"/>
    <w:pPr>
      <w:keepNext/>
      <w:numPr>
        <w:ilvl w:val="3"/>
        <w:numId w:val="44"/>
      </w:numPr>
      <w:tabs>
        <w:tab w:val="num" w:pos="0"/>
      </w:tabs>
      <w:outlineLvl w:val="3"/>
    </w:pPr>
    <w:rPr>
      <w:rFonts w:ascii="Arial Narrow" w:hAnsi="Arial Narrow"/>
      <w:b/>
      <w:bCs/>
    </w:rPr>
  </w:style>
  <w:style w:type="paragraph" w:styleId="Heading5">
    <w:name w:val="heading 5"/>
    <w:basedOn w:val="Normal"/>
    <w:next w:val="Normal"/>
    <w:link w:val="Heading5Char"/>
    <w:qFormat/>
    <w:rsid w:val="008E42BF"/>
    <w:pPr>
      <w:keepNext/>
      <w:numPr>
        <w:ilvl w:val="4"/>
        <w:numId w:val="44"/>
      </w:numPr>
      <w:tabs>
        <w:tab w:val="num" w:pos="0"/>
      </w:tabs>
      <w:outlineLvl w:val="4"/>
    </w:pPr>
    <w:rPr>
      <w:rFonts w:ascii="Arial Narrow" w:hAnsi="Arial Narrow"/>
      <w:sz w:val="28"/>
    </w:rPr>
  </w:style>
  <w:style w:type="paragraph" w:styleId="Heading6">
    <w:name w:val="heading 6"/>
    <w:basedOn w:val="Normal"/>
    <w:next w:val="Normal"/>
    <w:link w:val="Heading6Char"/>
    <w:qFormat/>
    <w:rsid w:val="008E42BF"/>
    <w:pPr>
      <w:keepNext/>
      <w:numPr>
        <w:ilvl w:val="5"/>
        <w:numId w:val="44"/>
      </w:numPr>
      <w:tabs>
        <w:tab w:val="num" w:pos="0"/>
      </w:tabs>
      <w:outlineLvl w:val="5"/>
    </w:pPr>
    <w:rPr>
      <w:rFonts w:ascii="Arial Narrow" w:hAnsi="Arial Narrow"/>
      <w:b/>
      <w:sz w:val="28"/>
    </w:rPr>
  </w:style>
  <w:style w:type="paragraph" w:styleId="Heading7">
    <w:name w:val="heading 7"/>
    <w:basedOn w:val="Normal"/>
    <w:next w:val="Normal"/>
    <w:link w:val="Heading7Char"/>
    <w:qFormat/>
    <w:rsid w:val="008E42BF"/>
    <w:pPr>
      <w:keepNext/>
      <w:numPr>
        <w:ilvl w:val="6"/>
        <w:numId w:val="44"/>
      </w:numPr>
      <w:tabs>
        <w:tab w:val="num" w:pos="0"/>
        <w:tab w:val="center" w:pos="2268"/>
        <w:tab w:val="center" w:pos="7938"/>
      </w:tabs>
      <w:jc w:val="center"/>
      <w:outlineLvl w:val="6"/>
    </w:pPr>
    <w:rPr>
      <w:rFonts w:ascii="Arial Narrow" w:hAnsi="Arial Narrow" w:cs="Arial"/>
      <w:b/>
      <w:sz w:val="28"/>
    </w:rPr>
  </w:style>
  <w:style w:type="paragraph" w:styleId="Heading8">
    <w:name w:val="heading 8"/>
    <w:basedOn w:val="Normal"/>
    <w:next w:val="Normal"/>
    <w:link w:val="Heading8Char"/>
    <w:qFormat/>
    <w:rsid w:val="008E42BF"/>
    <w:pPr>
      <w:keepNext/>
      <w:numPr>
        <w:ilvl w:val="7"/>
        <w:numId w:val="44"/>
      </w:numPr>
      <w:tabs>
        <w:tab w:val="num" w:pos="0"/>
      </w:tabs>
      <w:outlineLvl w:val="7"/>
    </w:pPr>
    <w:rPr>
      <w:rFonts w:ascii="Arial Narrow" w:hAnsi="Arial Narrow"/>
      <w:b/>
      <w:bCs/>
      <w:sz w:val="23"/>
      <w:szCs w:val="23"/>
    </w:rPr>
  </w:style>
  <w:style w:type="paragraph" w:styleId="Heading9">
    <w:name w:val="heading 9"/>
    <w:basedOn w:val="Normal"/>
    <w:next w:val="Normal"/>
    <w:link w:val="Heading9Char"/>
    <w:qFormat/>
    <w:rsid w:val="008E42BF"/>
    <w:pPr>
      <w:keepNext/>
      <w:numPr>
        <w:ilvl w:val="8"/>
        <w:numId w:val="44"/>
      </w:numPr>
      <w:tabs>
        <w:tab w:val="num" w:pos="0"/>
      </w:tabs>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Char"/>
    <w:basedOn w:val="Normal"/>
    <w:link w:val="BodyTextChar"/>
    <w:rsid w:val="008E42BF"/>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uiPriority w:val="99"/>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style>
  <w:style w:type="paragraph" w:styleId="Title">
    <w:name w:val="Title"/>
    <w:basedOn w:val="Normal"/>
    <w:next w:val="Subtitle"/>
    <w:link w:val="TitleChar"/>
    <w:qFormat/>
    <w:rsid w:val="008E42BF"/>
    <w:pPr>
      <w:jc w:val="center"/>
    </w:pPr>
    <w:rPr>
      <w:b/>
      <w:bCs/>
    </w:rPr>
  </w:style>
  <w:style w:type="paragraph" w:styleId="Subtitle">
    <w:name w:val="Subtitle"/>
    <w:basedOn w:val="WW-Heading11111"/>
    <w:next w:val="BodyText"/>
    <w:link w:val="SubtitleChar"/>
    <w:qFormat/>
    <w:rsid w:val="008E42BF"/>
    <w:pPr>
      <w:jc w:val="center"/>
    </w:pPr>
    <w:rPr>
      <w:i/>
      <w:iCs/>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rsid w:val="008E42BF"/>
    <w:pPr>
      <w:tabs>
        <w:tab w:val="center" w:pos="4320"/>
        <w:tab w:val="right" w:pos="8640"/>
      </w:tabs>
    </w:pPr>
  </w:style>
  <w:style w:type="paragraph" w:styleId="Footer">
    <w:name w:val="footer"/>
    <w:basedOn w:val="Normal"/>
    <w:link w:val="FooterChar"/>
    <w:uiPriority w:val="99"/>
    <w:rsid w:val="008E42BF"/>
    <w:pPr>
      <w:tabs>
        <w:tab w:val="center" w:pos="4320"/>
        <w:tab w:val="right" w:pos="8640"/>
      </w:tabs>
    </w:p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877AAC"/>
    <w:pPr>
      <w:jc w:val="left"/>
    </w:pPr>
    <w:rPr>
      <w:rFonts w:cs="Calibri"/>
      <w:b/>
      <w:bCs/>
      <w:iCs/>
      <w:sz w:val="20"/>
      <w:szCs w:val="24"/>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rPr>
  </w:style>
  <w:style w:type="paragraph" w:styleId="BodyTextIndent3">
    <w:name w:val="Body Text Indent 3"/>
    <w:basedOn w:val="Normal"/>
    <w:link w:val="BodyTextIndent3Char"/>
    <w:rsid w:val="008E42BF"/>
    <w:pPr>
      <w:ind w:left="720"/>
    </w:pPr>
    <w:rPr>
      <w:rFonts w:ascii="Arial Narrow" w:hAnsi="Arial Narrow"/>
    </w:rPr>
  </w:style>
  <w:style w:type="character" w:styleId="CommentReference">
    <w:name w:val="annotation reference"/>
    <w:rsid w:val="008E42BF"/>
    <w:rPr>
      <w:sz w:val="16"/>
      <w:szCs w:val="16"/>
    </w:rPr>
  </w:style>
  <w:style w:type="paragraph" w:styleId="CommentText">
    <w:name w:val="annotation text"/>
    <w:basedOn w:val="Normal"/>
    <w:link w:val="CommentTextChar"/>
    <w:rsid w:val="008E42BF"/>
    <w:rPr>
      <w:sz w:val="20"/>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rPr>
  </w:style>
  <w:style w:type="character" w:styleId="FootnoteReference">
    <w:name w:val="footnote reference"/>
    <w:uiPriority w:val="99"/>
    <w:semiHidden/>
    <w:rsid w:val="008E42BF"/>
    <w:rPr>
      <w:vertAlign w:val="superscript"/>
    </w:rPr>
  </w:style>
  <w:style w:type="table" w:styleId="TableGrid">
    <w:name w:val="Table Grid"/>
    <w:aliases w:val="SBS Simple"/>
    <w:basedOn w:val="TableNormal"/>
    <w:uiPriority w:val="3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rPr>
  </w:style>
  <w:style w:type="paragraph" w:styleId="PlainText">
    <w:name w:val="Plain Text"/>
    <w:basedOn w:val="Normal"/>
    <w:link w:val="PlainTextChar"/>
    <w:rsid w:val="00EC069A"/>
    <w:rPr>
      <w:rFonts w:ascii="Courier New" w:hAnsi="Courier New"/>
      <w:sz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style>
  <w:style w:type="paragraph" w:styleId="DocumentMap">
    <w:name w:val="Document Map"/>
    <w:basedOn w:val="Normal"/>
    <w:link w:val="DocumentMapChar"/>
    <w:uiPriority w:val="99"/>
    <w:semiHidden/>
    <w:rsid w:val="00F13418"/>
    <w:pPr>
      <w:shd w:val="clear" w:color="auto" w:fill="000080"/>
    </w:pPr>
    <w:rPr>
      <w:rFonts w:ascii="Tahoma" w:hAnsi="Tahoma" w:cs="Tahoma"/>
      <w:sz w:val="20"/>
    </w:rPr>
  </w:style>
  <w:style w:type="paragraph" w:styleId="ListParagraph">
    <w:name w:val="List Paragraph"/>
    <w:aliases w:val="Liste 1,List Paragraph1,Bullet Number,lp1,lp11,List Paragraph11,Bullet 1,Use Case List Paragraph,Heading2,Bullet List,YC Bulet,numbered,FooterText,Paragraphe de liste1,Bulletr List Paragraph,列出段落,列出段落1,List Paragraph2,List Paragraph21"/>
    <w:basedOn w:val="Normal"/>
    <w:link w:val="ListParagraphChar"/>
    <w:uiPriority w:val="34"/>
    <w:qFormat/>
    <w:rsid w:val="002F28B2"/>
    <w:pPr>
      <w:spacing w:after="200" w:line="276" w:lineRule="auto"/>
      <w:ind w:left="720"/>
      <w:contextualSpacing/>
    </w:pPr>
    <w:rPr>
      <w:rFonts w:ascii="Calibri" w:eastAsia="Calibri" w:hAnsi="Calibri"/>
      <w:lang w:val="sr-Latn-CS"/>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7E3039"/>
    <w:pPr>
      <w:tabs>
        <w:tab w:val="left" w:pos="880"/>
        <w:tab w:val="right" w:leader="dot" w:pos="10206"/>
      </w:tabs>
      <w:spacing w:before="0"/>
      <w:ind w:left="221"/>
      <w:jc w:val="left"/>
    </w:pPr>
    <w:rPr>
      <w:rFonts w:cs="Calibri"/>
      <w:bCs/>
      <w:i/>
      <w:sz w:val="18"/>
    </w:rPr>
  </w:style>
  <w:style w:type="paragraph" w:styleId="TOC3">
    <w:name w:val="toc 3"/>
    <w:basedOn w:val="Normal"/>
    <w:next w:val="Normal"/>
    <w:autoRedefine/>
    <w:uiPriority w:val="39"/>
    <w:qFormat/>
    <w:rsid w:val="00877AAC"/>
    <w:pPr>
      <w:ind w:left="440"/>
      <w:jc w:val="left"/>
    </w:pPr>
    <w:rPr>
      <w:rFonts w:cs="Calibri"/>
      <w:sz w:val="20"/>
      <w:szCs w:val="20"/>
    </w:rPr>
  </w:style>
  <w:style w:type="paragraph" w:styleId="TOC4">
    <w:name w:val="toc 4"/>
    <w:basedOn w:val="Normal"/>
    <w:next w:val="Normal"/>
    <w:autoRedefine/>
    <w:uiPriority w:val="39"/>
    <w:rsid w:val="00805216"/>
    <w:pPr>
      <w:ind w:left="660"/>
      <w:jc w:val="left"/>
    </w:pPr>
    <w:rPr>
      <w:rFonts w:ascii="Calibri" w:hAnsi="Calibri" w:cs="Calibri"/>
      <w:sz w:val="20"/>
      <w:szCs w:val="20"/>
    </w:rPr>
  </w:style>
  <w:style w:type="paragraph" w:styleId="TOC5">
    <w:name w:val="toc 5"/>
    <w:basedOn w:val="Normal"/>
    <w:next w:val="Normal"/>
    <w:autoRedefine/>
    <w:uiPriority w:val="39"/>
    <w:rsid w:val="00805216"/>
    <w:pPr>
      <w:ind w:left="880"/>
      <w:jc w:val="left"/>
    </w:pPr>
    <w:rPr>
      <w:rFonts w:ascii="Calibri" w:hAnsi="Calibri" w:cs="Calibri"/>
      <w:sz w:val="20"/>
      <w:szCs w:val="20"/>
    </w:rPr>
  </w:style>
  <w:style w:type="paragraph" w:styleId="TOC6">
    <w:name w:val="toc 6"/>
    <w:basedOn w:val="Normal"/>
    <w:next w:val="Normal"/>
    <w:autoRedefine/>
    <w:uiPriority w:val="39"/>
    <w:rsid w:val="00805216"/>
    <w:pPr>
      <w:ind w:left="1100"/>
      <w:jc w:val="left"/>
    </w:pPr>
    <w:rPr>
      <w:rFonts w:ascii="Calibri" w:hAnsi="Calibri" w:cs="Calibri"/>
      <w:sz w:val="20"/>
      <w:szCs w:val="20"/>
    </w:rPr>
  </w:style>
  <w:style w:type="paragraph" w:styleId="TOC7">
    <w:name w:val="toc 7"/>
    <w:basedOn w:val="Normal"/>
    <w:next w:val="Normal"/>
    <w:autoRedefine/>
    <w:uiPriority w:val="39"/>
    <w:rsid w:val="00805216"/>
    <w:pPr>
      <w:ind w:left="1320"/>
      <w:jc w:val="left"/>
    </w:pPr>
    <w:rPr>
      <w:rFonts w:ascii="Calibri" w:hAnsi="Calibri" w:cs="Calibri"/>
      <w:sz w:val="20"/>
      <w:szCs w:val="20"/>
    </w:rPr>
  </w:style>
  <w:style w:type="paragraph" w:styleId="TOC8">
    <w:name w:val="toc 8"/>
    <w:basedOn w:val="Normal"/>
    <w:next w:val="Normal"/>
    <w:autoRedefine/>
    <w:uiPriority w:val="39"/>
    <w:rsid w:val="00805216"/>
    <w:pPr>
      <w:ind w:left="1540"/>
      <w:jc w:val="left"/>
    </w:pPr>
    <w:rPr>
      <w:rFonts w:ascii="Calibri" w:hAnsi="Calibri" w:cs="Calibri"/>
      <w:sz w:val="20"/>
      <w:szCs w:val="20"/>
    </w:rPr>
  </w:style>
  <w:style w:type="paragraph" w:styleId="TOC9">
    <w:name w:val="toc 9"/>
    <w:basedOn w:val="Normal"/>
    <w:next w:val="Normal"/>
    <w:autoRedefine/>
    <w:uiPriority w:val="39"/>
    <w:rsid w:val="00805216"/>
    <w:pPr>
      <w:ind w:left="1760"/>
      <w:jc w:val="left"/>
    </w:pPr>
    <w:rPr>
      <w:rFonts w:ascii="Calibri" w:hAnsi="Calibri" w:cs="Calibri"/>
      <w:sz w:val="20"/>
      <w:szCs w:val="20"/>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
    <w:rsid w:val="002C17DD"/>
    <w:rPr>
      <w:b/>
      <w:sz w:val="22"/>
      <w:szCs w:val="22"/>
    </w:rPr>
  </w:style>
  <w:style w:type="character" w:customStyle="1" w:styleId="Heading2Char">
    <w:name w:val="Heading 2 Char"/>
    <w:link w:val="Heading2"/>
    <w:rsid w:val="00A77E54"/>
    <w:rPr>
      <w:b/>
      <w:sz w:val="22"/>
      <w:szCs w:val="22"/>
    </w:rPr>
  </w:style>
  <w:style w:type="paragraph" w:customStyle="1" w:styleId="Heading10">
    <w:name w:val="Heading_1"/>
    <w:basedOn w:val="Heading1"/>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eastAsia="zh-CN" w:bidi="hi-IN"/>
    </w:rPr>
  </w:style>
  <w:style w:type="character" w:customStyle="1" w:styleId="ListParagraphChar">
    <w:name w:val="List Paragraph Char"/>
    <w:aliases w:val="Liste 1 Char,List Paragraph1 Char,Bullet Number Char,lp1 Char,lp11 Char,List Paragraph11 Char,Bullet 1 Char,Use Case List Paragraph Char,Heading2 Char,Bullet List Char,YC Bulet Char,numbered Char,FooterText Char,列出段落 Char,列出段落1 Char"/>
    <w:link w:val="ListParagraph"/>
    <w:uiPriority w:val="99"/>
    <w:qFormat/>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rPr>
  </w:style>
  <w:style w:type="character" w:customStyle="1" w:styleId="Heading3Char">
    <w:name w:val="Heading 3 Char"/>
    <w:link w:val="Heading3"/>
    <w:locked/>
    <w:rsid w:val="00EC3105"/>
    <w:rPr>
      <w:rFonts w:ascii="Arial Narrow" w:hAnsi="Arial Narrow"/>
      <w:b/>
      <w:bCs/>
      <w:sz w:val="32"/>
      <w:szCs w:val="22"/>
    </w:rPr>
  </w:style>
  <w:style w:type="paragraph" w:customStyle="1" w:styleId="Bulit02">
    <w:name w:val="Bulit 02"/>
    <w:basedOn w:val="Normal"/>
    <w:link w:val="Bulit02Char"/>
    <w:uiPriority w:val="99"/>
    <w:qFormat/>
    <w:rsid w:val="008C3308"/>
    <w:pPr>
      <w:numPr>
        <w:numId w:val="5"/>
      </w:numPr>
      <w:spacing w:after="180"/>
    </w:pPr>
    <w:rPr>
      <w:lang w:eastAsia="sr-Latn-CS"/>
    </w:rPr>
  </w:style>
  <w:style w:type="character" w:customStyle="1" w:styleId="Bulit02Char">
    <w:name w:val="Bulit 02 Char"/>
    <w:link w:val="Bulit02"/>
    <w:uiPriority w:val="99"/>
    <w:locked/>
    <w:rsid w:val="008C3308"/>
    <w:rPr>
      <w:sz w:val="22"/>
      <w:szCs w:val="22"/>
      <w:lang w:eastAsia="sr-Latn-C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rPr>
  </w:style>
  <w:style w:type="character" w:customStyle="1" w:styleId="Bulit03Char">
    <w:name w:val="Bulit 03 Char"/>
    <w:link w:val="Bulit03"/>
    <w:uiPriority w:val="99"/>
    <w:rsid w:val="008C3308"/>
    <w:rPr>
      <w:sz w:val="22"/>
      <w:szCs w:val="22"/>
      <w:lang w:eastAsia="sr-Latn-C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6"/>
      </w:numPr>
      <w:ind w:left="1077" w:hanging="357"/>
    </w:pPr>
    <w:rPr>
      <w:lang w:eastAsia="en-US"/>
    </w:rPr>
  </w:style>
  <w:style w:type="character" w:customStyle="1" w:styleId="Crtica2Char">
    <w:name w:val="Crtica 2 Char"/>
    <w:link w:val="Crtica2"/>
    <w:uiPriority w:val="99"/>
    <w:locked/>
    <w:rsid w:val="00FA28DD"/>
    <w:rPr>
      <w:sz w:val="22"/>
      <w:szCs w:val="22"/>
    </w:rPr>
  </w:style>
  <w:style w:type="paragraph" w:customStyle="1" w:styleId="Nazivobrasca">
    <w:name w:val="Naziv obrasca"/>
    <w:basedOn w:val="Heading1"/>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b/>
      <w:sz w:val="24"/>
      <w:szCs w:val="22"/>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lang w:val="sr-Latn-CS" w:eastAsia="sr-Latn-CS"/>
    </w:rPr>
  </w:style>
  <w:style w:type="paragraph" w:styleId="NoSpacing">
    <w:name w:val="No Spacing"/>
    <w:link w:val="NoSpacingChar"/>
    <w:uiPriority w:val="1"/>
    <w:qFormat/>
    <w:rsid w:val="00100827"/>
    <w:pPr>
      <w:suppressAutoHyphens/>
      <w:spacing w:before="120"/>
      <w:jc w:val="both"/>
    </w:pPr>
    <w:rPr>
      <w:sz w:val="24"/>
      <w:szCs w:val="22"/>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7"/>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szCs w:val="22"/>
    </w:rPr>
  </w:style>
  <w:style w:type="character" w:customStyle="1" w:styleId="Heading6Char">
    <w:name w:val="Heading 6 Char"/>
    <w:link w:val="Heading6"/>
    <w:rsid w:val="00991A45"/>
    <w:rPr>
      <w:rFonts w:ascii="Arial Narrow" w:hAnsi="Arial Narrow"/>
      <w:b/>
      <w:sz w:val="28"/>
      <w:szCs w:val="22"/>
    </w:rPr>
  </w:style>
  <w:style w:type="character" w:customStyle="1" w:styleId="Heading7Char">
    <w:name w:val="Heading 7 Char"/>
    <w:link w:val="Heading7"/>
    <w:rsid w:val="00991A45"/>
    <w:rPr>
      <w:rFonts w:ascii="Arial Narrow" w:hAnsi="Arial Narrow" w:cs="Arial"/>
      <w:b/>
      <w:sz w:val="28"/>
      <w:szCs w:val="22"/>
    </w:rPr>
  </w:style>
  <w:style w:type="character" w:customStyle="1" w:styleId="Heading8Char">
    <w:name w:val="Heading 8 Char"/>
    <w:link w:val="Heading8"/>
    <w:rsid w:val="00991A45"/>
    <w:rPr>
      <w:rFonts w:ascii="Arial Narrow" w:hAnsi="Arial Narrow"/>
      <w:b/>
      <w:bCs/>
      <w:sz w:val="23"/>
      <w:szCs w:val="23"/>
    </w:rPr>
  </w:style>
  <w:style w:type="character" w:customStyle="1" w:styleId="Heading9Char">
    <w:name w:val="Heading 9 Char"/>
    <w:link w:val="Heading9"/>
    <w:rsid w:val="00991A45"/>
    <w:rPr>
      <w:rFonts w:ascii="Arial Narrow" w:hAnsi="Arial Narrow"/>
      <w:b/>
      <w:bCs/>
      <w:sz w:val="28"/>
      <w:szCs w:val="22"/>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spacing w:before="240" w:after="240"/>
      <w:ind w:left="567" w:hanging="567"/>
      <w:jc w:val="both"/>
    </w:pPr>
    <w:rPr>
      <w:rFonts w:ascii="Arial" w:hAnsi="Arial"/>
      <w:sz w:val="22"/>
    </w:rPr>
  </w:style>
  <w:style w:type="paragraph" w:customStyle="1" w:styleId="StyleHeading3Left0cmHanging1cm1">
    <w:name w:val="Style Heading 3 + Left:  0 cm Hanging:  1 cm1"/>
    <w:basedOn w:val="Heading3"/>
    <w:uiPriority w:val="99"/>
    <w:rsid w:val="00991A45"/>
    <w:pPr>
      <w:spacing w:before="240" w:after="240"/>
      <w:jc w:val="both"/>
    </w:pPr>
    <w:rPr>
      <w:rFonts w:ascii="Arial" w:hAnsi="Arial"/>
      <w:sz w:val="22"/>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rPr>
  </w:style>
  <w:style w:type="paragraph" w:customStyle="1" w:styleId="StyleHeading311ptNotBoldFirstline127cm">
    <w:name w:val="Style Heading 3 + 11 pt Not Bold First line:  1.27 cm"/>
    <w:basedOn w:val="Heading3"/>
    <w:uiPriority w:val="99"/>
    <w:rsid w:val="00991A45"/>
    <w:pPr>
      <w:spacing w:after="60"/>
      <w:ind w:firstLine="720"/>
      <w:jc w:val="both"/>
    </w:pPr>
    <w:rPr>
      <w:rFonts w:ascii="Arial" w:hAnsi="Arial"/>
      <w:b w:val="0"/>
      <w:bCs w:val="0"/>
      <w:sz w:val="22"/>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9"/>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val="0"/>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sz w:val="24"/>
      <w:szCs w:val="20"/>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
    <w:next w:val="Normal"/>
    <w:autoRedefine/>
    <w:rsid w:val="00EF3878"/>
    <w:pPr>
      <w:tabs>
        <w:tab w:val="num" w:pos="0"/>
        <w:tab w:val="left" w:pos="1701"/>
        <w:tab w:val="left" w:pos="2552"/>
      </w:tabs>
      <w:spacing w:before="240" w:after="240"/>
      <w:ind w:left="0" w:firstLine="0"/>
      <w:jc w:val="center"/>
      <w:outlineLvl w:val="9"/>
    </w:pPr>
    <w:rPr>
      <w:bCs/>
      <w:caps/>
      <w:sz w:val="32"/>
      <w:szCs w:val="20"/>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99490A"/>
    <w:pPr>
      <w:jc w:val="left"/>
    </w:pPr>
    <w:rPr>
      <w:rFonts w:ascii="CTimesRoman" w:hAnsi="CTimesRoman"/>
      <w:szCs w:val="24"/>
    </w:rPr>
  </w:style>
  <w:style w:type="paragraph" w:styleId="EnvelopeAddress">
    <w:name w:val="envelope address"/>
    <w:basedOn w:val="Normal"/>
    <w:rsid w:val="0099490A"/>
    <w:pPr>
      <w:framePr w:w="7920" w:h="1980" w:hRule="exact" w:hSpace="180" w:wrap="auto" w:hAnchor="page" w:xAlign="center" w:yAlign="bottom"/>
      <w:ind w:left="2880"/>
      <w:jc w:val="left"/>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rPr>
  </w:style>
  <w:style w:type="numbering" w:styleId="111111">
    <w:name w:val="Outline List 2"/>
    <w:basedOn w:val="NoList"/>
    <w:rsid w:val="00EF3878"/>
    <w:pPr>
      <w:numPr>
        <w:numId w:val="10"/>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
    <w:link w:val="Naslov2Char"/>
    <w:qFormat/>
    <w:rsid w:val="00EF3878"/>
    <w:pPr>
      <w:keepNext/>
      <w:spacing w:before="240" w:after="240"/>
      <w:ind w:left="0" w:firstLine="0"/>
      <w:jc w:val="both"/>
    </w:pPr>
    <w:rPr>
      <w:bCs/>
      <w:sz w:val="24"/>
      <w:szCs w:val="24"/>
      <w:lang w:eastAsia="sr-Latn-CS"/>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b/>
      <w:bCs/>
      <w:sz w:val="24"/>
      <w:szCs w:val="24"/>
      <w:lang w:eastAsia="sr-Latn-CS"/>
    </w:rPr>
  </w:style>
  <w:style w:type="paragraph" w:customStyle="1" w:styleId="Podnaslov1">
    <w:name w:val="Podnaslov 1"/>
    <w:basedOn w:val="Normal"/>
    <w:link w:val="Podnaslov1Char"/>
    <w:qFormat/>
    <w:rsid w:val="00EF3878"/>
    <w:pPr>
      <w:spacing w:before="240" w:after="240"/>
    </w:pPr>
    <w:rPr>
      <w:b/>
      <w:szCs w:val="24"/>
    </w:rPr>
  </w:style>
  <w:style w:type="character" w:customStyle="1" w:styleId="Naslov3Char">
    <w:name w:val="Naslov 3 Char"/>
    <w:link w:val="Naslov3"/>
    <w:rsid w:val="00EF3878"/>
    <w:rPr>
      <w:bCs/>
      <w:sz w:val="24"/>
      <w:szCs w:val="24"/>
      <w:lang w:eastAsia="sr-Latn-CS"/>
    </w:rPr>
  </w:style>
  <w:style w:type="paragraph" w:customStyle="1" w:styleId="Slika">
    <w:name w:val="Slika"/>
    <w:basedOn w:val="Normal"/>
    <w:link w:val="SlikaChar"/>
    <w:qFormat/>
    <w:rsid w:val="00EF3878"/>
    <w:pPr>
      <w:spacing w:after="240"/>
      <w:jc w:val="center"/>
    </w:pPr>
    <w:rPr>
      <w:szCs w:val="24"/>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rPr>
  </w:style>
  <w:style w:type="paragraph" w:customStyle="1" w:styleId="Sadrzaj">
    <w:name w:val="Sadrzaj"/>
    <w:basedOn w:val="Normal"/>
    <w:link w:val="SadrzajChar"/>
    <w:qFormat/>
    <w:rsid w:val="00EF3878"/>
    <w:pPr>
      <w:spacing w:after="240"/>
    </w:pPr>
    <w:rPr>
      <w:color w:val="000000"/>
      <w:lang w:val="sr-Latn-CS"/>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8"/>
      </w:numPr>
    </w:pPr>
  </w:style>
  <w:style w:type="table" w:customStyle="1" w:styleId="TableGrid2">
    <w:name w:val="Table Grid2"/>
    <w:basedOn w:val="TableNormal"/>
    <w:next w:val="TableGrid"/>
    <w:rsid w:val="00EF38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BD5012"/>
    <w:pPr>
      <w:keepNext/>
      <w:numPr>
        <w:numId w:val="16"/>
      </w:numPr>
      <w:tabs>
        <w:tab w:val="left" w:pos="567"/>
      </w:tabs>
      <w:spacing w:before="360" w:after="240"/>
      <w:ind w:hanging="1474"/>
      <w:jc w:val="left"/>
      <w:outlineLvl w:val="0"/>
    </w:pPr>
    <w:rPr>
      <w:b/>
      <w:lang w:val="sr-Cyrl-RS" w:eastAsia="x-none"/>
    </w:rPr>
  </w:style>
  <w:style w:type="paragraph" w:customStyle="1" w:styleId="KDPodnaslov2">
    <w:name w:val="KDPodnaslov2"/>
    <w:basedOn w:val="KDPodnaslov1"/>
    <w:next w:val="Normal"/>
    <w:link w:val="KDPodnaslov2Char"/>
    <w:qFormat/>
    <w:rsid w:val="00CD447D"/>
    <w:pPr>
      <w:numPr>
        <w:ilvl w:val="1"/>
      </w:numPr>
      <w:spacing w:before="240" w:after="120"/>
      <w:outlineLvl w:val="1"/>
    </w:pPr>
    <w:rPr>
      <w:rFonts w:eastAsia="Calibri"/>
    </w:rPr>
  </w:style>
  <w:style w:type="character" w:customStyle="1" w:styleId="KDPodnaslov1Char">
    <w:name w:val="KDPodnaslov1 Char"/>
    <w:link w:val="KDPodnaslov1"/>
    <w:rsid w:val="00BD5012"/>
    <w:rPr>
      <w:b/>
      <w:sz w:val="22"/>
      <w:szCs w:val="22"/>
      <w:lang w:val="sr-Cyrl-RS" w:eastAsia="x-none"/>
    </w:rPr>
  </w:style>
  <w:style w:type="paragraph" w:customStyle="1" w:styleId="KDPodnaslov3">
    <w:name w:val="KDPodnaslov3"/>
    <w:basedOn w:val="KDPodnaslov2"/>
    <w:next w:val="Normal"/>
    <w:link w:val="KDPodnaslov3Char"/>
    <w:autoRedefine/>
    <w:qFormat/>
    <w:rsid w:val="001C064B"/>
    <w:pPr>
      <w:keepNext w:val="0"/>
      <w:numPr>
        <w:ilvl w:val="2"/>
      </w:numPr>
      <w:tabs>
        <w:tab w:val="clear" w:pos="567"/>
      </w:tabs>
      <w:spacing w:before="120"/>
      <w:ind w:left="701" w:hanging="701"/>
      <w:jc w:val="both"/>
      <w:outlineLvl w:val="2"/>
    </w:pPr>
  </w:style>
  <w:style w:type="character" w:customStyle="1" w:styleId="KDPodnaslov2Char">
    <w:name w:val="KDPodnaslov2 Char"/>
    <w:link w:val="KDPodnaslov2"/>
    <w:rsid w:val="00CD447D"/>
    <w:rPr>
      <w:rFonts w:eastAsia="Calibri"/>
      <w:b/>
      <w:sz w:val="22"/>
      <w:szCs w:val="22"/>
      <w:lang w:val="sr-Cyrl-RS" w:eastAsia="x-none"/>
    </w:rPr>
  </w:style>
  <w:style w:type="paragraph" w:customStyle="1" w:styleId="KDParagraf">
    <w:name w:val="KDParagraf"/>
    <w:basedOn w:val="Normal"/>
    <w:qFormat/>
    <w:rsid w:val="00AD2964"/>
    <w:pPr>
      <w:tabs>
        <w:tab w:val="left" w:pos="0"/>
      </w:tabs>
    </w:pPr>
    <w:rPr>
      <w:lang w:val="sr-Cyrl-RS" w:eastAsia="sr-Cyrl-RS"/>
    </w:rPr>
  </w:style>
  <w:style w:type="paragraph" w:customStyle="1" w:styleId="KDKomentar">
    <w:name w:val="KDKomentar"/>
    <w:basedOn w:val="Normal"/>
    <w:link w:val="KDKomentarChar"/>
    <w:qFormat/>
    <w:rsid w:val="00245E38"/>
    <w:pPr>
      <w:tabs>
        <w:tab w:val="left" w:pos="1134"/>
      </w:tabs>
    </w:pPr>
    <w:rPr>
      <w:rFonts w:cs="Arial"/>
      <w:i/>
      <w:color w:val="00B0F0"/>
      <w:lang w:val="ru-RU"/>
    </w:rPr>
  </w:style>
  <w:style w:type="paragraph" w:customStyle="1" w:styleId="KDNabrajanje">
    <w:name w:val="KDNabrajanje"/>
    <w:basedOn w:val="Normal"/>
    <w:link w:val="KDNabrajanjeChar"/>
    <w:qFormat/>
    <w:rsid w:val="005D4A8F"/>
    <w:pPr>
      <w:numPr>
        <w:numId w:val="3"/>
      </w:numPr>
      <w:spacing w:before="80"/>
    </w:pPr>
    <w:rPr>
      <w:rFonts w:cs="Arial"/>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1C064B"/>
    <w:rPr>
      <w:rFonts w:eastAsia="Calibri"/>
      <w:b/>
      <w:sz w:val="22"/>
      <w:szCs w:val="22"/>
      <w:lang w:val="sr-Cyrl-RS" w:eastAsia="x-none"/>
    </w:rPr>
  </w:style>
  <w:style w:type="character" w:customStyle="1" w:styleId="KDNabrajanjeChar">
    <w:name w:val="KDNabrajanje Char"/>
    <w:link w:val="KDNabrajanje"/>
    <w:rsid w:val="005D4A8F"/>
    <w:rPr>
      <w:rFonts w:cs="Arial"/>
      <w:sz w:val="22"/>
      <w:szCs w:val="22"/>
      <w:lang w:val="ru-RU"/>
    </w:rPr>
  </w:style>
  <w:style w:type="paragraph" w:customStyle="1" w:styleId="KDMojTekst">
    <w:name w:val="KDMojTekst"/>
    <w:basedOn w:val="Normal"/>
    <w:link w:val="KDMojTekstChar"/>
    <w:qFormat/>
    <w:rsid w:val="005757A9"/>
    <w:pPr>
      <w:autoSpaceDE w:val="0"/>
      <w:autoSpaceDN w:val="0"/>
      <w:adjustRightInd w:val="0"/>
    </w:pPr>
    <w:rPr>
      <w:rFonts w:cs="Arial"/>
      <w:i/>
      <w:color w:val="92D050"/>
      <w:lang w:val="sr-Latn-CS" w:eastAsia="sr-Latn-CS"/>
    </w:rPr>
  </w:style>
  <w:style w:type="paragraph" w:customStyle="1" w:styleId="KDPodnaslov3uTabeli">
    <w:name w:val="KDPodnaslov3_uTabeli"/>
    <w:basedOn w:val="KDPodnaslov3"/>
    <w:qFormat/>
    <w:rsid w:val="00332879"/>
    <w:pPr>
      <w:numPr>
        <w:numId w:val="4"/>
      </w:numPr>
      <w:tabs>
        <w:tab w:val="left" w:pos="176"/>
      </w:tabs>
      <w:ind w:left="701" w:hanging="701"/>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lang w:val="sr-Cyrl-RS"/>
    </w:rPr>
  </w:style>
  <w:style w:type="paragraph" w:customStyle="1" w:styleId="Nabrajanja">
    <w:name w:val="Nabrajanja"/>
    <w:basedOn w:val="KDNabrajanje"/>
    <w:link w:val="NabrajanjaChar"/>
    <w:qFormat/>
    <w:rsid w:val="00C925EF"/>
    <w:pPr>
      <w:numPr>
        <w:numId w:val="17"/>
      </w:numPr>
      <w:spacing w:before="0"/>
    </w:pPr>
  </w:style>
  <w:style w:type="numbering" w:customStyle="1" w:styleId="Style3">
    <w:name w:val="Style3"/>
    <w:uiPriority w:val="99"/>
    <w:rsid w:val="00FC15AD"/>
    <w:pPr>
      <w:numPr>
        <w:numId w:val="18"/>
      </w:numPr>
    </w:pPr>
  </w:style>
  <w:style w:type="character" w:customStyle="1" w:styleId="NabrajanjaChar">
    <w:name w:val="Nabrajanja Char"/>
    <w:basedOn w:val="KDNabrajanjeChar"/>
    <w:link w:val="Nabrajanja"/>
    <w:rsid w:val="00C925EF"/>
    <w:rPr>
      <w:rFonts w:cs="Arial"/>
      <w:sz w:val="22"/>
      <w:szCs w:val="22"/>
      <w:lang w:val="ru-RU"/>
    </w:rPr>
  </w:style>
  <w:style w:type="paragraph" w:customStyle="1" w:styleId="KDmodel">
    <w:name w:val="KDmodel"/>
    <w:basedOn w:val="Normal"/>
    <w:link w:val="KDmodelChar"/>
    <w:qFormat/>
    <w:rsid w:val="00EC743B"/>
    <w:pPr>
      <w:keepNext/>
      <w:autoSpaceDE w:val="0"/>
      <w:autoSpaceDN w:val="0"/>
      <w:adjustRightInd w:val="0"/>
      <w:spacing w:before="480" w:after="240"/>
      <w:outlineLvl w:val="2"/>
    </w:pPr>
    <w:rPr>
      <w:rFonts w:cs="Arial"/>
      <w:b/>
      <w:lang w:val="sr-Cyrl-RS" w:eastAsia="sr-Cyrl-RS"/>
    </w:rPr>
  </w:style>
  <w:style w:type="character" w:customStyle="1" w:styleId="bold">
    <w:name w:val="bold"/>
    <w:rsid w:val="0080382E"/>
  </w:style>
  <w:style w:type="character" w:customStyle="1" w:styleId="KDmodelChar">
    <w:name w:val="KDmodel Char"/>
    <w:link w:val="KDmodel"/>
    <w:rsid w:val="00EC743B"/>
    <w:rPr>
      <w:rFonts w:cs="Arial"/>
      <w:b/>
      <w:sz w:val="22"/>
      <w:szCs w:val="22"/>
      <w:lang w:val="sr-Cyrl-RS" w:eastAsia="sr-Cyrl-RS"/>
    </w:rPr>
  </w:style>
  <w:style w:type="paragraph" w:customStyle="1" w:styleId="Navodi">
    <w:name w:val="Navodi"/>
    <w:basedOn w:val="Normal"/>
    <w:link w:val="NavodiChar"/>
    <w:qFormat/>
    <w:rsid w:val="00FB303F"/>
    <w:pPr>
      <w:numPr>
        <w:numId w:val="24"/>
      </w:numPr>
      <w:spacing w:before="60"/>
    </w:pPr>
    <w:rPr>
      <w:rFonts w:cs="Arial"/>
      <w:bCs/>
      <w:noProof/>
      <w:lang w:val="ru-RU"/>
    </w:rPr>
  </w:style>
  <w:style w:type="character" w:customStyle="1" w:styleId="FontStyle92">
    <w:name w:val="Font Style92"/>
    <w:uiPriority w:val="99"/>
    <w:rsid w:val="002B6BFA"/>
    <w:rPr>
      <w:rFonts w:ascii="Arial" w:hAnsi="Arial" w:cs="Arial"/>
      <w:color w:val="000000"/>
      <w:sz w:val="20"/>
      <w:szCs w:val="20"/>
    </w:rPr>
  </w:style>
  <w:style w:type="character" w:customStyle="1" w:styleId="NavodiChar">
    <w:name w:val="Navodi Char"/>
    <w:link w:val="Navodi"/>
    <w:rsid w:val="00FB303F"/>
    <w:rPr>
      <w:rFonts w:cs="Arial"/>
      <w:bCs/>
      <w:noProof/>
      <w:sz w:val="22"/>
      <w:szCs w:val="22"/>
      <w:lang w:val="ru-RU"/>
    </w:rPr>
  </w:style>
  <w:style w:type="paragraph" w:customStyle="1" w:styleId="Style63">
    <w:name w:val="Style63"/>
    <w:basedOn w:val="Normal"/>
    <w:uiPriority w:val="99"/>
    <w:rsid w:val="002B6BFA"/>
    <w:pPr>
      <w:widowControl w:val="0"/>
      <w:autoSpaceDE w:val="0"/>
      <w:autoSpaceDN w:val="0"/>
      <w:adjustRightInd w:val="0"/>
    </w:pPr>
    <w:rPr>
      <w:rFonts w:cs="Arial"/>
      <w:sz w:val="24"/>
      <w:szCs w:val="24"/>
    </w:rPr>
  </w:style>
  <w:style w:type="character" w:customStyle="1" w:styleId="FontStyle70">
    <w:name w:val="Font Style70"/>
    <w:rsid w:val="00B8065F"/>
    <w:rPr>
      <w:rFonts w:ascii="Arial" w:hAnsi="Arial" w:cs="Arial" w:hint="default"/>
      <w:sz w:val="22"/>
      <w:szCs w:val="22"/>
    </w:rPr>
  </w:style>
  <w:style w:type="paragraph" w:customStyle="1" w:styleId="CVTitle">
    <w:name w:val="CV Title"/>
    <w:basedOn w:val="Normal"/>
    <w:rsid w:val="00A410A5"/>
    <w:pPr>
      <w:suppressAutoHyphens/>
      <w:spacing w:before="0"/>
      <w:ind w:left="113" w:right="113"/>
      <w:jc w:val="right"/>
    </w:pPr>
    <w:rPr>
      <w:rFonts w:ascii="Arial Narrow" w:hAnsi="Arial Narrow"/>
      <w:b/>
      <w:bCs/>
      <w:spacing w:val="10"/>
      <w:sz w:val="28"/>
      <w:szCs w:val="20"/>
      <w:lang w:val="fr-FR" w:eastAsia="ar-SA"/>
    </w:rPr>
  </w:style>
  <w:style w:type="paragraph" w:customStyle="1" w:styleId="CVHeading1">
    <w:name w:val="CV Heading 1"/>
    <w:basedOn w:val="Normal"/>
    <w:next w:val="Normal"/>
    <w:rsid w:val="00A410A5"/>
    <w:pPr>
      <w:suppressAutoHyphens/>
      <w:spacing w:before="74"/>
      <w:ind w:left="113" w:right="113"/>
      <w:jc w:val="right"/>
    </w:pPr>
    <w:rPr>
      <w:rFonts w:ascii="Arial Narrow" w:hAnsi="Arial Narrow"/>
      <w:b/>
      <w:sz w:val="24"/>
      <w:szCs w:val="20"/>
      <w:lang w:val="pt-PT" w:eastAsia="ar-SA"/>
    </w:rPr>
  </w:style>
  <w:style w:type="paragraph" w:customStyle="1" w:styleId="CVHeading2-FirstLine">
    <w:name w:val="CV Heading 2 - First Line"/>
    <w:basedOn w:val="Normal"/>
    <w:next w:val="Normal"/>
    <w:rsid w:val="00A410A5"/>
    <w:pPr>
      <w:suppressAutoHyphens/>
      <w:spacing w:before="74"/>
      <w:ind w:left="113" w:right="113"/>
      <w:jc w:val="right"/>
    </w:pPr>
    <w:rPr>
      <w:rFonts w:ascii="Arial Narrow" w:hAnsi="Arial Narrow"/>
      <w:szCs w:val="20"/>
      <w:lang w:val="pt-PT" w:eastAsia="ar-SA"/>
    </w:rPr>
  </w:style>
  <w:style w:type="paragraph" w:customStyle="1" w:styleId="CVHeading3">
    <w:name w:val="CV Heading 3"/>
    <w:basedOn w:val="Normal"/>
    <w:next w:val="Normal"/>
    <w:rsid w:val="00A410A5"/>
    <w:pPr>
      <w:suppressAutoHyphens/>
      <w:spacing w:before="0"/>
      <w:ind w:left="113" w:right="113"/>
      <w:jc w:val="right"/>
      <w:textAlignment w:val="center"/>
    </w:pPr>
    <w:rPr>
      <w:rFonts w:ascii="Arial Narrow" w:hAnsi="Arial Narrow"/>
      <w:sz w:val="20"/>
      <w:szCs w:val="20"/>
      <w:lang w:val="pt-PT" w:eastAsia="ar-SA"/>
    </w:rPr>
  </w:style>
  <w:style w:type="paragraph" w:customStyle="1" w:styleId="CVMajor-FirstLine">
    <w:name w:val="CV Major - First Line"/>
    <w:basedOn w:val="Normal"/>
    <w:next w:val="Normal"/>
    <w:rsid w:val="00A410A5"/>
    <w:pPr>
      <w:suppressAutoHyphens/>
      <w:spacing w:before="74"/>
      <w:ind w:left="113" w:right="113"/>
      <w:jc w:val="left"/>
    </w:pPr>
    <w:rPr>
      <w:rFonts w:ascii="Arial Narrow" w:hAnsi="Arial Narrow"/>
      <w:b/>
      <w:sz w:val="24"/>
      <w:szCs w:val="20"/>
      <w:lang w:val="pt-PT" w:eastAsia="ar-SA"/>
    </w:rPr>
  </w:style>
  <w:style w:type="paragraph" w:customStyle="1" w:styleId="CVMedium">
    <w:name w:val="CV Medium"/>
    <w:basedOn w:val="Normal"/>
    <w:rsid w:val="00A410A5"/>
    <w:pPr>
      <w:suppressAutoHyphens/>
      <w:spacing w:before="0"/>
      <w:ind w:left="113" w:right="113"/>
      <w:jc w:val="left"/>
    </w:pPr>
    <w:rPr>
      <w:rFonts w:ascii="Arial Narrow" w:hAnsi="Arial Narrow"/>
      <w:b/>
      <w:szCs w:val="20"/>
      <w:lang w:val="pt-PT" w:eastAsia="ar-SA"/>
    </w:rPr>
  </w:style>
  <w:style w:type="paragraph" w:customStyle="1" w:styleId="CVMedium-FirstLine">
    <w:name w:val="CV Medium - First Line"/>
    <w:basedOn w:val="CVMedium"/>
    <w:next w:val="CVMedium"/>
    <w:rsid w:val="00A410A5"/>
    <w:pPr>
      <w:spacing w:before="74"/>
    </w:pPr>
  </w:style>
  <w:style w:type="paragraph" w:customStyle="1" w:styleId="CVNormal">
    <w:name w:val="CV Normal"/>
    <w:basedOn w:val="CVMedium"/>
    <w:rsid w:val="00A410A5"/>
    <w:rPr>
      <w:b w:val="0"/>
      <w:sz w:val="20"/>
    </w:rPr>
  </w:style>
  <w:style w:type="paragraph" w:customStyle="1" w:styleId="CVSpacer">
    <w:name w:val="CV Spacer"/>
    <w:basedOn w:val="CVNormal"/>
    <w:rsid w:val="00A410A5"/>
    <w:rPr>
      <w:sz w:val="4"/>
    </w:rPr>
  </w:style>
  <w:style w:type="paragraph" w:customStyle="1" w:styleId="CVNormal-FirstLine">
    <w:name w:val="CV Normal - First Line"/>
    <w:basedOn w:val="CVNormal"/>
    <w:next w:val="CVNormal"/>
    <w:rsid w:val="00A410A5"/>
    <w:pPr>
      <w:spacing w:before="74"/>
    </w:pPr>
  </w:style>
  <w:style w:type="table" w:customStyle="1" w:styleId="TableNormal1">
    <w:name w:val="Table Normal1"/>
    <w:uiPriority w:val="2"/>
    <w:semiHidden/>
    <w:unhideWhenUsed/>
    <w:qFormat/>
    <w:rsid w:val="00F31D16"/>
    <w:pPr>
      <w:widowControl w:val="0"/>
    </w:pPr>
    <w:rPr>
      <w:rFonts w:asciiTheme="minorHAnsi" w:eastAsiaTheme="minorHAnsi" w:hAnsiTheme="minorHAnsi" w:cstheme="minorBidi"/>
      <w:sz w:val="22"/>
      <w:szCs w:val="22"/>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31D16"/>
    <w:pPr>
      <w:widowControl w:val="0"/>
      <w:spacing w:before="0"/>
      <w:jc w:val="left"/>
    </w:pPr>
    <w:rPr>
      <w:rFonts w:asciiTheme="minorHAnsi" w:eastAsiaTheme="minorHAnsi" w:hAnsiTheme="minorHAnsi" w:cstheme="minorBidi"/>
    </w:rPr>
  </w:style>
  <w:style w:type="table" w:customStyle="1" w:styleId="TableGrid10">
    <w:name w:val="Table Grid10"/>
    <w:basedOn w:val="TableNormal"/>
    <w:next w:val="TableGrid"/>
    <w:uiPriority w:val="39"/>
    <w:rsid w:val="00C62102"/>
    <w:rPr>
      <w:rFonts w:ascii="Calibri" w:eastAsia="Calibri" w:hAnsi="Calibri"/>
      <w:sz w:val="22"/>
      <w:szCs w:val="22"/>
      <w:lang w:val="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70083162">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0417541">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4999068">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67471980">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15842706">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27296744">
      <w:bodyDiv w:val="1"/>
      <w:marLeft w:val="0"/>
      <w:marRight w:val="0"/>
      <w:marTop w:val="0"/>
      <w:marBottom w:val="0"/>
      <w:divBdr>
        <w:top w:val="none" w:sz="0" w:space="0" w:color="auto"/>
        <w:left w:val="none" w:sz="0" w:space="0" w:color="auto"/>
        <w:bottom w:val="none" w:sz="0" w:space="0" w:color="auto"/>
        <w:right w:val="none" w:sz="0" w:space="0" w:color="auto"/>
      </w:divBdr>
    </w:div>
    <w:div w:id="335114961">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486169024">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2185598">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379037">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0982869">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777411610">
      <w:bodyDiv w:val="1"/>
      <w:marLeft w:val="0"/>
      <w:marRight w:val="0"/>
      <w:marTop w:val="0"/>
      <w:marBottom w:val="0"/>
      <w:divBdr>
        <w:top w:val="none" w:sz="0" w:space="0" w:color="auto"/>
        <w:left w:val="none" w:sz="0" w:space="0" w:color="auto"/>
        <w:bottom w:val="none" w:sz="0" w:space="0" w:color="auto"/>
        <w:right w:val="none" w:sz="0" w:space="0" w:color="auto"/>
      </w:divBdr>
    </w:div>
    <w:div w:id="787503520">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05258615">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5505153">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25981988">
      <w:bodyDiv w:val="1"/>
      <w:marLeft w:val="0"/>
      <w:marRight w:val="0"/>
      <w:marTop w:val="0"/>
      <w:marBottom w:val="0"/>
      <w:divBdr>
        <w:top w:val="none" w:sz="0" w:space="0" w:color="auto"/>
        <w:left w:val="none" w:sz="0" w:space="0" w:color="auto"/>
        <w:bottom w:val="none" w:sz="0" w:space="0" w:color="auto"/>
        <w:right w:val="none" w:sz="0" w:space="0" w:color="auto"/>
      </w:divBdr>
    </w:div>
    <w:div w:id="1039404291">
      <w:bodyDiv w:val="1"/>
      <w:marLeft w:val="0"/>
      <w:marRight w:val="0"/>
      <w:marTop w:val="0"/>
      <w:marBottom w:val="0"/>
      <w:divBdr>
        <w:top w:val="none" w:sz="0" w:space="0" w:color="auto"/>
        <w:left w:val="none" w:sz="0" w:space="0" w:color="auto"/>
        <w:bottom w:val="none" w:sz="0" w:space="0" w:color="auto"/>
        <w:right w:val="none" w:sz="0" w:space="0" w:color="auto"/>
      </w:divBdr>
    </w:div>
    <w:div w:id="1065370504">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371760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191988519">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3432836">
      <w:bodyDiv w:val="1"/>
      <w:marLeft w:val="0"/>
      <w:marRight w:val="0"/>
      <w:marTop w:val="0"/>
      <w:marBottom w:val="0"/>
      <w:divBdr>
        <w:top w:val="none" w:sz="0" w:space="0" w:color="auto"/>
        <w:left w:val="none" w:sz="0" w:space="0" w:color="auto"/>
        <w:bottom w:val="none" w:sz="0" w:space="0" w:color="auto"/>
        <w:right w:val="none" w:sz="0" w:space="0" w:color="auto"/>
      </w:divBdr>
      <w:divsChild>
        <w:div w:id="485780907">
          <w:marLeft w:val="0"/>
          <w:marRight w:val="0"/>
          <w:marTop w:val="0"/>
          <w:marBottom w:val="0"/>
          <w:divBdr>
            <w:top w:val="none" w:sz="0" w:space="0" w:color="auto"/>
            <w:left w:val="none" w:sz="0" w:space="0" w:color="auto"/>
            <w:bottom w:val="none" w:sz="0" w:space="0" w:color="auto"/>
            <w:right w:val="none" w:sz="0" w:space="0" w:color="auto"/>
          </w:divBdr>
        </w:div>
        <w:div w:id="1369994098">
          <w:marLeft w:val="0"/>
          <w:marRight w:val="0"/>
          <w:marTop w:val="0"/>
          <w:marBottom w:val="0"/>
          <w:divBdr>
            <w:top w:val="none" w:sz="0" w:space="0" w:color="auto"/>
            <w:left w:val="none" w:sz="0" w:space="0" w:color="auto"/>
            <w:bottom w:val="none" w:sz="0" w:space="0" w:color="auto"/>
            <w:right w:val="none" w:sz="0" w:space="0" w:color="auto"/>
          </w:divBdr>
        </w:div>
        <w:div w:id="1975022587">
          <w:marLeft w:val="0"/>
          <w:marRight w:val="0"/>
          <w:marTop w:val="0"/>
          <w:marBottom w:val="0"/>
          <w:divBdr>
            <w:top w:val="none" w:sz="0" w:space="0" w:color="auto"/>
            <w:left w:val="none" w:sz="0" w:space="0" w:color="auto"/>
            <w:bottom w:val="none" w:sz="0" w:space="0" w:color="auto"/>
            <w:right w:val="none" w:sz="0" w:space="0" w:color="auto"/>
          </w:divBdr>
        </w:div>
      </w:divsChild>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17706209">
      <w:bodyDiv w:val="1"/>
      <w:marLeft w:val="0"/>
      <w:marRight w:val="0"/>
      <w:marTop w:val="0"/>
      <w:marBottom w:val="0"/>
      <w:divBdr>
        <w:top w:val="none" w:sz="0" w:space="0" w:color="auto"/>
        <w:left w:val="none" w:sz="0" w:space="0" w:color="auto"/>
        <w:bottom w:val="none" w:sz="0" w:space="0" w:color="auto"/>
        <w:right w:val="none" w:sz="0" w:space="0" w:color="auto"/>
      </w:divBdr>
    </w:div>
    <w:div w:id="141947505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46410282">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0746568">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890334202">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13656845">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143960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mailto:popovic.aleksandar@eps.rs" TargetMode="Externa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hyperlink" Target="mailto:djordje.dragicevic@ev.rs" TargetMode="External"/><Relationship Id="rId128" Type="http://schemas.openxmlformats.org/officeDocument/2006/relationships/image" Target="media/image2.jpeg"/><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footnotes" Target="footnotes.xml"/><Relationship Id="rId118" Type="http://schemas.openxmlformats.org/officeDocument/2006/relationships/hyperlink" Target="http://www.bg.vi.sud.rs/lt/articles/o-visem-sudu/obavestenje-ke-za-pravna-lica-i-uverenja-za-fizicka-lica.htm" TargetMode="External"/><Relationship Id="rId80" Type="http://schemas.openxmlformats.org/officeDocument/2006/relationships/customXml" Target="../customXml/item80.xml"/><Relationship Id="rId85" Type="http://schemas.openxmlformats.org/officeDocument/2006/relationships/customXml" Target="../customXml/item85.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hyperlink" Target="http://www.kjn.gov.rs/ci/uputstvo-o-uplati-republicke-administrativne-takse.html" TargetMode="External"/><Relationship Id="rId129" Type="http://schemas.openxmlformats.org/officeDocument/2006/relationships/fontTable" Target="fontTable.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endnotes" Target="endnotes.xml"/><Relationship Id="rId119" Type="http://schemas.openxmlformats.org/officeDocument/2006/relationships/hyperlink" Target="http://www.apr.gov.rs" TargetMode="Externa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theme" Target="theme/theme1.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numbering" Target="numbering.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hyperlink" Target="http://www.apr.gov.rs" TargetMode="External"/><Relationship Id="rId125" Type="http://schemas.openxmlformats.org/officeDocument/2006/relationships/hyperlink" Target="mailto:Vojislav.Kuburovic@rbkolubara.rs"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styles" Target="styles.xml"/><Relationship Id="rId115" Type="http://schemas.openxmlformats.org/officeDocument/2006/relationships/image" Target="media/image1.png"/><Relationship Id="rId131" Type="http://schemas.openxmlformats.org/officeDocument/2006/relationships/customXml" Target="../customXml/item109.xml"/><Relationship Id="rId61" Type="http://schemas.openxmlformats.org/officeDocument/2006/relationships/customXml" Target="../customXml/item61.xml"/><Relationship Id="rId82" Type="http://schemas.openxmlformats.org/officeDocument/2006/relationships/customXml" Target="../customXml/item82.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header" Target="header1.xm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hyperlink" Target="http://www.nbs.rs" TargetMode="Externa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hyperlink" Target="http://www.eps.rs/" TargetMode="Externa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settings" Target="settings.xml"/><Relationship Id="rId132" Type="http://schemas.openxmlformats.org/officeDocument/2006/relationships/customXml" Target="../customXml/item110.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footer" Target="footer1.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hyperlink" Target="http://www.ujn.gov.rs" TargetMode="External"/><Relationship Id="rId4" Type="http://schemas.openxmlformats.org/officeDocument/2006/relationships/customXml" Target="../customXml/item4.xml"/><Relationship Id="rId9" Type="http://schemas.openxmlformats.org/officeDocument/2006/relationships/customXml" Target="../customXml/item9.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webSettings" Target="webSettings.xml"/><Relationship Id="rId133" Type="http://schemas.openxmlformats.org/officeDocument/2006/relationships/customXml" Target="../customXml/item1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ct:contentTypeSchema xmlns:ct="http://schemas.microsoft.com/office/2006/metadata/contentType" xmlns:ma="http://schemas.microsoft.com/office/2006/metadata/properties/metaAttributes" ct:_="" ma:_="" ma:contentTypeName="JN Dokument" ma:contentTypeID="0x0101006DB0F8F7738EDF4DA0E2E14EA69F41B7009F6921338CFD5F4DAD475703732A9527" ma:contentTypeVersion="14" ma:contentTypeDescription="" ma:contentTypeScope="" ma:versionID="9ed67a921bde908637490453167bffa2">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p:properties xmlns:p="http://schemas.microsoft.com/office/2006/metadata/properties" xmlns:xsi="http://www.w3.org/2001/XMLSchema-instance" xmlns:pc="http://schemas.microsoft.com/office/infopath/2007/PartnerControls">
  <documentManagement/>
</p:properties>
</file>

<file path=customXml/item9.xml><?xml version="1.0" encoding="utf-8"?>
<?mso-contentType ?>
<FormTemplates xmlns="http://schemas.microsoft.com/sharepoint/v3/contenttype/forms">
  <Display>DocumentLibraryForm</Display>
  <Edit>DocumentLibraryForm</Edit>
  <New>DocumentLibraryForm</New>
</FormTemplates>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file>

<file path=customXml/itemProps10.xml><?xml version="1.0" encoding="utf-8"?>
<ds:datastoreItem xmlns:ds="http://schemas.openxmlformats.org/officeDocument/2006/customXml" ds:itemID="{82186E86-BEED-4C08-A546-55748559713E}"/>
</file>

<file path=customXml/itemProps100.xml><?xml version="1.0" encoding="utf-8"?>
<ds:datastoreItem xmlns:ds="http://schemas.openxmlformats.org/officeDocument/2006/customXml" ds:itemID="{7D943CEE-DE7D-4B2C-B26D-92CC3789CE32}"/>
</file>

<file path=customXml/itemProps101.xml><?xml version="1.0" encoding="utf-8"?>
<ds:datastoreItem xmlns:ds="http://schemas.openxmlformats.org/officeDocument/2006/customXml" ds:itemID="{541BEC14-73C7-4171-B4F7-9A92A2428307}"/>
</file>

<file path=customXml/itemProps102.xml><?xml version="1.0" encoding="utf-8"?>
<ds:datastoreItem xmlns:ds="http://schemas.openxmlformats.org/officeDocument/2006/customXml" ds:itemID="{5C76BFFD-78E6-40B0-9A65-1E33A601877C}"/>
</file>

<file path=customXml/itemProps103.xml><?xml version="1.0" encoding="utf-8"?>
<ds:datastoreItem xmlns:ds="http://schemas.openxmlformats.org/officeDocument/2006/customXml" ds:itemID="{9A61217D-A1C7-4D3F-8454-938BE28EB507}"/>
</file>

<file path=customXml/itemProps104.xml><?xml version="1.0" encoding="utf-8"?>
<ds:datastoreItem xmlns:ds="http://schemas.openxmlformats.org/officeDocument/2006/customXml" ds:itemID="{6859C6EB-2357-4BBB-ADA4-729FED480F7C}"/>
</file>

<file path=customXml/itemProps105.xml><?xml version="1.0" encoding="utf-8"?>
<ds:datastoreItem xmlns:ds="http://schemas.openxmlformats.org/officeDocument/2006/customXml" ds:itemID="{A4A8A3DD-3154-45A4-94D1-70706DE49B12}"/>
</file>

<file path=customXml/itemProps106.xml><?xml version="1.0" encoding="utf-8"?>
<ds:datastoreItem xmlns:ds="http://schemas.openxmlformats.org/officeDocument/2006/customXml" ds:itemID="{1ACB1C66-D07A-49F5-B382-AFD38FC24FF1}"/>
</file>

<file path=customXml/itemProps107.xml><?xml version="1.0" encoding="utf-8"?>
<ds:datastoreItem xmlns:ds="http://schemas.openxmlformats.org/officeDocument/2006/customXml" ds:itemID="{E8B577AB-487F-47BA-B5F7-7D3518F4F330}"/>
</file>

<file path=customXml/itemProps108.xml><?xml version="1.0" encoding="utf-8"?>
<ds:datastoreItem xmlns:ds="http://schemas.openxmlformats.org/officeDocument/2006/customXml" ds:itemID="{D85B7900-D26C-41F3-92FA-9F4520361D6F}"/>
</file>

<file path=customXml/itemProps109.xml><?xml version="1.0" encoding="utf-8"?>
<ds:datastoreItem xmlns:ds="http://schemas.openxmlformats.org/officeDocument/2006/customXml" ds:itemID="{33A03194-A011-4D8A-BC77-B37B1537F189}"/>
</file>

<file path=customXml/itemProps11.xml><?xml version="1.0" encoding="utf-8"?>
<ds:datastoreItem xmlns:ds="http://schemas.openxmlformats.org/officeDocument/2006/customXml" ds:itemID="{F570A2E0-237D-4C29-BD55-3E99402261C0}"/>
</file>

<file path=customXml/itemProps110.xml><?xml version="1.0" encoding="utf-8"?>
<ds:datastoreItem xmlns:ds="http://schemas.openxmlformats.org/officeDocument/2006/customXml" ds:itemID="{BF5E0A85-5121-4313-9484-69DC4E7ECEA6}"/>
</file>

<file path=customXml/itemProps111.xml><?xml version="1.0" encoding="utf-8"?>
<ds:datastoreItem xmlns:ds="http://schemas.openxmlformats.org/officeDocument/2006/customXml" ds:itemID="{39011CA1-DCC5-456C-8C00-2947E695FF87}"/>
</file>

<file path=customXml/itemProps12.xml><?xml version="1.0" encoding="utf-8"?>
<ds:datastoreItem xmlns:ds="http://schemas.openxmlformats.org/officeDocument/2006/customXml" ds:itemID="{280A2639-56C9-405A-8ED5-C3EBDC00F3B8}"/>
</file>

<file path=customXml/itemProps13.xml><?xml version="1.0" encoding="utf-8"?>
<ds:datastoreItem xmlns:ds="http://schemas.openxmlformats.org/officeDocument/2006/customXml" ds:itemID="{41293D51-D69F-48FE-A1FE-D0A625F3B9CF}"/>
</file>

<file path=customXml/itemProps14.xml><?xml version="1.0" encoding="utf-8"?>
<ds:datastoreItem xmlns:ds="http://schemas.openxmlformats.org/officeDocument/2006/customXml" ds:itemID="{0FF583D4-88BC-40F5-BF72-094A93F8F6E1}"/>
</file>

<file path=customXml/itemProps15.xml><?xml version="1.0" encoding="utf-8"?>
<ds:datastoreItem xmlns:ds="http://schemas.openxmlformats.org/officeDocument/2006/customXml" ds:itemID="{979C1452-571B-4E52-A4A3-6F3E24B70541}"/>
</file>

<file path=customXml/itemProps16.xml><?xml version="1.0" encoding="utf-8"?>
<ds:datastoreItem xmlns:ds="http://schemas.openxmlformats.org/officeDocument/2006/customXml" ds:itemID="{967BC2B4-487D-418C-80C5-939BB7013655}"/>
</file>

<file path=customXml/itemProps17.xml><?xml version="1.0" encoding="utf-8"?>
<ds:datastoreItem xmlns:ds="http://schemas.openxmlformats.org/officeDocument/2006/customXml" ds:itemID="{4629E0F8-72D1-4D69-BD1A-D0A19D152705}"/>
</file>

<file path=customXml/itemProps18.xml><?xml version="1.0" encoding="utf-8"?>
<ds:datastoreItem xmlns:ds="http://schemas.openxmlformats.org/officeDocument/2006/customXml" ds:itemID="{87C36CD8-248C-428F-BD93-5C7CC423B072}"/>
</file>

<file path=customXml/itemProps19.xml><?xml version="1.0" encoding="utf-8"?>
<ds:datastoreItem xmlns:ds="http://schemas.openxmlformats.org/officeDocument/2006/customXml" ds:itemID="{688DF417-F124-4CEB-8281-8BFE0C7590F4}"/>
</file>

<file path=customXml/itemProps2.xml><?xml version="1.0" encoding="utf-8"?>
<ds:datastoreItem xmlns:ds="http://schemas.openxmlformats.org/officeDocument/2006/customXml" ds:itemID="{630BB429-2FF6-4FFB-AA1E-14318CCED773}"/>
</file>

<file path=customXml/itemProps20.xml><?xml version="1.0" encoding="utf-8"?>
<ds:datastoreItem xmlns:ds="http://schemas.openxmlformats.org/officeDocument/2006/customXml" ds:itemID="{98A153A7-4C09-4CDE-B842-29A693BBF073}"/>
</file>

<file path=customXml/itemProps21.xml><?xml version="1.0" encoding="utf-8"?>
<ds:datastoreItem xmlns:ds="http://schemas.openxmlformats.org/officeDocument/2006/customXml" ds:itemID="{727A2C32-8B12-4C4F-ADE9-5438FCEEB971}"/>
</file>

<file path=customXml/itemProps22.xml><?xml version="1.0" encoding="utf-8"?>
<ds:datastoreItem xmlns:ds="http://schemas.openxmlformats.org/officeDocument/2006/customXml" ds:itemID="{2F7D11F9-C131-4DC2-9D7C-F5AD87034979}"/>
</file>

<file path=customXml/itemProps23.xml><?xml version="1.0" encoding="utf-8"?>
<ds:datastoreItem xmlns:ds="http://schemas.openxmlformats.org/officeDocument/2006/customXml" ds:itemID="{EB572C80-86BB-4829-A673-9D023B5C493A}"/>
</file>

<file path=customXml/itemProps24.xml><?xml version="1.0" encoding="utf-8"?>
<ds:datastoreItem xmlns:ds="http://schemas.openxmlformats.org/officeDocument/2006/customXml" ds:itemID="{FEB67D9C-577B-4C88-9074-EB1F05B5BA62}"/>
</file>

<file path=customXml/itemProps25.xml><?xml version="1.0" encoding="utf-8"?>
<ds:datastoreItem xmlns:ds="http://schemas.openxmlformats.org/officeDocument/2006/customXml" ds:itemID="{CE79A301-01D1-42B3-9577-E4A93F8456A3}"/>
</file>

<file path=customXml/itemProps26.xml><?xml version="1.0" encoding="utf-8"?>
<ds:datastoreItem xmlns:ds="http://schemas.openxmlformats.org/officeDocument/2006/customXml" ds:itemID="{959D8F1D-5F56-4523-B758-7D5E04212EAA}"/>
</file>

<file path=customXml/itemProps27.xml><?xml version="1.0" encoding="utf-8"?>
<ds:datastoreItem xmlns:ds="http://schemas.openxmlformats.org/officeDocument/2006/customXml" ds:itemID="{CD215D3C-4D9F-4861-8574-297C50C6B1F5}"/>
</file>

<file path=customXml/itemProps28.xml><?xml version="1.0" encoding="utf-8"?>
<ds:datastoreItem xmlns:ds="http://schemas.openxmlformats.org/officeDocument/2006/customXml" ds:itemID="{0D194098-FD52-43F8-B27F-00DDA6F4DFBC}"/>
</file>

<file path=customXml/itemProps29.xml><?xml version="1.0" encoding="utf-8"?>
<ds:datastoreItem xmlns:ds="http://schemas.openxmlformats.org/officeDocument/2006/customXml" ds:itemID="{C5CC318F-F59C-4526-BB0C-815E6A56603D}"/>
</file>

<file path=customXml/itemProps3.xml><?xml version="1.0" encoding="utf-8"?>
<ds:datastoreItem xmlns:ds="http://schemas.openxmlformats.org/officeDocument/2006/customXml" ds:itemID="{D9EDFCE3-D857-4371-9FC4-4861B7A3AD9F}"/>
</file>

<file path=customXml/itemProps30.xml><?xml version="1.0" encoding="utf-8"?>
<ds:datastoreItem xmlns:ds="http://schemas.openxmlformats.org/officeDocument/2006/customXml" ds:itemID="{7B547CFE-C074-42F1-A98E-BBDFEF6FF82B}"/>
</file>

<file path=customXml/itemProps31.xml><?xml version="1.0" encoding="utf-8"?>
<ds:datastoreItem xmlns:ds="http://schemas.openxmlformats.org/officeDocument/2006/customXml" ds:itemID="{B9BE9EC6-15FB-4C39-89E0-A3D42AD426E4}"/>
</file>

<file path=customXml/itemProps32.xml><?xml version="1.0" encoding="utf-8"?>
<ds:datastoreItem xmlns:ds="http://schemas.openxmlformats.org/officeDocument/2006/customXml" ds:itemID="{34E7BAFB-1380-44D4-AF87-4CF0B21D2037}"/>
</file>

<file path=customXml/itemProps33.xml><?xml version="1.0" encoding="utf-8"?>
<ds:datastoreItem xmlns:ds="http://schemas.openxmlformats.org/officeDocument/2006/customXml" ds:itemID="{5FE17AE7-907E-402A-908D-3A5DB8ED2FB4}"/>
</file>

<file path=customXml/itemProps34.xml><?xml version="1.0" encoding="utf-8"?>
<ds:datastoreItem xmlns:ds="http://schemas.openxmlformats.org/officeDocument/2006/customXml" ds:itemID="{84F38194-A3AA-4ADC-9EFD-7EBCC6EC0B57}"/>
</file>

<file path=customXml/itemProps35.xml><?xml version="1.0" encoding="utf-8"?>
<ds:datastoreItem xmlns:ds="http://schemas.openxmlformats.org/officeDocument/2006/customXml" ds:itemID="{E730EFD8-DAF7-4C82-8140-D3CC758437C4}"/>
</file>

<file path=customXml/itemProps36.xml><?xml version="1.0" encoding="utf-8"?>
<ds:datastoreItem xmlns:ds="http://schemas.openxmlformats.org/officeDocument/2006/customXml" ds:itemID="{44151A5C-C5EA-4EE7-8135-300E2CE3CC80}"/>
</file>

<file path=customXml/itemProps37.xml><?xml version="1.0" encoding="utf-8"?>
<ds:datastoreItem xmlns:ds="http://schemas.openxmlformats.org/officeDocument/2006/customXml" ds:itemID="{5783D2DE-E65E-4588-A5AB-42B28573B6CC}"/>
</file>

<file path=customXml/itemProps38.xml><?xml version="1.0" encoding="utf-8"?>
<ds:datastoreItem xmlns:ds="http://schemas.openxmlformats.org/officeDocument/2006/customXml" ds:itemID="{4CC561FE-3DBF-4B33-8B5F-76B48C656635}"/>
</file>

<file path=customXml/itemProps39.xml><?xml version="1.0" encoding="utf-8"?>
<ds:datastoreItem xmlns:ds="http://schemas.openxmlformats.org/officeDocument/2006/customXml" ds:itemID="{8AF03CE7-6F00-4A84-9A5F-DAC49821D081}"/>
</file>

<file path=customXml/itemProps4.xml><?xml version="1.0" encoding="utf-8"?>
<ds:datastoreItem xmlns:ds="http://schemas.openxmlformats.org/officeDocument/2006/customXml" ds:itemID="{E3C4CCB1-2142-4A20-AB39-D56D4157D87B}"/>
</file>

<file path=customXml/itemProps40.xml><?xml version="1.0" encoding="utf-8"?>
<ds:datastoreItem xmlns:ds="http://schemas.openxmlformats.org/officeDocument/2006/customXml" ds:itemID="{72038DBD-43E1-451F-B72A-7D8EB96D6EC4}"/>
</file>

<file path=customXml/itemProps41.xml><?xml version="1.0" encoding="utf-8"?>
<ds:datastoreItem xmlns:ds="http://schemas.openxmlformats.org/officeDocument/2006/customXml" ds:itemID="{907AE8FE-28AD-42A8-BF8C-15A47E01B8F1}"/>
</file>

<file path=customXml/itemProps42.xml><?xml version="1.0" encoding="utf-8"?>
<ds:datastoreItem xmlns:ds="http://schemas.openxmlformats.org/officeDocument/2006/customXml" ds:itemID="{FB1E1CE5-F4D0-40B3-AE29-929366C224C0}"/>
</file>

<file path=customXml/itemProps43.xml><?xml version="1.0" encoding="utf-8"?>
<ds:datastoreItem xmlns:ds="http://schemas.openxmlformats.org/officeDocument/2006/customXml" ds:itemID="{45CC6EB8-2609-4EC7-9F69-1596BFFCD527}"/>
</file>

<file path=customXml/itemProps44.xml><?xml version="1.0" encoding="utf-8"?>
<ds:datastoreItem xmlns:ds="http://schemas.openxmlformats.org/officeDocument/2006/customXml" ds:itemID="{4E2CEFFB-2DCD-4717-A777-534BF6D150EB}"/>
</file>

<file path=customXml/itemProps45.xml><?xml version="1.0" encoding="utf-8"?>
<ds:datastoreItem xmlns:ds="http://schemas.openxmlformats.org/officeDocument/2006/customXml" ds:itemID="{9F0E08E2-7BA5-4AF9-8E22-AB0CB0C4999A}"/>
</file>

<file path=customXml/itemProps46.xml><?xml version="1.0" encoding="utf-8"?>
<ds:datastoreItem xmlns:ds="http://schemas.openxmlformats.org/officeDocument/2006/customXml" ds:itemID="{A4A56DEE-704A-4D1D-9887-EA0BECDAC507}"/>
</file>

<file path=customXml/itemProps47.xml><?xml version="1.0" encoding="utf-8"?>
<ds:datastoreItem xmlns:ds="http://schemas.openxmlformats.org/officeDocument/2006/customXml" ds:itemID="{924DBB22-CB75-4521-ABDD-A45931EE0D7D}"/>
</file>

<file path=customXml/itemProps48.xml><?xml version="1.0" encoding="utf-8"?>
<ds:datastoreItem xmlns:ds="http://schemas.openxmlformats.org/officeDocument/2006/customXml" ds:itemID="{608137F8-ADC0-49BB-9CC1-D31912158854}"/>
</file>

<file path=customXml/itemProps49.xml><?xml version="1.0" encoding="utf-8"?>
<ds:datastoreItem xmlns:ds="http://schemas.openxmlformats.org/officeDocument/2006/customXml" ds:itemID="{300FE5F8-C324-4E19-9DF5-8801A381955D}"/>
</file>

<file path=customXml/itemProps5.xml><?xml version="1.0" encoding="utf-8"?>
<ds:datastoreItem xmlns:ds="http://schemas.openxmlformats.org/officeDocument/2006/customXml" ds:itemID="{601DB9FA-E6DB-437F-8378-F14FF1365936}"/>
</file>

<file path=customXml/itemProps50.xml><?xml version="1.0" encoding="utf-8"?>
<ds:datastoreItem xmlns:ds="http://schemas.openxmlformats.org/officeDocument/2006/customXml" ds:itemID="{804F3C69-DA1C-4137-8184-B355881E7D6E}"/>
</file>

<file path=customXml/itemProps51.xml><?xml version="1.0" encoding="utf-8"?>
<ds:datastoreItem xmlns:ds="http://schemas.openxmlformats.org/officeDocument/2006/customXml" ds:itemID="{00C7E1D5-0DD4-42DC-9C43-B06075FDCBC2}"/>
</file>

<file path=customXml/itemProps52.xml><?xml version="1.0" encoding="utf-8"?>
<ds:datastoreItem xmlns:ds="http://schemas.openxmlformats.org/officeDocument/2006/customXml" ds:itemID="{52174EAE-1EEE-41D2-8502-4F1F553DD5B5}"/>
</file>

<file path=customXml/itemProps53.xml><?xml version="1.0" encoding="utf-8"?>
<ds:datastoreItem xmlns:ds="http://schemas.openxmlformats.org/officeDocument/2006/customXml" ds:itemID="{24CC59C4-85E2-453E-9337-5FCED76002E4}"/>
</file>

<file path=customXml/itemProps54.xml><?xml version="1.0" encoding="utf-8"?>
<ds:datastoreItem xmlns:ds="http://schemas.openxmlformats.org/officeDocument/2006/customXml" ds:itemID="{C13BE0FE-ABB2-4EF5-90A1-84DC39364BA8}"/>
</file>

<file path=customXml/itemProps55.xml><?xml version="1.0" encoding="utf-8"?>
<ds:datastoreItem xmlns:ds="http://schemas.openxmlformats.org/officeDocument/2006/customXml" ds:itemID="{927A7EF8-38ED-4461-BE32-AF38C7C69D89}"/>
</file>

<file path=customXml/itemProps56.xml><?xml version="1.0" encoding="utf-8"?>
<ds:datastoreItem xmlns:ds="http://schemas.openxmlformats.org/officeDocument/2006/customXml" ds:itemID="{7EF1A1B0-A025-4FE1-A5DA-199D4E84AD47}"/>
</file>

<file path=customXml/itemProps57.xml><?xml version="1.0" encoding="utf-8"?>
<ds:datastoreItem xmlns:ds="http://schemas.openxmlformats.org/officeDocument/2006/customXml" ds:itemID="{CA112B54-99B7-428B-8402-88DE619887C5}"/>
</file>

<file path=customXml/itemProps58.xml><?xml version="1.0" encoding="utf-8"?>
<ds:datastoreItem xmlns:ds="http://schemas.openxmlformats.org/officeDocument/2006/customXml" ds:itemID="{3684B8A5-5E00-4D7C-8178-79F7754B379B}"/>
</file>

<file path=customXml/itemProps59.xml><?xml version="1.0" encoding="utf-8"?>
<ds:datastoreItem xmlns:ds="http://schemas.openxmlformats.org/officeDocument/2006/customXml" ds:itemID="{725C8BD5-8123-4418-A1EB-C4F0133B12E7}"/>
</file>

<file path=customXml/itemProps6.xml><?xml version="1.0" encoding="utf-8"?>
<ds:datastoreItem xmlns:ds="http://schemas.openxmlformats.org/officeDocument/2006/customXml" ds:itemID="{5D0490B1-B26B-4829-A0D6-A9656E3CE6C3}"/>
</file>

<file path=customXml/itemProps60.xml><?xml version="1.0" encoding="utf-8"?>
<ds:datastoreItem xmlns:ds="http://schemas.openxmlformats.org/officeDocument/2006/customXml" ds:itemID="{ED4BC6B1-5A5D-4473-A930-35821D2C2EF9}"/>
</file>

<file path=customXml/itemProps61.xml><?xml version="1.0" encoding="utf-8"?>
<ds:datastoreItem xmlns:ds="http://schemas.openxmlformats.org/officeDocument/2006/customXml" ds:itemID="{51273D9C-E9F1-4234-93E0-C6A711F150A5}"/>
</file>

<file path=customXml/itemProps62.xml><?xml version="1.0" encoding="utf-8"?>
<ds:datastoreItem xmlns:ds="http://schemas.openxmlformats.org/officeDocument/2006/customXml" ds:itemID="{1ACB3FE2-AEB1-4C0C-A285-3CA1BFCA8D51}"/>
</file>

<file path=customXml/itemProps63.xml><?xml version="1.0" encoding="utf-8"?>
<ds:datastoreItem xmlns:ds="http://schemas.openxmlformats.org/officeDocument/2006/customXml" ds:itemID="{9DC6C0CE-4DF7-40E4-AF7A-372670210180}"/>
</file>

<file path=customXml/itemProps64.xml><?xml version="1.0" encoding="utf-8"?>
<ds:datastoreItem xmlns:ds="http://schemas.openxmlformats.org/officeDocument/2006/customXml" ds:itemID="{1264B1E2-1941-4AF2-991E-EA10876F5DD5}"/>
</file>

<file path=customXml/itemProps65.xml><?xml version="1.0" encoding="utf-8"?>
<ds:datastoreItem xmlns:ds="http://schemas.openxmlformats.org/officeDocument/2006/customXml" ds:itemID="{B4FC6C97-05F0-4C1E-98F1-567720D96938}"/>
</file>

<file path=customXml/itemProps66.xml><?xml version="1.0" encoding="utf-8"?>
<ds:datastoreItem xmlns:ds="http://schemas.openxmlformats.org/officeDocument/2006/customXml" ds:itemID="{774EB32E-DFE7-485C-9E58-D810F65612B2}"/>
</file>

<file path=customXml/itemProps67.xml><?xml version="1.0" encoding="utf-8"?>
<ds:datastoreItem xmlns:ds="http://schemas.openxmlformats.org/officeDocument/2006/customXml" ds:itemID="{6F68658C-84C1-49E6-B181-45147228B0AD}"/>
</file>

<file path=customXml/itemProps68.xml><?xml version="1.0" encoding="utf-8"?>
<ds:datastoreItem xmlns:ds="http://schemas.openxmlformats.org/officeDocument/2006/customXml" ds:itemID="{3B570424-F422-4CD8-ADCA-C780E26C4328}"/>
</file>

<file path=customXml/itemProps69.xml><?xml version="1.0" encoding="utf-8"?>
<ds:datastoreItem xmlns:ds="http://schemas.openxmlformats.org/officeDocument/2006/customXml" ds:itemID="{6CE2292D-68D1-4BFE-AFB6-6A79303551E1}"/>
</file>

<file path=customXml/itemProps7.xml><?xml version="1.0" encoding="utf-8"?>
<ds:datastoreItem xmlns:ds="http://schemas.openxmlformats.org/officeDocument/2006/customXml" ds:itemID="{A34DD79B-62AC-445D-9A02-C8F7CFF2023F}"/>
</file>

<file path=customXml/itemProps70.xml><?xml version="1.0" encoding="utf-8"?>
<ds:datastoreItem xmlns:ds="http://schemas.openxmlformats.org/officeDocument/2006/customXml" ds:itemID="{32ACB97A-0E23-4B69-8F9B-8C6259FF3630}"/>
</file>

<file path=customXml/itemProps71.xml><?xml version="1.0" encoding="utf-8"?>
<ds:datastoreItem xmlns:ds="http://schemas.openxmlformats.org/officeDocument/2006/customXml" ds:itemID="{24A572F5-0046-420C-BA26-95278E79EA4C}"/>
</file>

<file path=customXml/itemProps72.xml><?xml version="1.0" encoding="utf-8"?>
<ds:datastoreItem xmlns:ds="http://schemas.openxmlformats.org/officeDocument/2006/customXml" ds:itemID="{CBFBDFF7-09A9-4345-B085-D1F4F0A75B96}"/>
</file>

<file path=customXml/itemProps73.xml><?xml version="1.0" encoding="utf-8"?>
<ds:datastoreItem xmlns:ds="http://schemas.openxmlformats.org/officeDocument/2006/customXml" ds:itemID="{25B438DE-36D2-49D6-B179-A5707A902FD4}"/>
</file>

<file path=customXml/itemProps74.xml><?xml version="1.0" encoding="utf-8"?>
<ds:datastoreItem xmlns:ds="http://schemas.openxmlformats.org/officeDocument/2006/customXml" ds:itemID="{2340E4FB-7713-4CA2-963E-816D770D2BF2}"/>
</file>

<file path=customXml/itemProps75.xml><?xml version="1.0" encoding="utf-8"?>
<ds:datastoreItem xmlns:ds="http://schemas.openxmlformats.org/officeDocument/2006/customXml" ds:itemID="{FB9D428F-CB2E-4985-A94A-4F40D836CBFC}"/>
</file>

<file path=customXml/itemProps76.xml><?xml version="1.0" encoding="utf-8"?>
<ds:datastoreItem xmlns:ds="http://schemas.openxmlformats.org/officeDocument/2006/customXml" ds:itemID="{3792A2D3-BA97-42E7-BAE1-A8B0644BF275}"/>
</file>

<file path=customXml/itemProps77.xml><?xml version="1.0" encoding="utf-8"?>
<ds:datastoreItem xmlns:ds="http://schemas.openxmlformats.org/officeDocument/2006/customXml" ds:itemID="{7621F062-5BD5-4C8C-A00E-DD53BE054787}"/>
</file>

<file path=customXml/itemProps78.xml><?xml version="1.0" encoding="utf-8"?>
<ds:datastoreItem xmlns:ds="http://schemas.openxmlformats.org/officeDocument/2006/customXml" ds:itemID="{B994A7FE-7B87-409D-898F-C110272336B9}"/>
</file>

<file path=customXml/itemProps79.xml><?xml version="1.0" encoding="utf-8"?>
<ds:datastoreItem xmlns:ds="http://schemas.openxmlformats.org/officeDocument/2006/customXml" ds:itemID="{8AB74C04-261C-409E-8147-DFEB470C8750}"/>
</file>

<file path=customXml/itemProps8.xml><?xml version="1.0" encoding="utf-8"?>
<ds:datastoreItem xmlns:ds="http://schemas.openxmlformats.org/officeDocument/2006/customXml" ds:itemID="{2F9507B0-5D63-4246-BCA4-4642EAB0C465}"/>
</file>

<file path=customXml/itemProps80.xml><?xml version="1.0" encoding="utf-8"?>
<ds:datastoreItem xmlns:ds="http://schemas.openxmlformats.org/officeDocument/2006/customXml" ds:itemID="{6C9049FB-63D2-4217-A98A-F732515957E8}"/>
</file>

<file path=customXml/itemProps81.xml><?xml version="1.0" encoding="utf-8"?>
<ds:datastoreItem xmlns:ds="http://schemas.openxmlformats.org/officeDocument/2006/customXml" ds:itemID="{CFFC46FC-3877-4230-A722-329F7AB0394E}"/>
</file>

<file path=customXml/itemProps82.xml><?xml version="1.0" encoding="utf-8"?>
<ds:datastoreItem xmlns:ds="http://schemas.openxmlformats.org/officeDocument/2006/customXml" ds:itemID="{B4732602-7C9C-4A21-B13A-81A440887A4A}"/>
</file>

<file path=customXml/itemProps83.xml><?xml version="1.0" encoding="utf-8"?>
<ds:datastoreItem xmlns:ds="http://schemas.openxmlformats.org/officeDocument/2006/customXml" ds:itemID="{1886ED5F-7C97-49DD-A35E-C02D09DB9F93}"/>
</file>

<file path=customXml/itemProps84.xml><?xml version="1.0" encoding="utf-8"?>
<ds:datastoreItem xmlns:ds="http://schemas.openxmlformats.org/officeDocument/2006/customXml" ds:itemID="{FAA91BFD-B3CC-4643-8792-574AA33CD21C}"/>
</file>

<file path=customXml/itemProps85.xml><?xml version="1.0" encoding="utf-8"?>
<ds:datastoreItem xmlns:ds="http://schemas.openxmlformats.org/officeDocument/2006/customXml" ds:itemID="{14690250-36B6-4D41-BBCD-E4FE9C5AE87A}"/>
</file>

<file path=customXml/itemProps86.xml><?xml version="1.0" encoding="utf-8"?>
<ds:datastoreItem xmlns:ds="http://schemas.openxmlformats.org/officeDocument/2006/customXml" ds:itemID="{0ACFF3E5-2F63-4360-9023-D7A684723D15}"/>
</file>

<file path=customXml/itemProps87.xml><?xml version="1.0" encoding="utf-8"?>
<ds:datastoreItem xmlns:ds="http://schemas.openxmlformats.org/officeDocument/2006/customXml" ds:itemID="{238A69E7-9447-423E-A718-15B53D53CCF3}"/>
</file>

<file path=customXml/itemProps88.xml><?xml version="1.0" encoding="utf-8"?>
<ds:datastoreItem xmlns:ds="http://schemas.openxmlformats.org/officeDocument/2006/customXml" ds:itemID="{A9CF2B4C-CF02-4957-BA47-28216E7F68A8}"/>
</file>

<file path=customXml/itemProps89.xml><?xml version="1.0" encoding="utf-8"?>
<ds:datastoreItem xmlns:ds="http://schemas.openxmlformats.org/officeDocument/2006/customXml" ds:itemID="{6B4E4119-1FE6-43F4-BD25-FA2971B879EB}"/>
</file>

<file path=customXml/itemProps9.xml><?xml version="1.0" encoding="utf-8"?>
<ds:datastoreItem xmlns:ds="http://schemas.openxmlformats.org/officeDocument/2006/customXml" ds:itemID="{9FEE9674-A869-4283-85AF-313F69A44D65}"/>
</file>

<file path=customXml/itemProps90.xml><?xml version="1.0" encoding="utf-8"?>
<ds:datastoreItem xmlns:ds="http://schemas.openxmlformats.org/officeDocument/2006/customXml" ds:itemID="{77F71BB3-0627-42D5-9D60-699331C11563}"/>
</file>

<file path=customXml/itemProps91.xml><?xml version="1.0" encoding="utf-8"?>
<ds:datastoreItem xmlns:ds="http://schemas.openxmlformats.org/officeDocument/2006/customXml" ds:itemID="{220CF096-7DDC-48A5-97D8-250C8A4F10EC}"/>
</file>

<file path=customXml/itemProps92.xml><?xml version="1.0" encoding="utf-8"?>
<ds:datastoreItem xmlns:ds="http://schemas.openxmlformats.org/officeDocument/2006/customXml" ds:itemID="{2BD04720-E083-4566-AE2B-01E92CEB157B}"/>
</file>

<file path=customXml/itemProps93.xml><?xml version="1.0" encoding="utf-8"?>
<ds:datastoreItem xmlns:ds="http://schemas.openxmlformats.org/officeDocument/2006/customXml" ds:itemID="{BB8115FB-6A89-4C55-995E-DE693D2933F7}"/>
</file>

<file path=customXml/itemProps94.xml><?xml version="1.0" encoding="utf-8"?>
<ds:datastoreItem xmlns:ds="http://schemas.openxmlformats.org/officeDocument/2006/customXml" ds:itemID="{85EEC0F7-7BAB-41E7-8ED2-E72F9926D27D}"/>
</file>

<file path=customXml/itemProps95.xml><?xml version="1.0" encoding="utf-8"?>
<ds:datastoreItem xmlns:ds="http://schemas.openxmlformats.org/officeDocument/2006/customXml" ds:itemID="{C32CD8EA-B8AE-45F9-BD04-79A90A9E38F3}"/>
</file>

<file path=customXml/itemProps96.xml><?xml version="1.0" encoding="utf-8"?>
<ds:datastoreItem xmlns:ds="http://schemas.openxmlformats.org/officeDocument/2006/customXml" ds:itemID="{3EE6B93F-3F98-47FA-84F0-5F8E0E74E736}"/>
</file>

<file path=customXml/itemProps97.xml><?xml version="1.0" encoding="utf-8"?>
<ds:datastoreItem xmlns:ds="http://schemas.openxmlformats.org/officeDocument/2006/customXml" ds:itemID="{4B3A6792-276D-4CDB-9CAB-296226CFC3DD}"/>
</file>

<file path=customXml/itemProps98.xml><?xml version="1.0" encoding="utf-8"?>
<ds:datastoreItem xmlns:ds="http://schemas.openxmlformats.org/officeDocument/2006/customXml" ds:itemID="{7710CEC6-A692-4F2D-9C8B-BA67BF0E72C6}"/>
</file>

<file path=customXml/itemProps99.xml><?xml version="1.0" encoding="utf-8"?>
<ds:datastoreItem xmlns:ds="http://schemas.openxmlformats.org/officeDocument/2006/customXml" ds:itemID="{661CEBC2-65DD-409A-89CC-80774EEB8656}"/>
</file>

<file path=docProps/app.xml><?xml version="1.0" encoding="utf-8"?>
<Properties xmlns="http://schemas.openxmlformats.org/officeDocument/2006/extended-properties" xmlns:vt="http://schemas.openxmlformats.org/officeDocument/2006/docPropsVTypes">
  <Template>Normal</Template>
  <TotalTime>0</TotalTime>
  <Pages>49</Pages>
  <Words>16896</Words>
  <Characters>96310</Characters>
  <Application>Microsoft Office Word</Application>
  <DocSecurity>0</DocSecurity>
  <Lines>802</Lines>
  <Paragraphs>225</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112981</CharactersWithSpaces>
  <SharedDoc>false</SharedDoc>
  <HLinks>
    <vt:vector size="426" baseType="variant">
      <vt:variant>
        <vt:i4>4587611</vt:i4>
      </vt:variant>
      <vt:variant>
        <vt:i4>393</vt:i4>
      </vt:variant>
      <vt:variant>
        <vt:i4>0</vt:i4>
      </vt:variant>
      <vt:variant>
        <vt:i4>5</vt:i4>
      </vt:variant>
      <vt:variant>
        <vt:lpwstr>http://www.kjn.gov.rs/ci/uputstvo-o-uplati-republicke-administrativne-takse.html</vt:lpwstr>
      </vt:variant>
      <vt:variant>
        <vt:lpwstr/>
      </vt:variant>
      <vt:variant>
        <vt:i4>4980798</vt:i4>
      </vt:variant>
      <vt:variant>
        <vt:i4>389</vt:i4>
      </vt:variant>
      <vt:variant>
        <vt:i4>0</vt:i4>
      </vt:variant>
      <vt:variant>
        <vt:i4>5</vt:i4>
      </vt:variant>
      <vt:variant>
        <vt:lpwstr>mailto:djordje.dragicevic@ev.rs</vt:lpwstr>
      </vt:variant>
      <vt:variant>
        <vt:lpwstr/>
      </vt:variant>
      <vt:variant>
        <vt:i4>75169876</vt:i4>
      </vt:variant>
      <vt:variant>
        <vt:i4>387</vt:i4>
      </vt:variant>
      <vt:variant>
        <vt:i4>0</vt:i4>
      </vt:variant>
      <vt:variant>
        <vt:i4>5</vt:i4>
      </vt:variant>
      <vt:variant>
        <vt:lpwstr>mailto:radovan.strikovic@еv.rs</vt:lpwstr>
      </vt:variant>
      <vt:variant>
        <vt:lpwstr/>
      </vt:variant>
      <vt:variant>
        <vt:i4>8126502</vt:i4>
      </vt:variant>
      <vt:variant>
        <vt:i4>384</vt:i4>
      </vt:variant>
      <vt:variant>
        <vt:i4>0</vt:i4>
      </vt:variant>
      <vt:variant>
        <vt:i4>5</vt:i4>
      </vt:variant>
      <vt:variant>
        <vt:lpwstr>http://www.ujn.gov.rs/</vt:lpwstr>
      </vt:variant>
      <vt:variant>
        <vt:lpwstr/>
      </vt:variant>
      <vt:variant>
        <vt:i4>7012463</vt:i4>
      </vt:variant>
      <vt:variant>
        <vt:i4>381</vt:i4>
      </vt:variant>
      <vt:variant>
        <vt:i4>0</vt:i4>
      </vt:variant>
      <vt:variant>
        <vt:i4>5</vt:i4>
      </vt:variant>
      <vt:variant>
        <vt:lpwstr>http://www.nbs.rs/</vt:lpwstr>
      </vt:variant>
      <vt:variant>
        <vt:lpwstr/>
      </vt:variant>
      <vt:variant>
        <vt:i4>7602236</vt:i4>
      </vt:variant>
      <vt:variant>
        <vt:i4>378</vt:i4>
      </vt:variant>
      <vt:variant>
        <vt:i4>0</vt:i4>
      </vt:variant>
      <vt:variant>
        <vt:i4>5</vt:i4>
      </vt:variant>
      <vt:variant>
        <vt:lpwstr>http://www.apr.gov.rs/</vt:lpwstr>
      </vt:variant>
      <vt:variant>
        <vt:lpwstr/>
      </vt:variant>
      <vt:variant>
        <vt:i4>7602236</vt:i4>
      </vt:variant>
      <vt:variant>
        <vt:i4>375</vt:i4>
      </vt:variant>
      <vt:variant>
        <vt:i4>0</vt:i4>
      </vt:variant>
      <vt:variant>
        <vt:i4>5</vt:i4>
      </vt:variant>
      <vt:variant>
        <vt:lpwstr>http://www.apr.gov.rs/</vt:lpwstr>
      </vt:variant>
      <vt:variant>
        <vt:lpwstr/>
      </vt:variant>
      <vt:variant>
        <vt:i4>1572952</vt:i4>
      </vt:variant>
      <vt:variant>
        <vt:i4>372</vt:i4>
      </vt:variant>
      <vt:variant>
        <vt:i4>0</vt:i4>
      </vt:variant>
      <vt:variant>
        <vt:i4>5</vt:i4>
      </vt:variant>
      <vt:variant>
        <vt:lpwstr>http://www.bg.vi.sud.rs/lt/articles/o-visem-sudu/obavestenje-ke-za-pravna-lica-i-uverenja-za-fizicka-lica.htm</vt:lpwstr>
      </vt:variant>
      <vt:variant>
        <vt:lpwstr/>
      </vt:variant>
      <vt:variant>
        <vt:i4>3604565</vt:i4>
      </vt:variant>
      <vt:variant>
        <vt:i4>369</vt:i4>
      </vt:variant>
      <vt:variant>
        <vt:i4>0</vt:i4>
      </vt:variant>
      <vt:variant>
        <vt:i4>5</vt:i4>
      </vt:variant>
      <vt:variant>
        <vt:lpwstr>mailto:ivan.mirkovic@eps.rs</vt:lpwstr>
      </vt:variant>
      <vt:variant>
        <vt:lpwstr/>
      </vt:variant>
      <vt:variant>
        <vt:i4>4980798</vt:i4>
      </vt:variant>
      <vt:variant>
        <vt:i4>366</vt:i4>
      </vt:variant>
      <vt:variant>
        <vt:i4>0</vt:i4>
      </vt:variant>
      <vt:variant>
        <vt:i4>5</vt:i4>
      </vt:variant>
      <vt:variant>
        <vt:lpwstr>mailto:djordje.dragicevic@ev.rs</vt:lpwstr>
      </vt:variant>
      <vt:variant>
        <vt:lpwstr/>
      </vt:variant>
      <vt:variant>
        <vt:i4>6291581</vt:i4>
      </vt:variant>
      <vt:variant>
        <vt:i4>363</vt:i4>
      </vt:variant>
      <vt:variant>
        <vt:i4>0</vt:i4>
      </vt:variant>
      <vt:variant>
        <vt:i4>5</vt:i4>
      </vt:variant>
      <vt:variant>
        <vt:lpwstr>http://www.eps.rs/</vt:lpwstr>
      </vt:variant>
      <vt:variant>
        <vt:lpwstr/>
      </vt:variant>
      <vt:variant>
        <vt:i4>2228224</vt:i4>
      </vt:variant>
      <vt:variant>
        <vt:i4>356</vt:i4>
      </vt:variant>
      <vt:variant>
        <vt:i4>0</vt:i4>
      </vt:variant>
      <vt:variant>
        <vt:i4>5</vt:i4>
      </vt:variant>
      <vt:variant>
        <vt:lpwstr/>
      </vt:variant>
      <vt:variant>
        <vt:lpwstr>_Toc4072374</vt:lpwstr>
      </vt:variant>
      <vt:variant>
        <vt:i4>2228224</vt:i4>
      </vt:variant>
      <vt:variant>
        <vt:i4>350</vt:i4>
      </vt:variant>
      <vt:variant>
        <vt:i4>0</vt:i4>
      </vt:variant>
      <vt:variant>
        <vt:i4>5</vt:i4>
      </vt:variant>
      <vt:variant>
        <vt:lpwstr/>
      </vt:variant>
      <vt:variant>
        <vt:lpwstr>_Toc4072373</vt:lpwstr>
      </vt:variant>
      <vt:variant>
        <vt:i4>2228224</vt:i4>
      </vt:variant>
      <vt:variant>
        <vt:i4>344</vt:i4>
      </vt:variant>
      <vt:variant>
        <vt:i4>0</vt:i4>
      </vt:variant>
      <vt:variant>
        <vt:i4>5</vt:i4>
      </vt:variant>
      <vt:variant>
        <vt:lpwstr/>
      </vt:variant>
      <vt:variant>
        <vt:lpwstr>_Toc4072372</vt:lpwstr>
      </vt:variant>
      <vt:variant>
        <vt:i4>2228224</vt:i4>
      </vt:variant>
      <vt:variant>
        <vt:i4>338</vt:i4>
      </vt:variant>
      <vt:variant>
        <vt:i4>0</vt:i4>
      </vt:variant>
      <vt:variant>
        <vt:i4>5</vt:i4>
      </vt:variant>
      <vt:variant>
        <vt:lpwstr/>
      </vt:variant>
      <vt:variant>
        <vt:lpwstr>_Toc4072371</vt:lpwstr>
      </vt:variant>
      <vt:variant>
        <vt:i4>2228224</vt:i4>
      </vt:variant>
      <vt:variant>
        <vt:i4>332</vt:i4>
      </vt:variant>
      <vt:variant>
        <vt:i4>0</vt:i4>
      </vt:variant>
      <vt:variant>
        <vt:i4>5</vt:i4>
      </vt:variant>
      <vt:variant>
        <vt:lpwstr/>
      </vt:variant>
      <vt:variant>
        <vt:lpwstr>_Toc4072370</vt:lpwstr>
      </vt:variant>
      <vt:variant>
        <vt:i4>2293760</vt:i4>
      </vt:variant>
      <vt:variant>
        <vt:i4>326</vt:i4>
      </vt:variant>
      <vt:variant>
        <vt:i4>0</vt:i4>
      </vt:variant>
      <vt:variant>
        <vt:i4>5</vt:i4>
      </vt:variant>
      <vt:variant>
        <vt:lpwstr/>
      </vt:variant>
      <vt:variant>
        <vt:lpwstr>_Toc4072369</vt:lpwstr>
      </vt:variant>
      <vt:variant>
        <vt:i4>2293760</vt:i4>
      </vt:variant>
      <vt:variant>
        <vt:i4>320</vt:i4>
      </vt:variant>
      <vt:variant>
        <vt:i4>0</vt:i4>
      </vt:variant>
      <vt:variant>
        <vt:i4>5</vt:i4>
      </vt:variant>
      <vt:variant>
        <vt:lpwstr/>
      </vt:variant>
      <vt:variant>
        <vt:lpwstr>_Toc4072368</vt:lpwstr>
      </vt:variant>
      <vt:variant>
        <vt:i4>2293760</vt:i4>
      </vt:variant>
      <vt:variant>
        <vt:i4>314</vt:i4>
      </vt:variant>
      <vt:variant>
        <vt:i4>0</vt:i4>
      </vt:variant>
      <vt:variant>
        <vt:i4>5</vt:i4>
      </vt:variant>
      <vt:variant>
        <vt:lpwstr/>
      </vt:variant>
      <vt:variant>
        <vt:lpwstr>_Toc4072367</vt:lpwstr>
      </vt:variant>
      <vt:variant>
        <vt:i4>2293760</vt:i4>
      </vt:variant>
      <vt:variant>
        <vt:i4>308</vt:i4>
      </vt:variant>
      <vt:variant>
        <vt:i4>0</vt:i4>
      </vt:variant>
      <vt:variant>
        <vt:i4>5</vt:i4>
      </vt:variant>
      <vt:variant>
        <vt:lpwstr/>
      </vt:variant>
      <vt:variant>
        <vt:lpwstr>_Toc4072366</vt:lpwstr>
      </vt:variant>
      <vt:variant>
        <vt:i4>2293760</vt:i4>
      </vt:variant>
      <vt:variant>
        <vt:i4>302</vt:i4>
      </vt:variant>
      <vt:variant>
        <vt:i4>0</vt:i4>
      </vt:variant>
      <vt:variant>
        <vt:i4>5</vt:i4>
      </vt:variant>
      <vt:variant>
        <vt:lpwstr/>
      </vt:variant>
      <vt:variant>
        <vt:lpwstr>_Toc4072365</vt:lpwstr>
      </vt:variant>
      <vt:variant>
        <vt:i4>2293760</vt:i4>
      </vt:variant>
      <vt:variant>
        <vt:i4>296</vt:i4>
      </vt:variant>
      <vt:variant>
        <vt:i4>0</vt:i4>
      </vt:variant>
      <vt:variant>
        <vt:i4>5</vt:i4>
      </vt:variant>
      <vt:variant>
        <vt:lpwstr/>
      </vt:variant>
      <vt:variant>
        <vt:lpwstr>_Toc4072364</vt:lpwstr>
      </vt:variant>
      <vt:variant>
        <vt:i4>2293760</vt:i4>
      </vt:variant>
      <vt:variant>
        <vt:i4>290</vt:i4>
      </vt:variant>
      <vt:variant>
        <vt:i4>0</vt:i4>
      </vt:variant>
      <vt:variant>
        <vt:i4>5</vt:i4>
      </vt:variant>
      <vt:variant>
        <vt:lpwstr/>
      </vt:variant>
      <vt:variant>
        <vt:lpwstr>_Toc4072363</vt:lpwstr>
      </vt:variant>
      <vt:variant>
        <vt:i4>2293760</vt:i4>
      </vt:variant>
      <vt:variant>
        <vt:i4>284</vt:i4>
      </vt:variant>
      <vt:variant>
        <vt:i4>0</vt:i4>
      </vt:variant>
      <vt:variant>
        <vt:i4>5</vt:i4>
      </vt:variant>
      <vt:variant>
        <vt:lpwstr/>
      </vt:variant>
      <vt:variant>
        <vt:lpwstr>_Toc4072362</vt:lpwstr>
      </vt:variant>
      <vt:variant>
        <vt:i4>2293760</vt:i4>
      </vt:variant>
      <vt:variant>
        <vt:i4>278</vt:i4>
      </vt:variant>
      <vt:variant>
        <vt:i4>0</vt:i4>
      </vt:variant>
      <vt:variant>
        <vt:i4>5</vt:i4>
      </vt:variant>
      <vt:variant>
        <vt:lpwstr/>
      </vt:variant>
      <vt:variant>
        <vt:lpwstr>_Toc4072361</vt:lpwstr>
      </vt:variant>
      <vt:variant>
        <vt:i4>2293760</vt:i4>
      </vt:variant>
      <vt:variant>
        <vt:i4>272</vt:i4>
      </vt:variant>
      <vt:variant>
        <vt:i4>0</vt:i4>
      </vt:variant>
      <vt:variant>
        <vt:i4>5</vt:i4>
      </vt:variant>
      <vt:variant>
        <vt:lpwstr/>
      </vt:variant>
      <vt:variant>
        <vt:lpwstr>_Toc4072360</vt:lpwstr>
      </vt:variant>
      <vt:variant>
        <vt:i4>2097152</vt:i4>
      </vt:variant>
      <vt:variant>
        <vt:i4>266</vt:i4>
      </vt:variant>
      <vt:variant>
        <vt:i4>0</vt:i4>
      </vt:variant>
      <vt:variant>
        <vt:i4>5</vt:i4>
      </vt:variant>
      <vt:variant>
        <vt:lpwstr/>
      </vt:variant>
      <vt:variant>
        <vt:lpwstr>_Toc4072359</vt:lpwstr>
      </vt:variant>
      <vt:variant>
        <vt:i4>2097152</vt:i4>
      </vt:variant>
      <vt:variant>
        <vt:i4>260</vt:i4>
      </vt:variant>
      <vt:variant>
        <vt:i4>0</vt:i4>
      </vt:variant>
      <vt:variant>
        <vt:i4>5</vt:i4>
      </vt:variant>
      <vt:variant>
        <vt:lpwstr/>
      </vt:variant>
      <vt:variant>
        <vt:lpwstr>_Toc4072358</vt:lpwstr>
      </vt:variant>
      <vt:variant>
        <vt:i4>2097152</vt:i4>
      </vt:variant>
      <vt:variant>
        <vt:i4>254</vt:i4>
      </vt:variant>
      <vt:variant>
        <vt:i4>0</vt:i4>
      </vt:variant>
      <vt:variant>
        <vt:i4>5</vt:i4>
      </vt:variant>
      <vt:variant>
        <vt:lpwstr/>
      </vt:variant>
      <vt:variant>
        <vt:lpwstr>_Toc4072357</vt:lpwstr>
      </vt:variant>
      <vt:variant>
        <vt:i4>2097152</vt:i4>
      </vt:variant>
      <vt:variant>
        <vt:i4>248</vt:i4>
      </vt:variant>
      <vt:variant>
        <vt:i4>0</vt:i4>
      </vt:variant>
      <vt:variant>
        <vt:i4>5</vt:i4>
      </vt:variant>
      <vt:variant>
        <vt:lpwstr/>
      </vt:variant>
      <vt:variant>
        <vt:lpwstr>_Toc4072356</vt:lpwstr>
      </vt:variant>
      <vt:variant>
        <vt:i4>2097152</vt:i4>
      </vt:variant>
      <vt:variant>
        <vt:i4>242</vt:i4>
      </vt:variant>
      <vt:variant>
        <vt:i4>0</vt:i4>
      </vt:variant>
      <vt:variant>
        <vt:i4>5</vt:i4>
      </vt:variant>
      <vt:variant>
        <vt:lpwstr/>
      </vt:variant>
      <vt:variant>
        <vt:lpwstr>_Toc4072355</vt:lpwstr>
      </vt:variant>
      <vt:variant>
        <vt:i4>2097152</vt:i4>
      </vt:variant>
      <vt:variant>
        <vt:i4>236</vt:i4>
      </vt:variant>
      <vt:variant>
        <vt:i4>0</vt:i4>
      </vt:variant>
      <vt:variant>
        <vt:i4>5</vt:i4>
      </vt:variant>
      <vt:variant>
        <vt:lpwstr/>
      </vt:variant>
      <vt:variant>
        <vt:lpwstr>_Toc4072354</vt:lpwstr>
      </vt:variant>
      <vt:variant>
        <vt:i4>2097152</vt:i4>
      </vt:variant>
      <vt:variant>
        <vt:i4>230</vt:i4>
      </vt:variant>
      <vt:variant>
        <vt:i4>0</vt:i4>
      </vt:variant>
      <vt:variant>
        <vt:i4>5</vt:i4>
      </vt:variant>
      <vt:variant>
        <vt:lpwstr/>
      </vt:variant>
      <vt:variant>
        <vt:lpwstr>_Toc4072353</vt:lpwstr>
      </vt:variant>
      <vt:variant>
        <vt:i4>2097152</vt:i4>
      </vt:variant>
      <vt:variant>
        <vt:i4>224</vt:i4>
      </vt:variant>
      <vt:variant>
        <vt:i4>0</vt:i4>
      </vt:variant>
      <vt:variant>
        <vt:i4>5</vt:i4>
      </vt:variant>
      <vt:variant>
        <vt:lpwstr/>
      </vt:variant>
      <vt:variant>
        <vt:lpwstr>_Toc4072352</vt:lpwstr>
      </vt:variant>
      <vt:variant>
        <vt:i4>2097152</vt:i4>
      </vt:variant>
      <vt:variant>
        <vt:i4>218</vt:i4>
      </vt:variant>
      <vt:variant>
        <vt:i4>0</vt:i4>
      </vt:variant>
      <vt:variant>
        <vt:i4>5</vt:i4>
      </vt:variant>
      <vt:variant>
        <vt:lpwstr/>
      </vt:variant>
      <vt:variant>
        <vt:lpwstr>_Toc4072351</vt:lpwstr>
      </vt:variant>
      <vt:variant>
        <vt:i4>2097152</vt:i4>
      </vt:variant>
      <vt:variant>
        <vt:i4>212</vt:i4>
      </vt:variant>
      <vt:variant>
        <vt:i4>0</vt:i4>
      </vt:variant>
      <vt:variant>
        <vt:i4>5</vt:i4>
      </vt:variant>
      <vt:variant>
        <vt:lpwstr/>
      </vt:variant>
      <vt:variant>
        <vt:lpwstr>_Toc4072350</vt:lpwstr>
      </vt:variant>
      <vt:variant>
        <vt:i4>2162688</vt:i4>
      </vt:variant>
      <vt:variant>
        <vt:i4>206</vt:i4>
      </vt:variant>
      <vt:variant>
        <vt:i4>0</vt:i4>
      </vt:variant>
      <vt:variant>
        <vt:i4>5</vt:i4>
      </vt:variant>
      <vt:variant>
        <vt:lpwstr/>
      </vt:variant>
      <vt:variant>
        <vt:lpwstr>_Toc4072349</vt:lpwstr>
      </vt:variant>
      <vt:variant>
        <vt:i4>2162688</vt:i4>
      </vt:variant>
      <vt:variant>
        <vt:i4>200</vt:i4>
      </vt:variant>
      <vt:variant>
        <vt:i4>0</vt:i4>
      </vt:variant>
      <vt:variant>
        <vt:i4>5</vt:i4>
      </vt:variant>
      <vt:variant>
        <vt:lpwstr/>
      </vt:variant>
      <vt:variant>
        <vt:lpwstr>_Toc4072348</vt:lpwstr>
      </vt:variant>
      <vt:variant>
        <vt:i4>2162688</vt:i4>
      </vt:variant>
      <vt:variant>
        <vt:i4>194</vt:i4>
      </vt:variant>
      <vt:variant>
        <vt:i4>0</vt:i4>
      </vt:variant>
      <vt:variant>
        <vt:i4>5</vt:i4>
      </vt:variant>
      <vt:variant>
        <vt:lpwstr/>
      </vt:variant>
      <vt:variant>
        <vt:lpwstr>_Toc4072347</vt:lpwstr>
      </vt:variant>
      <vt:variant>
        <vt:i4>2162688</vt:i4>
      </vt:variant>
      <vt:variant>
        <vt:i4>188</vt:i4>
      </vt:variant>
      <vt:variant>
        <vt:i4>0</vt:i4>
      </vt:variant>
      <vt:variant>
        <vt:i4>5</vt:i4>
      </vt:variant>
      <vt:variant>
        <vt:lpwstr/>
      </vt:variant>
      <vt:variant>
        <vt:lpwstr>_Toc4072346</vt:lpwstr>
      </vt:variant>
      <vt:variant>
        <vt:i4>2162688</vt:i4>
      </vt:variant>
      <vt:variant>
        <vt:i4>182</vt:i4>
      </vt:variant>
      <vt:variant>
        <vt:i4>0</vt:i4>
      </vt:variant>
      <vt:variant>
        <vt:i4>5</vt:i4>
      </vt:variant>
      <vt:variant>
        <vt:lpwstr/>
      </vt:variant>
      <vt:variant>
        <vt:lpwstr>_Toc4072345</vt:lpwstr>
      </vt:variant>
      <vt:variant>
        <vt:i4>2162688</vt:i4>
      </vt:variant>
      <vt:variant>
        <vt:i4>176</vt:i4>
      </vt:variant>
      <vt:variant>
        <vt:i4>0</vt:i4>
      </vt:variant>
      <vt:variant>
        <vt:i4>5</vt:i4>
      </vt:variant>
      <vt:variant>
        <vt:lpwstr/>
      </vt:variant>
      <vt:variant>
        <vt:lpwstr>_Toc4072344</vt:lpwstr>
      </vt:variant>
      <vt:variant>
        <vt:i4>2162688</vt:i4>
      </vt:variant>
      <vt:variant>
        <vt:i4>170</vt:i4>
      </vt:variant>
      <vt:variant>
        <vt:i4>0</vt:i4>
      </vt:variant>
      <vt:variant>
        <vt:i4>5</vt:i4>
      </vt:variant>
      <vt:variant>
        <vt:lpwstr/>
      </vt:variant>
      <vt:variant>
        <vt:lpwstr>_Toc4072343</vt:lpwstr>
      </vt:variant>
      <vt:variant>
        <vt:i4>2162688</vt:i4>
      </vt:variant>
      <vt:variant>
        <vt:i4>164</vt:i4>
      </vt:variant>
      <vt:variant>
        <vt:i4>0</vt:i4>
      </vt:variant>
      <vt:variant>
        <vt:i4>5</vt:i4>
      </vt:variant>
      <vt:variant>
        <vt:lpwstr/>
      </vt:variant>
      <vt:variant>
        <vt:lpwstr>_Toc4072342</vt:lpwstr>
      </vt:variant>
      <vt:variant>
        <vt:i4>2162688</vt:i4>
      </vt:variant>
      <vt:variant>
        <vt:i4>158</vt:i4>
      </vt:variant>
      <vt:variant>
        <vt:i4>0</vt:i4>
      </vt:variant>
      <vt:variant>
        <vt:i4>5</vt:i4>
      </vt:variant>
      <vt:variant>
        <vt:lpwstr/>
      </vt:variant>
      <vt:variant>
        <vt:lpwstr>_Toc4072341</vt:lpwstr>
      </vt:variant>
      <vt:variant>
        <vt:i4>2162688</vt:i4>
      </vt:variant>
      <vt:variant>
        <vt:i4>152</vt:i4>
      </vt:variant>
      <vt:variant>
        <vt:i4>0</vt:i4>
      </vt:variant>
      <vt:variant>
        <vt:i4>5</vt:i4>
      </vt:variant>
      <vt:variant>
        <vt:lpwstr/>
      </vt:variant>
      <vt:variant>
        <vt:lpwstr>_Toc4072340</vt:lpwstr>
      </vt:variant>
      <vt:variant>
        <vt:i4>2490368</vt:i4>
      </vt:variant>
      <vt:variant>
        <vt:i4>146</vt:i4>
      </vt:variant>
      <vt:variant>
        <vt:i4>0</vt:i4>
      </vt:variant>
      <vt:variant>
        <vt:i4>5</vt:i4>
      </vt:variant>
      <vt:variant>
        <vt:lpwstr/>
      </vt:variant>
      <vt:variant>
        <vt:lpwstr>_Toc4072339</vt:lpwstr>
      </vt:variant>
      <vt:variant>
        <vt:i4>2490368</vt:i4>
      </vt:variant>
      <vt:variant>
        <vt:i4>140</vt:i4>
      </vt:variant>
      <vt:variant>
        <vt:i4>0</vt:i4>
      </vt:variant>
      <vt:variant>
        <vt:i4>5</vt:i4>
      </vt:variant>
      <vt:variant>
        <vt:lpwstr/>
      </vt:variant>
      <vt:variant>
        <vt:lpwstr>_Toc4072338</vt:lpwstr>
      </vt:variant>
      <vt:variant>
        <vt:i4>2490368</vt:i4>
      </vt:variant>
      <vt:variant>
        <vt:i4>134</vt:i4>
      </vt:variant>
      <vt:variant>
        <vt:i4>0</vt:i4>
      </vt:variant>
      <vt:variant>
        <vt:i4>5</vt:i4>
      </vt:variant>
      <vt:variant>
        <vt:lpwstr/>
      </vt:variant>
      <vt:variant>
        <vt:lpwstr>_Toc4072337</vt:lpwstr>
      </vt:variant>
      <vt:variant>
        <vt:i4>2490368</vt:i4>
      </vt:variant>
      <vt:variant>
        <vt:i4>128</vt:i4>
      </vt:variant>
      <vt:variant>
        <vt:i4>0</vt:i4>
      </vt:variant>
      <vt:variant>
        <vt:i4>5</vt:i4>
      </vt:variant>
      <vt:variant>
        <vt:lpwstr/>
      </vt:variant>
      <vt:variant>
        <vt:lpwstr>_Toc4072336</vt:lpwstr>
      </vt:variant>
      <vt:variant>
        <vt:i4>2490368</vt:i4>
      </vt:variant>
      <vt:variant>
        <vt:i4>122</vt:i4>
      </vt:variant>
      <vt:variant>
        <vt:i4>0</vt:i4>
      </vt:variant>
      <vt:variant>
        <vt:i4>5</vt:i4>
      </vt:variant>
      <vt:variant>
        <vt:lpwstr/>
      </vt:variant>
      <vt:variant>
        <vt:lpwstr>_Toc4072335</vt:lpwstr>
      </vt:variant>
      <vt:variant>
        <vt:i4>2490368</vt:i4>
      </vt:variant>
      <vt:variant>
        <vt:i4>116</vt:i4>
      </vt:variant>
      <vt:variant>
        <vt:i4>0</vt:i4>
      </vt:variant>
      <vt:variant>
        <vt:i4>5</vt:i4>
      </vt:variant>
      <vt:variant>
        <vt:lpwstr/>
      </vt:variant>
      <vt:variant>
        <vt:lpwstr>_Toc4072334</vt:lpwstr>
      </vt:variant>
      <vt:variant>
        <vt:i4>2490368</vt:i4>
      </vt:variant>
      <vt:variant>
        <vt:i4>110</vt:i4>
      </vt:variant>
      <vt:variant>
        <vt:i4>0</vt:i4>
      </vt:variant>
      <vt:variant>
        <vt:i4>5</vt:i4>
      </vt:variant>
      <vt:variant>
        <vt:lpwstr/>
      </vt:variant>
      <vt:variant>
        <vt:lpwstr>_Toc4072333</vt:lpwstr>
      </vt:variant>
      <vt:variant>
        <vt:i4>2490368</vt:i4>
      </vt:variant>
      <vt:variant>
        <vt:i4>104</vt:i4>
      </vt:variant>
      <vt:variant>
        <vt:i4>0</vt:i4>
      </vt:variant>
      <vt:variant>
        <vt:i4>5</vt:i4>
      </vt:variant>
      <vt:variant>
        <vt:lpwstr/>
      </vt:variant>
      <vt:variant>
        <vt:lpwstr>_Toc4072332</vt:lpwstr>
      </vt:variant>
      <vt:variant>
        <vt:i4>2490368</vt:i4>
      </vt:variant>
      <vt:variant>
        <vt:i4>98</vt:i4>
      </vt:variant>
      <vt:variant>
        <vt:i4>0</vt:i4>
      </vt:variant>
      <vt:variant>
        <vt:i4>5</vt:i4>
      </vt:variant>
      <vt:variant>
        <vt:lpwstr/>
      </vt:variant>
      <vt:variant>
        <vt:lpwstr>_Toc4072331</vt:lpwstr>
      </vt:variant>
      <vt:variant>
        <vt:i4>2490368</vt:i4>
      </vt:variant>
      <vt:variant>
        <vt:i4>92</vt:i4>
      </vt:variant>
      <vt:variant>
        <vt:i4>0</vt:i4>
      </vt:variant>
      <vt:variant>
        <vt:i4>5</vt:i4>
      </vt:variant>
      <vt:variant>
        <vt:lpwstr/>
      </vt:variant>
      <vt:variant>
        <vt:lpwstr>_Toc4072330</vt:lpwstr>
      </vt:variant>
      <vt:variant>
        <vt:i4>2555904</vt:i4>
      </vt:variant>
      <vt:variant>
        <vt:i4>86</vt:i4>
      </vt:variant>
      <vt:variant>
        <vt:i4>0</vt:i4>
      </vt:variant>
      <vt:variant>
        <vt:i4>5</vt:i4>
      </vt:variant>
      <vt:variant>
        <vt:lpwstr/>
      </vt:variant>
      <vt:variant>
        <vt:lpwstr>_Toc4072329</vt:lpwstr>
      </vt:variant>
      <vt:variant>
        <vt:i4>2555904</vt:i4>
      </vt:variant>
      <vt:variant>
        <vt:i4>80</vt:i4>
      </vt:variant>
      <vt:variant>
        <vt:i4>0</vt:i4>
      </vt:variant>
      <vt:variant>
        <vt:i4>5</vt:i4>
      </vt:variant>
      <vt:variant>
        <vt:lpwstr/>
      </vt:variant>
      <vt:variant>
        <vt:lpwstr>_Toc4072328</vt:lpwstr>
      </vt:variant>
      <vt:variant>
        <vt:i4>2555904</vt:i4>
      </vt:variant>
      <vt:variant>
        <vt:i4>74</vt:i4>
      </vt:variant>
      <vt:variant>
        <vt:i4>0</vt:i4>
      </vt:variant>
      <vt:variant>
        <vt:i4>5</vt:i4>
      </vt:variant>
      <vt:variant>
        <vt:lpwstr/>
      </vt:variant>
      <vt:variant>
        <vt:lpwstr>_Toc4072327</vt:lpwstr>
      </vt:variant>
      <vt:variant>
        <vt:i4>2555904</vt:i4>
      </vt:variant>
      <vt:variant>
        <vt:i4>68</vt:i4>
      </vt:variant>
      <vt:variant>
        <vt:i4>0</vt:i4>
      </vt:variant>
      <vt:variant>
        <vt:i4>5</vt:i4>
      </vt:variant>
      <vt:variant>
        <vt:lpwstr/>
      </vt:variant>
      <vt:variant>
        <vt:lpwstr>_Toc4072326</vt:lpwstr>
      </vt:variant>
      <vt:variant>
        <vt:i4>2555904</vt:i4>
      </vt:variant>
      <vt:variant>
        <vt:i4>62</vt:i4>
      </vt:variant>
      <vt:variant>
        <vt:i4>0</vt:i4>
      </vt:variant>
      <vt:variant>
        <vt:i4>5</vt:i4>
      </vt:variant>
      <vt:variant>
        <vt:lpwstr/>
      </vt:variant>
      <vt:variant>
        <vt:lpwstr>_Toc4072325</vt:lpwstr>
      </vt:variant>
      <vt:variant>
        <vt:i4>2555904</vt:i4>
      </vt:variant>
      <vt:variant>
        <vt:i4>56</vt:i4>
      </vt:variant>
      <vt:variant>
        <vt:i4>0</vt:i4>
      </vt:variant>
      <vt:variant>
        <vt:i4>5</vt:i4>
      </vt:variant>
      <vt:variant>
        <vt:lpwstr/>
      </vt:variant>
      <vt:variant>
        <vt:lpwstr>_Toc4072324</vt:lpwstr>
      </vt:variant>
      <vt:variant>
        <vt:i4>2555904</vt:i4>
      </vt:variant>
      <vt:variant>
        <vt:i4>50</vt:i4>
      </vt:variant>
      <vt:variant>
        <vt:i4>0</vt:i4>
      </vt:variant>
      <vt:variant>
        <vt:i4>5</vt:i4>
      </vt:variant>
      <vt:variant>
        <vt:lpwstr/>
      </vt:variant>
      <vt:variant>
        <vt:lpwstr>_Toc4072323</vt:lpwstr>
      </vt:variant>
      <vt:variant>
        <vt:i4>2555904</vt:i4>
      </vt:variant>
      <vt:variant>
        <vt:i4>44</vt:i4>
      </vt:variant>
      <vt:variant>
        <vt:i4>0</vt:i4>
      </vt:variant>
      <vt:variant>
        <vt:i4>5</vt:i4>
      </vt:variant>
      <vt:variant>
        <vt:lpwstr/>
      </vt:variant>
      <vt:variant>
        <vt:lpwstr>_Toc4072322</vt:lpwstr>
      </vt:variant>
      <vt:variant>
        <vt:i4>2555904</vt:i4>
      </vt:variant>
      <vt:variant>
        <vt:i4>38</vt:i4>
      </vt:variant>
      <vt:variant>
        <vt:i4>0</vt:i4>
      </vt:variant>
      <vt:variant>
        <vt:i4>5</vt:i4>
      </vt:variant>
      <vt:variant>
        <vt:lpwstr/>
      </vt:variant>
      <vt:variant>
        <vt:lpwstr>_Toc4072321</vt:lpwstr>
      </vt:variant>
      <vt:variant>
        <vt:i4>2555904</vt:i4>
      </vt:variant>
      <vt:variant>
        <vt:i4>32</vt:i4>
      </vt:variant>
      <vt:variant>
        <vt:i4>0</vt:i4>
      </vt:variant>
      <vt:variant>
        <vt:i4>5</vt:i4>
      </vt:variant>
      <vt:variant>
        <vt:lpwstr/>
      </vt:variant>
      <vt:variant>
        <vt:lpwstr>_Toc4072320</vt:lpwstr>
      </vt:variant>
      <vt:variant>
        <vt:i4>2359296</vt:i4>
      </vt:variant>
      <vt:variant>
        <vt:i4>26</vt:i4>
      </vt:variant>
      <vt:variant>
        <vt:i4>0</vt:i4>
      </vt:variant>
      <vt:variant>
        <vt:i4>5</vt:i4>
      </vt:variant>
      <vt:variant>
        <vt:lpwstr/>
      </vt:variant>
      <vt:variant>
        <vt:lpwstr>_Toc4072319</vt:lpwstr>
      </vt:variant>
      <vt:variant>
        <vt:i4>2359296</vt:i4>
      </vt:variant>
      <vt:variant>
        <vt:i4>20</vt:i4>
      </vt:variant>
      <vt:variant>
        <vt:i4>0</vt:i4>
      </vt:variant>
      <vt:variant>
        <vt:i4>5</vt:i4>
      </vt:variant>
      <vt:variant>
        <vt:lpwstr/>
      </vt:variant>
      <vt:variant>
        <vt:lpwstr>_Toc4072318</vt:lpwstr>
      </vt:variant>
      <vt:variant>
        <vt:i4>2359296</vt:i4>
      </vt:variant>
      <vt:variant>
        <vt:i4>14</vt:i4>
      </vt:variant>
      <vt:variant>
        <vt:i4>0</vt:i4>
      </vt:variant>
      <vt:variant>
        <vt:i4>5</vt:i4>
      </vt:variant>
      <vt:variant>
        <vt:lpwstr/>
      </vt:variant>
      <vt:variant>
        <vt:lpwstr>_Toc4072317</vt:lpwstr>
      </vt:variant>
      <vt:variant>
        <vt:i4>2359296</vt:i4>
      </vt:variant>
      <vt:variant>
        <vt:i4>8</vt:i4>
      </vt:variant>
      <vt:variant>
        <vt:i4>0</vt:i4>
      </vt:variant>
      <vt:variant>
        <vt:i4>5</vt:i4>
      </vt:variant>
      <vt:variant>
        <vt:lpwstr/>
      </vt:variant>
      <vt:variant>
        <vt:lpwstr>_Toc4072316</vt:lpwstr>
      </vt:variant>
      <vt:variant>
        <vt:i4>2359296</vt:i4>
      </vt:variant>
      <vt:variant>
        <vt:i4>2</vt:i4>
      </vt:variant>
      <vt:variant>
        <vt:i4>0</vt:i4>
      </vt:variant>
      <vt:variant>
        <vt:i4>5</vt:i4>
      </vt:variant>
      <vt:variant>
        <vt:lpwstr/>
      </vt:variant>
      <vt:variant>
        <vt:lpwstr>_Toc4072315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popovic.aleksandar@eps.rs</dc:creator>
  <cp:keywords/>
  <cp:lastModifiedBy>Aleksandar Popovic</cp:lastModifiedBy>
  <cp:revision>2</cp:revision>
  <cp:lastPrinted>2019-04-16T10:44:00Z</cp:lastPrinted>
  <dcterms:created xsi:type="dcterms:W3CDTF">2020-06-23T09:22:00Z</dcterms:created>
  <dcterms:modified xsi:type="dcterms:W3CDTF">2020-06-23T09:22:00Z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dfa885c6-1473-421c-89e1-484f3049df21</vt:lpwstr>
  </property>
  <property fmtid="{D5CDD505-2E9C-101B-9397-08002B2CF9AE}" pid="3" name="ContentTypeId">
    <vt:lpwstr>0x0101006DB0F8F7738EDF4DA0E2E14EA69F41B7009F6921338CFD5F4DAD475703732A9527</vt:lpwstr>
  </property>
</Properties>
</file>